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4DFF4" w14:textId="5CFD3BF0" w:rsidR="00256789" w:rsidRPr="006C119A" w:rsidRDefault="00EB0F80" w:rsidP="002567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sz w:val="22"/>
          <w:szCs w:val="22"/>
          <w:lang w:val="es-ES"/>
        </w:rPr>
      </w:pPr>
      <w:r>
        <w:rPr>
          <w:rFonts w:ascii="Calibri" w:hAnsi="Calibri" w:cs="Calibri"/>
          <w:noProof/>
          <w:sz w:val="22"/>
          <w:lang w:val="es-MX" w:eastAsia="es-MX"/>
        </w:rPr>
        <mc:AlternateContent>
          <mc:Choice Requires="wps">
            <w:drawing>
              <wp:anchor distT="0" distB="0" distL="114300" distR="114300" simplePos="0" relativeHeight="251663360" behindDoc="0" locked="0" layoutInCell="1" allowOverlap="1" wp14:anchorId="3C095D66" wp14:editId="6D6C2028">
                <wp:simplePos x="0" y="0"/>
                <wp:positionH relativeFrom="column">
                  <wp:posOffset>-665288</wp:posOffset>
                </wp:positionH>
                <wp:positionV relativeFrom="paragraph">
                  <wp:posOffset>-658140</wp:posOffset>
                </wp:positionV>
                <wp:extent cx="7017488" cy="56007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7017488" cy="560070"/>
                        </a:xfrm>
                        <a:prstGeom prst="rect">
                          <a:avLst/>
                        </a:prstGeom>
                        <a:noFill/>
                        <a:ln w="6350">
                          <a:noFill/>
                        </a:ln>
                      </wps:spPr>
                      <wps:txbx>
                        <w:txbxContent>
                          <w:p w14:paraId="0D693B39" w14:textId="733A1D6F" w:rsidR="009E56E5" w:rsidRPr="004F70F3" w:rsidRDefault="009E56E5" w:rsidP="004F70F3">
                            <w:pPr>
                              <w:pBdr>
                                <w:bottom w:val="single" w:sz="12" w:space="1" w:color="auto"/>
                              </w:pBdr>
                              <w:jc w:val="center"/>
                              <w:rPr>
                                <w:color w:val="FFFFFF" w:themeColor="background1"/>
                                <w:sz w:val="22"/>
                                <w:lang w:val="es-MX"/>
                              </w:rPr>
                            </w:pPr>
                            <w:r w:rsidRPr="004F70F3">
                              <w:rPr>
                                <w:rFonts w:ascii="Roboto" w:hAnsi="Roboto" w:cs="Calibri"/>
                                <w:b/>
                                <w:color w:val="FFFFFF" w:themeColor="background1"/>
                                <w:sz w:val="56"/>
                                <w:szCs w:val="40"/>
                                <w:lang w:val="es-MX"/>
                              </w:rPr>
                              <w:t>Dr. med. José Gerardo Gonzále</w:t>
                            </w:r>
                            <w:r>
                              <w:rPr>
                                <w:rFonts w:ascii="Roboto" w:hAnsi="Roboto" w:cs="Calibri"/>
                                <w:b/>
                                <w:color w:val="FFFFFF" w:themeColor="background1"/>
                                <w:sz w:val="56"/>
                                <w:szCs w:val="40"/>
                                <w:lang w:val="es-MX"/>
                              </w:rPr>
                              <w:t xml:space="preserve">z </w:t>
                            </w:r>
                            <w:r w:rsidRPr="004F70F3">
                              <w:rPr>
                                <w:rFonts w:ascii="Roboto" w:hAnsi="Roboto" w:cs="Calibri"/>
                                <w:b/>
                                <w:color w:val="FFFFFF" w:themeColor="background1"/>
                                <w:sz w:val="56"/>
                                <w:szCs w:val="40"/>
                                <w:lang w:val="es-MX"/>
                              </w:rPr>
                              <w:t>Gonzále</w:t>
                            </w:r>
                            <w:r>
                              <w:rPr>
                                <w:rFonts w:ascii="Roboto" w:hAnsi="Roboto" w:cs="Calibri"/>
                                <w:b/>
                                <w:color w:val="FFFFFF" w:themeColor="background1"/>
                                <w:sz w:val="56"/>
                                <w:szCs w:val="40"/>
                                <w:lang w:val="es-MX"/>
                              </w:rPr>
                              <w:t>z</w:t>
                            </w:r>
                            <w:r w:rsidRPr="004F70F3">
                              <w:rPr>
                                <w:rFonts w:ascii="Roboto" w:hAnsi="Roboto" w:cs="Calibri"/>
                                <w:b/>
                                <w:color w:val="FFFFFF" w:themeColor="background1"/>
                                <w:sz w:val="56"/>
                                <w:szCs w:val="40"/>
                                <w:lang w:val="es-MX"/>
                              </w:rPr>
                              <w:t xml:space="preserve"> González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52.4pt;margin-top:-51.8pt;width:552.5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" filled="f" stroked="f" strokeweight=".5pt">
                <v:textbox>
                  <w:txbxContent>
                    <w:p w14:paraId="0D693B39" w14:textId="733A1D6F" w:rsidR="00C632E5" w:rsidRPr="004F70F3" w:rsidRDefault="00C632E5" w:rsidP="004F70F3">
                      <w:pPr>
                        <w:pBdr>
                          <w:bottom w:val="single" w:sz="12" w:space="1" w:color="auto"/>
                        </w:pBdr>
                        <w:jc w:val="center"/>
                        <w:rPr>
                          <w:color w:val="FFFFFF" w:themeColor="background1"/>
                          <w:sz w:val="22"/>
                          <w:lang w:val="es-MX"/>
                        </w:rPr>
                      </w:pPr>
                      <w:r w:rsidRPr="004F70F3">
                        <w:rPr>
                          <w:rFonts w:ascii="Roboto" w:hAnsi="Roboto" w:cs="Calibri"/>
                          <w:b/>
                          <w:color w:val="FFFFFF" w:themeColor="background1"/>
                          <w:sz w:val="56"/>
                          <w:szCs w:val="40"/>
                          <w:lang w:val="es-MX"/>
                        </w:rPr>
                        <w:t>Dr. med. José Gerardo Gonzále</w:t>
                      </w:r>
                      <w:r>
                        <w:rPr>
                          <w:rFonts w:ascii="Roboto" w:hAnsi="Roboto" w:cs="Calibri"/>
                          <w:b/>
                          <w:color w:val="FFFFFF" w:themeColor="background1"/>
                          <w:sz w:val="56"/>
                          <w:szCs w:val="40"/>
                          <w:lang w:val="es-MX"/>
                        </w:rPr>
                        <w:t xml:space="preserve">z </w:t>
                      </w:r>
                      <w:r w:rsidRPr="004F70F3">
                        <w:rPr>
                          <w:rFonts w:ascii="Roboto" w:hAnsi="Roboto" w:cs="Calibri"/>
                          <w:b/>
                          <w:color w:val="FFFFFF" w:themeColor="background1"/>
                          <w:sz w:val="56"/>
                          <w:szCs w:val="40"/>
                          <w:lang w:val="es-MX"/>
                        </w:rPr>
                        <w:t>Gonzále</w:t>
                      </w:r>
                      <w:r>
                        <w:rPr>
                          <w:rFonts w:ascii="Roboto" w:hAnsi="Roboto" w:cs="Calibri"/>
                          <w:b/>
                          <w:color w:val="FFFFFF" w:themeColor="background1"/>
                          <w:sz w:val="56"/>
                          <w:szCs w:val="40"/>
                          <w:lang w:val="es-MX"/>
                        </w:rPr>
                        <w:t>z</w:t>
                      </w:r>
                      <w:r w:rsidRPr="004F70F3">
                        <w:rPr>
                          <w:rFonts w:ascii="Roboto" w:hAnsi="Roboto" w:cs="Calibri"/>
                          <w:b/>
                          <w:color w:val="FFFFFF" w:themeColor="background1"/>
                          <w:sz w:val="56"/>
                          <w:szCs w:val="40"/>
                          <w:lang w:val="es-MX"/>
                        </w:rPr>
                        <w:t xml:space="preserve"> González</w:t>
                      </w:r>
                    </w:p>
                  </w:txbxContent>
                </v:textbox>
              </v:shape>
            </w:pict>
          </mc:Fallback>
        </mc:AlternateContent>
      </w:r>
      <w:r w:rsidR="00B00033">
        <w:rPr>
          <w:noProof/>
          <w:sz w:val="8"/>
          <w:lang w:val="es-MX" w:eastAsia="es-MX"/>
        </w:rPr>
        <mc:AlternateContent>
          <mc:Choice Requires="wps">
            <w:drawing>
              <wp:anchor distT="0" distB="0" distL="114300" distR="114300" simplePos="0" relativeHeight="251659264" behindDoc="0" locked="0" layoutInCell="1" allowOverlap="1" wp14:anchorId="1BE9C36C" wp14:editId="7AD4F507">
                <wp:simplePos x="0" y="0"/>
                <wp:positionH relativeFrom="column">
                  <wp:posOffset>-1152525</wp:posOffset>
                </wp:positionH>
                <wp:positionV relativeFrom="paragraph">
                  <wp:posOffset>-966875</wp:posOffset>
                </wp:positionV>
                <wp:extent cx="8229600" cy="2686050"/>
                <wp:effectExtent l="0" t="0" r="0" b="6350"/>
                <wp:wrapNone/>
                <wp:docPr id="12" name="Rectángulo 12"/>
                <wp:cNvGraphicFramePr/>
                <a:graphic xmlns:a="http://schemas.openxmlformats.org/drawingml/2006/main">
                  <a:graphicData uri="http://schemas.microsoft.com/office/word/2010/wordprocessingShape">
                    <wps:wsp>
                      <wps:cNvSpPr/>
                      <wps:spPr>
                        <a:xfrm>
                          <a:off x="0" y="0"/>
                          <a:ext cx="8229600" cy="2686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BF214" id="Rectángulo 12" o:spid="_x0000_s1026" style="position:absolute;margin-left:-90.75pt;margin-top:-76.15pt;width:9in;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" fillcolor="#5a5a5a [2109]" stroked="f" strokeweight="2pt"/>
            </w:pict>
          </mc:Fallback>
        </mc:AlternateContent>
      </w:r>
      <w:r w:rsidR="004F70F3" w:rsidRPr="009A3A47">
        <w:rPr>
          <w:noProof/>
          <w:sz w:val="8"/>
          <w:lang w:val="es-MX" w:eastAsia="es-MX"/>
        </w:rPr>
        <mc:AlternateContent>
          <mc:Choice Requires="wps">
            <w:drawing>
              <wp:anchor distT="0" distB="0" distL="114300" distR="114300" simplePos="0" relativeHeight="251660288" behindDoc="0" locked="0" layoutInCell="1" allowOverlap="1" wp14:anchorId="1D64F492" wp14:editId="142D490F">
                <wp:simplePos x="0" y="0"/>
                <wp:positionH relativeFrom="column">
                  <wp:posOffset>-1147042</wp:posOffset>
                </wp:positionH>
                <wp:positionV relativeFrom="paragraph">
                  <wp:posOffset>36907</wp:posOffset>
                </wp:positionV>
                <wp:extent cx="7995424" cy="217170"/>
                <wp:effectExtent l="0" t="0" r="5715" b="0"/>
                <wp:wrapNone/>
                <wp:docPr id="67" name="TextBox 22"/>
                <wp:cNvGraphicFramePr/>
                <a:graphic xmlns:a="http://schemas.openxmlformats.org/drawingml/2006/main">
                  <a:graphicData uri="http://schemas.microsoft.com/office/word/2010/wordprocessingShape">
                    <wps:wsp>
                      <wps:cNvSpPr txBox="1"/>
                      <wps:spPr>
                        <a:xfrm>
                          <a:off x="0" y="0"/>
                          <a:ext cx="7995424" cy="217170"/>
                        </a:xfrm>
                        <a:prstGeom prst="rect">
                          <a:avLst/>
                        </a:prstGeom>
                        <a:solidFill>
                          <a:schemeClr val="bg1">
                            <a:lumMod val="95000"/>
                          </a:schemeClr>
                        </a:solidFill>
                        <a:ln>
                          <a:noFill/>
                        </a:ln>
                      </wps:spPr>
                      <wps:txbx>
                        <w:txbxContent>
                          <w:p w14:paraId="56FCAC6F" w14:textId="0BD77395" w:rsidR="009E56E5" w:rsidRPr="00370BA8" w:rsidRDefault="009E56E5" w:rsidP="004F70F3">
                            <w:pPr>
                              <w:pStyle w:val="NormalWeb"/>
                              <w:spacing w:line="312" w:lineRule="exact"/>
                              <w:jc w:val="center"/>
                              <w:rPr>
                                <w:rFonts w:asciiTheme="majorHAnsi" w:hAnsiTheme="majorHAnsi" w:cstheme="majorHAnsi"/>
                                <w:b/>
                                <w:color w:val="000000" w:themeColor="text1"/>
                                <w:sz w:val="28"/>
                              </w:rPr>
                            </w:pPr>
                            <w:r>
                              <w:rPr>
                                <w:rFonts w:asciiTheme="majorHAnsi" w:hAnsiTheme="majorHAnsi" w:cstheme="majorHAnsi"/>
                                <w:b/>
                                <w:color w:val="000000" w:themeColor="text1"/>
                                <w:spacing w:val="29"/>
                                <w:kern w:val="24"/>
                                <w:szCs w:val="26"/>
                                <w:lang w:val="en-US"/>
                              </w:rPr>
                              <w:t>CURRICULUM VITAE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TextBox 22" o:spid="_x0000_s1027" type="#_x0000_t202" style="position:absolute;left:0;text-align:left;margin-left:-90.3pt;margin-top:2.9pt;width:629.55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" fillcolor="#f2f2f2 [3052]" stroked="f">
                <v:textbox inset="0,0,0,0">
                  <w:txbxContent>
                    <w:p w14:paraId="56FCAC6F" w14:textId="0BD77395" w:rsidR="00C632E5" w:rsidRPr="00370BA8" w:rsidRDefault="00C632E5" w:rsidP="004F70F3">
                      <w:pPr>
                        <w:pStyle w:val="NormalWeb"/>
                        <w:spacing w:line="312" w:lineRule="exact"/>
                        <w:jc w:val="center"/>
                        <w:rPr>
                          <w:rFonts w:asciiTheme="majorHAnsi" w:hAnsiTheme="majorHAnsi" w:cstheme="majorHAnsi"/>
                          <w:b/>
                          <w:color w:val="000000" w:themeColor="text1"/>
                          <w:sz w:val="28"/>
                        </w:rPr>
                      </w:pPr>
                      <w:r>
                        <w:rPr>
                          <w:rFonts w:asciiTheme="majorHAnsi" w:hAnsiTheme="majorHAnsi" w:cstheme="majorHAnsi"/>
                          <w:b/>
                          <w:color w:val="000000" w:themeColor="text1"/>
                          <w:spacing w:val="29"/>
                          <w:kern w:val="24"/>
                          <w:szCs w:val="26"/>
                          <w:lang w:val="en-US"/>
                        </w:rPr>
                        <w:t>CURRICULUM VITAE</w:t>
                      </w:r>
                    </w:p>
                  </w:txbxContent>
                </v:textbox>
              </v:shape>
            </w:pict>
          </mc:Fallback>
        </mc:AlternateContent>
      </w:r>
    </w:p>
    <w:p w14:paraId="52823ED6" w14:textId="72F7E0E3" w:rsidR="004F70F3" w:rsidRPr="004F70F3" w:rsidRDefault="004F70F3" w:rsidP="004F70F3">
      <w:pPr>
        <w:jc w:val="center"/>
        <w:rPr>
          <w:rFonts w:ascii="Roboto" w:hAnsi="Roboto"/>
          <w:b/>
          <w:color w:val="244061" w:themeColor="accent1" w:themeShade="80"/>
          <w:sz w:val="48"/>
          <w:lang w:val="es-MX"/>
        </w:rPr>
      </w:pPr>
      <w:r>
        <w:rPr>
          <w:rFonts w:ascii="Calibri" w:hAnsi="Calibri" w:cs="Calibri"/>
          <w:noProof/>
          <w:sz w:val="22"/>
          <w:lang w:val="es-MX" w:eastAsia="es-MX"/>
        </w:rPr>
        <mc:AlternateContent>
          <mc:Choice Requires="wps">
            <w:drawing>
              <wp:anchor distT="0" distB="0" distL="114300" distR="114300" simplePos="0" relativeHeight="251662336" behindDoc="0" locked="0" layoutInCell="1" allowOverlap="1" wp14:anchorId="40803817" wp14:editId="0053563C">
                <wp:simplePos x="0" y="0"/>
                <wp:positionH relativeFrom="column">
                  <wp:posOffset>-228600</wp:posOffset>
                </wp:positionH>
                <wp:positionV relativeFrom="paragraph">
                  <wp:posOffset>255905</wp:posOffset>
                </wp:positionV>
                <wp:extent cx="6172200" cy="1040130"/>
                <wp:effectExtent l="0" t="0" r="0" b="1270"/>
                <wp:wrapNone/>
                <wp:docPr id="5" name="Cuadro de texto 5"/>
                <wp:cNvGraphicFramePr/>
                <a:graphic xmlns:a="http://schemas.openxmlformats.org/drawingml/2006/main">
                  <a:graphicData uri="http://schemas.microsoft.com/office/word/2010/wordprocessingShape">
                    <wps:wsp>
                      <wps:cNvSpPr txBox="1"/>
                      <wps:spPr>
                        <a:xfrm>
                          <a:off x="0" y="0"/>
                          <a:ext cx="6172200" cy="1040130"/>
                        </a:xfrm>
                        <a:prstGeom prst="rect">
                          <a:avLst/>
                        </a:prstGeom>
                        <a:noFill/>
                        <a:ln w="6350">
                          <a:noFill/>
                        </a:ln>
                      </wps:spPr>
                      <wps:txbx>
                        <w:txbxContent>
                          <w:p w14:paraId="15ABF41F" w14:textId="62693166" w:rsidR="009E56E5" w:rsidRPr="004F70F3" w:rsidRDefault="009E56E5" w:rsidP="00835062">
                            <w:pPr>
                              <w:spacing w:line="276" w:lineRule="auto"/>
                              <w:rPr>
                                <w:rFonts w:asciiTheme="majorHAnsi" w:hAnsiTheme="majorHAnsi" w:cstheme="majorHAnsi"/>
                                <w:color w:val="FFFFFF" w:themeColor="background1"/>
                                <w:sz w:val="22"/>
                                <w:szCs w:val="22"/>
                                <w:lang w:val="es-MX"/>
                              </w:rPr>
                            </w:pPr>
                            <w:r>
                              <w:rPr>
                                <w:rFonts w:asciiTheme="majorHAnsi" w:hAnsiTheme="majorHAnsi" w:cstheme="majorHAnsi"/>
                                <w:color w:val="FFFFFF" w:themeColor="background1"/>
                                <w:sz w:val="22"/>
                                <w:szCs w:val="22"/>
                                <w:lang w:val="es-MX"/>
                              </w:rPr>
                              <w:t>Ave.</w:t>
                            </w:r>
                            <w:r w:rsidRPr="004F70F3">
                              <w:rPr>
                                <w:rFonts w:asciiTheme="majorHAnsi" w:hAnsiTheme="majorHAnsi" w:cstheme="majorHAnsi"/>
                                <w:color w:val="FFFFFF" w:themeColor="background1"/>
                                <w:sz w:val="22"/>
                                <w:szCs w:val="22"/>
                                <w:lang w:val="es-MX"/>
                              </w:rPr>
                              <w:t xml:space="preserve"> Madero y </w:t>
                            </w:r>
                            <w:r>
                              <w:rPr>
                                <w:rFonts w:asciiTheme="majorHAnsi" w:hAnsiTheme="majorHAnsi" w:cstheme="majorHAnsi"/>
                                <w:color w:val="FFFFFF" w:themeColor="background1"/>
                                <w:sz w:val="22"/>
                                <w:szCs w:val="22"/>
                                <w:lang w:val="es-MX"/>
                              </w:rPr>
                              <w:t xml:space="preserve">Gonzalitos </w:t>
                            </w:r>
                            <w:r w:rsidRPr="004F70F3">
                              <w:rPr>
                                <w:rFonts w:asciiTheme="majorHAnsi" w:hAnsiTheme="majorHAnsi" w:cstheme="majorHAnsi"/>
                                <w:color w:val="FFFFFF" w:themeColor="background1"/>
                                <w:sz w:val="22"/>
                                <w:szCs w:val="22"/>
                                <w:lang w:val="es-MX"/>
                              </w:rPr>
                              <w:t xml:space="preserve"> s/n</w:t>
                            </w:r>
                            <w:r w:rsidRPr="004F70F3">
                              <w:rPr>
                                <w:rFonts w:asciiTheme="majorHAnsi" w:hAnsiTheme="majorHAnsi" w:cstheme="majorHAnsi"/>
                                <w:color w:val="FFFFFF" w:themeColor="background1"/>
                                <w:sz w:val="22"/>
                                <w:szCs w:val="22"/>
                                <w:lang w:val="es-MX"/>
                              </w:rPr>
                              <w:tab/>
                            </w:r>
                            <w:r w:rsidRPr="004F70F3">
                              <w:rPr>
                                <w:rFonts w:asciiTheme="majorHAnsi" w:hAnsiTheme="majorHAnsi" w:cstheme="majorHAnsi"/>
                                <w:color w:val="FFFFFF" w:themeColor="background1"/>
                                <w:sz w:val="22"/>
                                <w:szCs w:val="22"/>
                                <w:lang w:val="es-MX"/>
                              </w:rPr>
                              <w:tab/>
                            </w:r>
                            <w:r>
                              <w:rPr>
                                <w:rFonts w:asciiTheme="majorHAnsi" w:hAnsiTheme="majorHAnsi" w:cstheme="majorHAnsi"/>
                                <w:color w:val="FFFFFF" w:themeColor="background1"/>
                                <w:sz w:val="22"/>
                                <w:szCs w:val="22"/>
                                <w:lang w:val="es-MX"/>
                              </w:rPr>
                              <w:tab/>
                            </w:r>
                            <w:r w:rsidRPr="004F70F3">
                              <w:rPr>
                                <w:rFonts w:asciiTheme="majorHAnsi" w:hAnsiTheme="majorHAnsi" w:cstheme="majorHAnsi"/>
                                <w:color w:val="FFFFFF" w:themeColor="background1"/>
                                <w:sz w:val="22"/>
                                <w:szCs w:val="22"/>
                                <w:lang w:val="es-MX"/>
                              </w:rPr>
                              <w:t>Nacionalidad: M</w:t>
                            </w:r>
                            <w:r>
                              <w:rPr>
                                <w:rFonts w:asciiTheme="majorHAnsi" w:hAnsiTheme="majorHAnsi" w:cstheme="majorHAnsi"/>
                                <w:color w:val="FFFFFF" w:themeColor="background1"/>
                                <w:sz w:val="22"/>
                                <w:szCs w:val="22"/>
                                <w:lang w:val="es-MX"/>
                              </w:rPr>
                              <w:t>e</w:t>
                            </w:r>
                            <w:r w:rsidRPr="004F70F3">
                              <w:rPr>
                                <w:rFonts w:asciiTheme="majorHAnsi" w:hAnsiTheme="majorHAnsi" w:cstheme="majorHAnsi"/>
                                <w:color w:val="FFFFFF" w:themeColor="background1"/>
                                <w:sz w:val="22"/>
                                <w:szCs w:val="22"/>
                                <w:lang w:val="es-MX"/>
                              </w:rPr>
                              <w:t xml:space="preserve">xicano                                             </w:t>
                            </w:r>
                          </w:p>
                          <w:p w14:paraId="00C1171E" w14:textId="05F6E1C6" w:rsidR="009E56E5" w:rsidRPr="004F70F3" w:rsidRDefault="009E56E5" w:rsidP="00835062">
                            <w:pPr>
                              <w:spacing w:line="276" w:lineRule="auto"/>
                              <w:rPr>
                                <w:rFonts w:asciiTheme="majorHAnsi" w:hAnsiTheme="majorHAnsi" w:cstheme="majorHAnsi"/>
                                <w:color w:val="FFFFFF" w:themeColor="background1"/>
                                <w:sz w:val="22"/>
                                <w:szCs w:val="22"/>
                                <w:lang w:val="es-MX"/>
                              </w:rPr>
                            </w:pPr>
                            <w:r>
                              <w:rPr>
                                <w:rFonts w:asciiTheme="majorHAnsi" w:hAnsiTheme="majorHAnsi" w:cstheme="majorHAnsi"/>
                                <w:color w:val="FFFFFF" w:themeColor="background1"/>
                                <w:sz w:val="22"/>
                                <w:szCs w:val="22"/>
                                <w:lang w:val="es-MX"/>
                              </w:rPr>
                              <w:t xml:space="preserve">Col. </w:t>
                            </w:r>
                            <w:r w:rsidRPr="004F70F3">
                              <w:rPr>
                                <w:rFonts w:asciiTheme="majorHAnsi" w:hAnsiTheme="majorHAnsi" w:cstheme="majorHAnsi"/>
                                <w:color w:val="FFFFFF" w:themeColor="background1"/>
                                <w:sz w:val="22"/>
                                <w:szCs w:val="22"/>
                                <w:lang w:val="es-MX"/>
                              </w:rPr>
                              <w:t>Mitras Centr</w:t>
                            </w:r>
                            <w:r>
                              <w:rPr>
                                <w:rFonts w:asciiTheme="majorHAnsi" w:hAnsiTheme="majorHAnsi" w:cstheme="majorHAnsi"/>
                                <w:color w:val="FFFFFF" w:themeColor="background1"/>
                                <w:sz w:val="22"/>
                                <w:szCs w:val="22"/>
                                <w:lang w:val="es-MX"/>
                              </w:rPr>
                              <w:t>o</w:t>
                            </w:r>
                            <w:r w:rsidRPr="004F70F3">
                              <w:rPr>
                                <w:rFonts w:asciiTheme="majorHAnsi" w:hAnsiTheme="majorHAnsi" w:cstheme="majorHAnsi"/>
                                <w:color w:val="FFFFFF" w:themeColor="background1"/>
                                <w:sz w:val="22"/>
                                <w:szCs w:val="22"/>
                                <w:lang w:val="es-MX"/>
                              </w:rPr>
                              <w:tab/>
                            </w:r>
                            <w:r w:rsidRPr="004F70F3">
                              <w:rPr>
                                <w:rFonts w:asciiTheme="majorHAnsi" w:hAnsiTheme="majorHAnsi" w:cstheme="majorHAnsi"/>
                                <w:color w:val="FFFFFF" w:themeColor="background1"/>
                                <w:sz w:val="22"/>
                                <w:szCs w:val="22"/>
                                <w:lang w:val="es-MX"/>
                              </w:rPr>
                              <w:tab/>
                              <w:t xml:space="preserve">                          </w:t>
                            </w:r>
                            <w:r w:rsidRPr="004F70F3">
                              <w:rPr>
                                <w:rFonts w:asciiTheme="majorHAnsi" w:hAnsiTheme="majorHAnsi" w:cstheme="majorHAnsi"/>
                                <w:color w:val="FFFFFF" w:themeColor="background1"/>
                                <w:sz w:val="22"/>
                                <w:szCs w:val="22"/>
                                <w:lang w:val="es-MX"/>
                              </w:rPr>
                              <w:tab/>
                              <w:t>Fecha de Nacimiento: 29 de Marzo de 1960</w:t>
                            </w:r>
                          </w:p>
                          <w:p w14:paraId="0AA082D0" w14:textId="0494397A" w:rsidR="009E56E5" w:rsidRPr="00EC0ABA" w:rsidRDefault="009E56E5" w:rsidP="00835062">
                            <w:pPr>
                              <w:spacing w:line="276" w:lineRule="auto"/>
                              <w:rPr>
                                <w:rFonts w:asciiTheme="majorHAnsi" w:hAnsiTheme="majorHAnsi" w:cstheme="majorHAnsi"/>
                                <w:color w:val="FFFFFF" w:themeColor="background1"/>
                                <w:sz w:val="22"/>
                                <w:szCs w:val="22"/>
                                <w:lang w:val="es-MX"/>
                              </w:rPr>
                            </w:pPr>
                            <w:r w:rsidRPr="00EC0ABA">
                              <w:rPr>
                                <w:rFonts w:asciiTheme="majorHAnsi" w:hAnsiTheme="majorHAnsi" w:cstheme="majorHAnsi"/>
                                <w:color w:val="FFFFFF" w:themeColor="background1"/>
                                <w:sz w:val="22"/>
                                <w:szCs w:val="22"/>
                                <w:lang w:val="es-MX"/>
                              </w:rPr>
                              <w:t>Monterrey, N.L., México</w:t>
                            </w:r>
                            <w:r w:rsidRPr="00EC0ABA">
                              <w:rPr>
                                <w:rFonts w:asciiTheme="majorHAnsi" w:hAnsiTheme="majorHAnsi" w:cstheme="majorHAnsi"/>
                                <w:color w:val="FFFFFF" w:themeColor="background1"/>
                                <w:sz w:val="22"/>
                                <w:szCs w:val="22"/>
                                <w:lang w:val="es-MX"/>
                              </w:rPr>
                              <w:tab/>
                            </w:r>
                            <w:r w:rsidRPr="00EC0ABA">
                              <w:rPr>
                                <w:rFonts w:asciiTheme="majorHAnsi" w:hAnsiTheme="majorHAnsi" w:cstheme="majorHAnsi"/>
                                <w:color w:val="FFFFFF" w:themeColor="background1"/>
                                <w:sz w:val="22"/>
                                <w:szCs w:val="22"/>
                                <w:lang w:val="es-MX"/>
                              </w:rPr>
                              <w:tab/>
                            </w:r>
                            <w:r w:rsidRPr="00EC0ABA">
                              <w:rPr>
                                <w:rFonts w:asciiTheme="majorHAnsi" w:hAnsiTheme="majorHAnsi" w:cstheme="majorHAnsi"/>
                                <w:color w:val="FFFFFF" w:themeColor="background1"/>
                                <w:sz w:val="22"/>
                                <w:szCs w:val="22"/>
                                <w:lang w:val="es-MX"/>
                              </w:rPr>
                              <w:tab/>
                              <w:t xml:space="preserve">Tel: (+521) </w:t>
                            </w:r>
                            <w:r>
                              <w:rPr>
                                <w:rFonts w:asciiTheme="majorHAnsi" w:hAnsiTheme="majorHAnsi" w:cstheme="majorHAnsi"/>
                                <w:color w:val="FFFFFF" w:themeColor="background1"/>
                                <w:sz w:val="22"/>
                                <w:szCs w:val="22"/>
                                <w:lang w:val="es-ES"/>
                              </w:rPr>
                              <w:t>81 81 – 23– 33 – 52 y 81 82 -80 – 76 - 28</w:t>
                            </w:r>
                          </w:p>
                          <w:p w14:paraId="1B30F4DD" w14:textId="3D925BF9" w:rsidR="009E56E5" w:rsidRPr="00EC0ABA" w:rsidRDefault="009E56E5" w:rsidP="00835062">
                            <w:pPr>
                              <w:spacing w:line="276" w:lineRule="auto"/>
                              <w:rPr>
                                <w:rFonts w:asciiTheme="majorHAnsi" w:hAnsiTheme="majorHAnsi" w:cstheme="majorHAnsi"/>
                                <w:color w:val="FFFFFF" w:themeColor="background1"/>
                                <w:sz w:val="22"/>
                                <w:szCs w:val="22"/>
                              </w:rPr>
                            </w:pPr>
                            <w:r w:rsidRPr="00EC0ABA">
                              <w:rPr>
                                <w:rFonts w:asciiTheme="majorHAnsi" w:hAnsiTheme="majorHAnsi" w:cstheme="majorHAnsi"/>
                                <w:color w:val="FFFFFF" w:themeColor="background1"/>
                                <w:sz w:val="22"/>
                                <w:szCs w:val="22"/>
                              </w:rPr>
                              <w:t>CP. 64460</w:t>
                            </w:r>
                            <w:r w:rsidRPr="00EC0ABA">
                              <w:rPr>
                                <w:rFonts w:asciiTheme="majorHAnsi" w:hAnsiTheme="majorHAnsi" w:cstheme="majorHAnsi"/>
                                <w:color w:val="FFFFFF" w:themeColor="background1"/>
                                <w:sz w:val="22"/>
                                <w:szCs w:val="22"/>
                              </w:rPr>
                              <w:tab/>
                            </w:r>
                            <w:r w:rsidRPr="00EC0ABA">
                              <w:rPr>
                                <w:rFonts w:asciiTheme="majorHAnsi" w:hAnsiTheme="majorHAnsi" w:cstheme="majorHAnsi"/>
                                <w:color w:val="FFFFFF" w:themeColor="background1"/>
                                <w:sz w:val="22"/>
                                <w:szCs w:val="22"/>
                              </w:rPr>
                              <w:tab/>
                            </w:r>
                            <w:r w:rsidRPr="00EC0ABA">
                              <w:rPr>
                                <w:rFonts w:asciiTheme="majorHAnsi" w:hAnsiTheme="majorHAnsi" w:cstheme="majorHAnsi"/>
                                <w:color w:val="FFFFFF" w:themeColor="background1"/>
                                <w:sz w:val="22"/>
                                <w:szCs w:val="22"/>
                              </w:rPr>
                              <w:tab/>
                            </w:r>
                            <w:r w:rsidRPr="00EC0ABA">
                              <w:rPr>
                                <w:rFonts w:asciiTheme="majorHAnsi" w:hAnsiTheme="majorHAnsi" w:cstheme="majorHAnsi"/>
                                <w:color w:val="FFFFFF" w:themeColor="background1"/>
                                <w:sz w:val="22"/>
                                <w:szCs w:val="22"/>
                              </w:rPr>
                              <w:tab/>
                            </w:r>
                            <w:r w:rsidRPr="00EC0ABA">
                              <w:rPr>
                                <w:rFonts w:asciiTheme="majorHAnsi" w:hAnsiTheme="majorHAnsi" w:cstheme="majorHAnsi"/>
                                <w:color w:val="FFFFFF" w:themeColor="background1"/>
                                <w:sz w:val="22"/>
                                <w:szCs w:val="22"/>
                              </w:rPr>
                              <w:tab/>
                              <w:t>Email: jgerardo@meduanl.com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8" type="#_x0000_t202" style="position:absolute;left:0;text-align:left;margin-left:-18pt;margin-top:20.15pt;width:486pt;height:8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" filled="f" stroked="f" strokeweight=".5pt">
                <v:textbox>
                  <w:txbxContent>
                    <w:p w14:paraId="15ABF41F" w14:textId="62693166" w:rsidR="00C632E5" w:rsidRPr="004F70F3" w:rsidRDefault="00C632E5" w:rsidP="00835062">
                      <w:pPr>
                        <w:spacing w:line="276" w:lineRule="auto"/>
                        <w:rPr>
                          <w:rFonts w:asciiTheme="majorHAnsi" w:hAnsiTheme="majorHAnsi" w:cstheme="majorHAnsi"/>
                          <w:color w:val="FFFFFF" w:themeColor="background1"/>
                          <w:sz w:val="22"/>
                          <w:szCs w:val="22"/>
                          <w:lang w:val="es-MX"/>
                        </w:rPr>
                      </w:pPr>
                      <w:r>
                        <w:rPr>
                          <w:rFonts w:asciiTheme="majorHAnsi" w:hAnsiTheme="majorHAnsi" w:cstheme="majorHAnsi"/>
                          <w:color w:val="FFFFFF" w:themeColor="background1"/>
                          <w:sz w:val="22"/>
                          <w:szCs w:val="22"/>
                          <w:lang w:val="es-MX"/>
                        </w:rPr>
                        <w:t>Ave.</w:t>
                      </w:r>
                      <w:r w:rsidRPr="004F70F3">
                        <w:rPr>
                          <w:rFonts w:asciiTheme="majorHAnsi" w:hAnsiTheme="majorHAnsi" w:cstheme="majorHAnsi"/>
                          <w:color w:val="FFFFFF" w:themeColor="background1"/>
                          <w:sz w:val="22"/>
                          <w:szCs w:val="22"/>
                          <w:lang w:val="es-MX"/>
                        </w:rPr>
                        <w:t xml:space="preserve"> Madero y </w:t>
                      </w:r>
                      <w:r>
                        <w:rPr>
                          <w:rFonts w:asciiTheme="majorHAnsi" w:hAnsiTheme="majorHAnsi" w:cstheme="majorHAnsi"/>
                          <w:color w:val="FFFFFF" w:themeColor="background1"/>
                          <w:sz w:val="22"/>
                          <w:szCs w:val="22"/>
                          <w:lang w:val="es-MX"/>
                        </w:rPr>
                        <w:t xml:space="preserve">Gonzalitos </w:t>
                      </w:r>
                      <w:r w:rsidRPr="004F70F3">
                        <w:rPr>
                          <w:rFonts w:asciiTheme="majorHAnsi" w:hAnsiTheme="majorHAnsi" w:cstheme="majorHAnsi"/>
                          <w:color w:val="FFFFFF" w:themeColor="background1"/>
                          <w:sz w:val="22"/>
                          <w:szCs w:val="22"/>
                          <w:lang w:val="es-MX"/>
                        </w:rPr>
                        <w:t xml:space="preserve"> s/n</w:t>
                      </w:r>
                      <w:r w:rsidRPr="004F70F3">
                        <w:rPr>
                          <w:rFonts w:asciiTheme="majorHAnsi" w:hAnsiTheme="majorHAnsi" w:cstheme="majorHAnsi"/>
                          <w:color w:val="FFFFFF" w:themeColor="background1"/>
                          <w:sz w:val="22"/>
                          <w:szCs w:val="22"/>
                          <w:lang w:val="es-MX"/>
                        </w:rPr>
                        <w:tab/>
                      </w:r>
                      <w:r w:rsidRPr="004F70F3">
                        <w:rPr>
                          <w:rFonts w:asciiTheme="majorHAnsi" w:hAnsiTheme="majorHAnsi" w:cstheme="majorHAnsi"/>
                          <w:color w:val="FFFFFF" w:themeColor="background1"/>
                          <w:sz w:val="22"/>
                          <w:szCs w:val="22"/>
                          <w:lang w:val="es-MX"/>
                        </w:rPr>
                        <w:tab/>
                      </w:r>
                      <w:r>
                        <w:rPr>
                          <w:rFonts w:asciiTheme="majorHAnsi" w:hAnsiTheme="majorHAnsi" w:cstheme="majorHAnsi"/>
                          <w:color w:val="FFFFFF" w:themeColor="background1"/>
                          <w:sz w:val="22"/>
                          <w:szCs w:val="22"/>
                          <w:lang w:val="es-MX"/>
                        </w:rPr>
                        <w:tab/>
                      </w:r>
                      <w:r w:rsidRPr="004F70F3">
                        <w:rPr>
                          <w:rFonts w:asciiTheme="majorHAnsi" w:hAnsiTheme="majorHAnsi" w:cstheme="majorHAnsi"/>
                          <w:color w:val="FFFFFF" w:themeColor="background1"/>
                          <w:sz w:val="22"/>
                          <w:szCs w:val="22"/>
                          <w:lang w:val="es-MX"/>
                        </w:rPr>
                        <w:t>Nacionalidad: M</w:t>
                      </w:r>
                      <w:r>
                        <w:rPr>
                          <w:rFonts w:asciiTheme="majorHAnsi" w:hAnsiTheme="majorHAnsi" w:cstheme="majorHAnsi"/>
                          <w:color w:val="FFFFFF" w:themeColor="background1"/>
                          <w:sz w:val="22"/>
                          <w:szCs w:val="22"/>
                          <w:lang w:val="es-MX"/>
                        </w:rPr>
                        <w:t>e</w:t>
                      </w:r>
                      <w:r w:rsidRPr="004F70F3">
                        <w:rPr>
                          <w:rFonts w:asciiTheme="majorHAnsi" w:hAnsiTheme="majorHAnsi" w:cstheme="majorHAnsi"/>
                          <w:color w:val="FFFFFF" w:themeColor="background1"/>
                          <w:sz w:val="22"/>
                          <w:szCs w:val="22"/>
                          <w:lang w:val="es-MX"/>
                        </w:rPr>
                        <w:t xml:space="preserve">xicano                                             </w:t>
                      </w:r>
                    </w:p>
                    <w:p w14:paraId="00C1171E" w14:textId="05F6E1C6" w:rsidR="00C632E5" w:rsidRPr="004F70F3" w:rsidRDefault="00C632E5" w:rsidP="00835062">
                      <w:pPr>
                        <w:spacing w:line="276" w:lineRule="auto"/>
                        <w:rPr>
                          <w:rFonts w:asciiTheme="majorHAnsi" w:hAnsiTheme="majorHAnsi" w:cstheme="majorHAnsi"/>
                          <w:color w:val="FFFFFF" w:themeColor="background1"/>
                          <w:sz w:val="22"/>
                          <w:szCs w:val="22"/>
                          <w:lang w:val="es-MX"/>
                        </w:rPr>
                      </w:pPr>
                      <w:r>
                        <w:rPr>
                          <w:rFonts w:asciiTheme="majorHAnsi" w:hAnsiTheme="majorHAnsi" w:cstheme="majorHAnsi"/>
                          <w:color w:val="FFFFFF" w:themeColor="background1"/>
                          <w:sz w:val="22"/>
                          <w:szCs w:val="22"/>
                          <w:lang w:val="es-MX"/>
                        </w:rPr>
                        <w:t xml:space="preserve">Col. </w:t>
                      </w:r>
                      <w:r w:rsidRPr="004F70F3">
                        <w:rPr>
                          <w:rFonts w:asciiTheme="majorHAnsi" w:hAnsiTheme="majorHAnsi" w:cstheme="majorHAnsi"/>
                          <w:color w:val="FFFFFF" w:themeColor="background1"/>
                          <w:sz w:val="22"/>
                          <w:szCs w:val="22"/>
                          <w:lang w:val="es-MX"/>
                        </w:rPr>
                        <w:t>Mitras Centr</w:t>
                      </w:r>
                      <w:r>
                        <w:rPr>
                          <w:rFonts w:asciiTheme="majorHAnsi" w:hAnsiTheme="majorHAnsi" w:cstheme="majorHAnsi"/>
                          <w:color w:val="FFFFFF" w:themeColor="background1"/>
                          <w:sz w:val="22"/>
                          <w:szCs w:val="22"/>
                          <w:lang w:val="es-MX"/>
                        </w:rPr>
                        <w:t>o</w:t>
                      </w:r>
                      <w:r w:rsidRPr="004F70F3">
                        <w:rPr>
                          <w:rFonts w:asciiTheme="majorHAnsi" w:hAnsiTheme="majorHAnsi" w:cstheme="majorHAnsi"/>
                          <w:color w:val="FFFFFF" w:themeColor="background1"/>
                          <w:sz w:val="22"/>
                          <w:szCs w:val="22"/>
                          <w:lang w:val="es-MX"/>
                        </w:rPr>
                        <w:tab/>
                      </w:r>
                      <w:r w:rsidRPr="004F70F3">
                        <w:rPr>
                          <w:rFonts w:asciiTheme="majorHAnsi" w:hAnsiTheme="majorHAnsi" w:cstheme="majorHAnsi"/>
                          <w:color w:val="FFFFFF" w:themeColor="background1"/>
                          <w:sz w:val="22"/>
                          <w:szCs w:val="22"/>
                          <w:lang w:val="es-MX"/>
                        </w:rPr>
                        <w:tab/>
                        <w:t xml:space="preserve">                          </w:t>
                      </w:r>
                      <w:r w:rsidRPr="004F70F3">
                        <w:rPr>
                          <w:rFonts w:asciiTheme="majorHAnsi" w:hAnsiTheme="majorHAnsi" w:cstheme="majorHAnsi"/>
                          <w:color w:val="FFFFFF" w:themeColor="background1"/>
                          <w:sz w:val="22"/>
                          <w:szCs w:val="22"/>
                          <w:lang w:val="es-MX"/>
                        </w:rPr>
                        <w:tab/>
                        <w:t>Fecha de Nacimiento: 29 de Marzo de 1960</w:t>
                      </w:r>
                    </w:p>
                    <w:p w14:paraId="0AA082D0" w14:textId="0494397A" w:rsidR="00C632E5" w:rsidRPr="00EC0ABA" w:rsidRDefault="00C632E5" w:rsidP="00835062">
                      <w:pPr>
                        <w:spacing w:line="276" w:lineRule="auto"/>
                        <w:rPr>
                          <w:rFonts w:asciiTheme="majorHAnsi" w:hAnsiTheme="majorHAnsi" w:cstheme="majorHAnsi"/>
                          <w:color w:val="FFFFFF" w:themeColor="background1"/>
                          <w:sz w:val="22"/>
                          <w:szCs w:val="22"/>
                          <w:lang w:val="es-MX"/>
                        </w:rPr>
                      </w:pPr>
                      <w:r w:rsidRPr="00EC0ABA">
                        <w:rPr>
                          <w:rFonts w:asciiTheme="majorHAnsi" w:hAnsiTheme="majorHAnsi" w:cstheme="majorHAnsi"/>
                          <w:color w:val="FFFFFF" w:themeColor="background1"/>
                          <w:sz w:val="22"/>
                          <w:szCs w:val="22"/>
                          <w:lang w:val="es-MX"/>
                        </w:rPr>
                        <w:t>Monterrey, N.L., México</w:t>
                      </w:r>
                      <w:r w:rsidRPr="00EC0ABA">
                        <w:rPr>
                          <w:rFonts w:asciiTheme="majorHAnsi" w:hAnsiTheme="majorHAnsi" w:cstheme="majorHAnsi"/>
                          <w:color w:val="FFFFFF" w:themeColor="background1"/>
                          <w:sz w:val="22"/>
                          <w:szCs w:val="22"/>
                          <w:lang w:val="es-MX"/>
                        </w:rPr>
                        <w:tab/>
                      </w:r>
                      <w:r w:rsidRPr="00EC0ABA">
                        <w:rPr>
                          <w:rFonts w:asciiTheme="majorHAnsi" w:hAnsiTheme="majorHAnsi" w:cstheme="majorHAnsi"/>
                          <w:color w:val="FFFFFF" w:themeColor="background1"/>
                          <w:sz w:val="22"/>
                          <w:szCs w:val="22"/>
                          <w:lang w:val="es-MX"/>
                        </w:rPr>
                        <w:tab/>
                      </w:r>
                      <w:r w:rsidRPr="00EC0ABA">
                        <w:rPr>
                          <w:rFonts w:asciiTheme="majorHAnsi" w:hAnsiTheme="majorHAnsi" w:cstheme="majorHAnsi"/>
                          <w:color w:val="FFFFFF" w:themeColor="background1"/>
                          <w:sz w:val="22"/>
                          <w:szCs w:val="22"/>
                          <w:lang w:val="es-MX"/>
                        </w:rPr>
                        <w:tab/>
                        <w:t xml:space="preserve">Tel: (+521) </w:t>
                      </w:r>
                      <w:r>
                        <w:rPr>
                          <w:rFonts w:asciiTheme="majorHAnsi" w:hAnsiTheme="majorHAnsi" w:cstheme="majorHAnsi"/>
                          <w:color w:val="FFFFFF" w:themeColor="background1"/>
                          <w:sz w:val="22"/>
                          <w:szCs w:val="22"/>
                          <w:lang w:val="es-ES"/>
                        </w:rPr>
                        <w:t>81 81 – 23– 33 – 52 y 81 82 -80 – 76 - 28</w:t>
                      </w:r>
                    </w:p>
                    <w:p w14:paraId="1B30F4DD" w14:textId="3D925BF9" w:rsidR="00C632E5" w:rsidRPr="00EC0ABA" w:rsidRDefault="00C632E5" w:rsidP="00835062">
                      <w:pPr>
                        <w:spacing w:line="276" w:lineRule="auto"/>
                        <w:rPr>
                          <w:rFonts w:asciiTheme="majorHAnsi" w:hAnsiTheme="majorHAnsi" w:cstheme="majorHAnsi"/>
                          <w:color w:val="FFFFFF" w:themeColor="background1"/>
                          <w:sz w:val="22"/>
                          <w:szCs w:val="22"/>
                        </w:rPr>
                      </w:pPr>
                      <w:r w:rsidRPr="00EC0ABA">
                        <w:rPr>
                          <w:rFonts w:asciiTheme="majorHAnsi" w:hAnsiTheme="majorHAnsi" w:cstheme="majorHAnsi"/>
                          <w:color w:val="FFFFFF" w:themeColor="background1"/>
                          <w:sz w:val="22"/>
                          <w:szCs w:val="22"/>
                        </w:rPr>
                        <w:t>CP. 64460</w:t>
                      </w:r>
                      <w:r w:rsidRPr="00EC0ABA">
                        <w:rPr>
                          <w:rFonts w:asciiTheme="majorHAnsi" w:hAnsiTheme="majorHAnsi" w:cstheme="majorHAnsi"/>
                          <w:color w:val="FFFFFF" w:themeColor="background1"/>
                          <w:sz w:val="22"/>
                          <w:szCs w:val="22"/>
                        </w:rPr>
                        <w:tab/>
                      </w:r>
                      <w:r w:rsidRPr="00EC0ABA">
                        <w:rPr>
                          <w:rFonts w:asciiTheme="majorHAnsi" w:hAnsiTheme="majorHAnsi" w:cstheme="majorHAnsi"/>
                          <w:color w:val="FFFFFF" w:themeColor="background1"/>
                          <w:sz w:val="22"/>
                          <w:szCs w:val="22"/>
                        </w:rPr>
                        <w:tab/>
                      </w:r>
                      <w:r w:rsidRPr="00EC0ABA">
                        <w:rPr>
                          <w:rFonts w:asciiTheme="majorHAnsi" w:hAnsiTheme="majorHAnsi" w:cstheme="majorHAnsi"/>
                          <w:color w:val="FFFFFF" w:themeColor="background1"/>
                          <w:sz w:val="22"/>
                          <w:szCs w:val="22"/>
                        </w:rPr>
                        <w:tab/>
                      </w:r>
                      <w:r w:rsidRPr="00EC0ABA">
                        <w:rPr>
                          <w:rFonts w:asciiTheme="majorHAnsi" w:hAnsiTheme="majorHAnsi" w:cstheme="majorHAnsi"/>
                          <w:color w:val="FFFFFF" w:themeColor="background1"/>
                          <w:sz w:val="22"/>
                          <w:szCs w:val="22"/>
                        </w:rPr>
                        <w:tab/>
                      </w:r>
                      <w:r w:rsidRPr="00EC0ABA">
                        <w:rPr>
                          <w:rFonts w:asciiTheme="majorHAnsi" w:hAnsiTheme="majorHAnsi" w:cstheme="majorHAnsi"/>
                          <w:color w:val="FFFFFF" w:themeColor="background1"/>
                          <w:sz w:val="22"/>
                          <w:szCs w:val="22"/>
                        </w:rPr>
                        <w:tab/>
                        <w:t>Email: jgerardo@meduanl.com</w:t>
                      </w:r>
                    </w:p>
                  </w:txbxContent>
                </v:textbox>
              </v:shape>
            </w:pict>
          </mc:Fallback>
        </mc:AlternateContent>
      </w:r>
    </w:p>
    <w:p w14:paraId="69B18343" w14:textId="05781923" w:rsidR="004F70F3" w:rsidRPr="004F70F3" w:rsidRDefault="004F70F3" w:rsidP="004F70F3">
      <w:pPr>
        <w:jc w:val="center"/>
        <w:rPr>
          <w:rFonts w:ascii="Roboto" w:hAnsi="Roboto"/>
          <w:b/>
          <w:color w:val="244061" w:themeColor="accent1" w:themeShade="80"/>
          <w:sz w:val="48"/>
          <w:lang w:val="es-MX"/>
        </w:rPr>
      </w:pPr>
    </w:p>
    <w:p w14:paraId="5A059447" w14:textId="067CC009" w:rsidR="004F70F3" w:rsidRPr="004F70F3" w:rsidRDefault="004F70F3" w:rsidP="004F70F3">
      <w:pPr>
        <w:pBdr>
          <w:bottom w:val="single" w:sz="12" w:space="1" w:color="auto"/>
        </w:pBdr>
        <w:rPr>
          <w:rFonts w:ascii="Calibri" w:hAnsi="Calibri" w:cs="Calibri"/>
          <w:sz w:val="22"/>
          <w:lang w:val="es-MX"/>
        </w:rPr>
      </w:pPr>
    </w:p>
    <w:p w14:paraId="23165A10" w14:textId="310CDC15" w:rsidR="004F70F3" w:rsidRPr="004F70F3" w:rsidRDefault="004F70F3" w:rsidP="004F70F3">
      <w:pPr>
        <w:pBdr>
          <w:bottom w:val="single" w:sz="12" w:space="1" w:color="auto"/>
        </w:pBdr>
        <w:rPr>
          <w:rFonts w:ascii="Calibri" w:hAnsi="Calibri" w:cs="Calibri"/>
          <w:sz w:val="22"/>
          <w:lang w:val="es-MX"/>
        </w:rPr>
      </w:pPr>
    </w:p>
    <w:p w14:paraId="2B89CB5D" w14:textId="77777777" w:rsidR="004F70F3" w:rsidRPr="004F70F3" w:rsidRDefault="004F70F3" w:rsidP="004F70F3">
      <w:pPr>
        <w:pBdr>
          <w:bottom w:val="single" w:sz="12" w:space="1" w:color="auto"/>
        </w:pBdr>
        <w:rPr>
          <w:rFonts w:ascii="Calibri" w:hAnsi="Calibri" w:cs="Calibri"/>
          <w:sz w:val="22"/>
          <w:lang w:val="es-MX"/>
        </w:rPr>
      </w:pPr>
    </w:p>
    <w:p w14:paraId="5B644193" w14:textId="797A8988" w:rsidR="001F6079" w:rsidRDefault="001F6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lang w:val="es-MX"/>
        </w:rPr>
      </w:pPr>
    </w:p>
    <w:p w14:paraId="7C50ABAB" w14:textId="10D320B5" w:rsidR="004F70F3" w:rsidRDefault="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9A3A47">
        <w:rPr>
          <w:noProof/>
          <w:sz w:val="8"/>
          <w:lang w:val="es-MX" w:eastAsia="es-MX"/>
        </w:rPr>
        <mc:AlternateContent>
          <mc:Choice Requires="wps">
            <w:drawing>
              <wp:anchor distT="0" distB="0" distL="114300" distR="114300" simplePos="0" relativeHeight="251710464" behindDoc="0" locked="0" layoutInCell="1" allowOverlap="1" wp14:anchorId="37C41E38" wp14:editId="0BA90093">
                <wp:simplePos x="0" y="0"/>
                <wp:positionH relativeFrom="column">
                  <wp:posOffset>-1134110</wp:posOffset>
                </wp:positionH>
                <wp:positionV relativeFrom="paragraph">
                  <wp:posOffset>336550</wp:posOffset>
                </wp:positionV>
                <wp:extent cx="7861300" cy="220345"/>
                <wp:effectExtent l="0" t="0" r="0" b="0"/>
                <wp:wrapNone/>
                <wp:docPr id="1"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tx1">
                            <a:lumMod val="75000"/>
                            <a:lumOff val="25000"/>
                          </a:schemeClr>
                        </a:solidFill>
                        <a:ln>
                          <a:noFill/>
                        </a:ln>
                      </wps:spPr>
                      <wps:txbx>
                        <w:txbxContent>
                          <w:p w14:paraId="568C9299" w14:textId="16719204" w:rsidR="009E56E5" w:rsidRPr="004F70F3" w:rsidRDefault="009E56E5" w:rsidP="00EB6676">
                            <w:pPr>
                              <w:pStyle w:val="NormalWeb"/>
                              <w:numPr>
                                <w:ilvl w:val="0"/>
                                <w:numId w:val="8"/>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POSICIONES ACTUALES Y SOBRESALIENTES: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9.3pt;margin-top:26.5pt;width:619pt;height:1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" fillcolor="#404040 [2429]" stroked="f">
                <v:textbox inset="0,0,0,0">
                  <w:txbxContent>
                    <w:p w14:paraId="568C9299" w14:textId="16719204" w:rsidR="00C632E5" w:rsidRPr="004F70F3" w:rsidRDefault="00C632E5" w:rsidP="00EB6676">
                      <w:pPr>
                        <w:pStyle w:val="NormalWeb"/>
                        <w:numPr>
                          <w:ilvl w:val="0"/>
                          <w:numId w:val="8"/>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POSICIONES ACTUALES Y SOBRESALIENTES:</w:t>
                      </w:r>
                    </w:p>
                  </w:txbxContent>
                </v:textbox>
              </v:shape>
            </w:pict>
          </mc:Fallback>
        </mc:AlternateContent>
      </w:r>
    </w:p>
    <w:p w14:paraId="73681A08" w14:textId="6014E7EF" w:rsidR="004F70F3" w:rsidRPr="006C119A" w:rsidRDefault="004F7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D6680D4" w14:textId="3FA4D556" w:rsidR="002642DF" w:rsidRDefault="002642DF"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6A8AADD3" w14:textId="77777777" w:rsidR="002642DF" w:rsidRDefault="002642DF"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p>
    <w:p w14:paraId="7A63DA52" w14:textId="77777777" w:rsidR="00287EBF" w:rsidRDefault="00287EBF"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p>
    <w:p w14:paraId="319913AB" w14:textId="6A5E795E" w:rsidR="002642DF" w:rsidRPr="00BF4E31" w:rsidRDefault="00BF4E31"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bCs/>
          <w:sz w:val="22"/>
          <w:szCs w:val="22"/>
          <w:lang w:val="es-ES"/>
        </w:rPr>
      </w:pPr>
      <w:r>
        <w:rPr>
          <w:rFonts w:asciiTheme="majorHAnsi" w:hAnsiTheme="majorHAnsi" w:cstheme="majorHAnsi"/>
          <w:sz w:val="22"/>
          <w:szCs w:val="22"/>
          <w:lang w:val="es-ES"/>
        </w:rPr>
        <w:t>2022 – Actualidad</w:t>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b/>
          <w:bCs/>
          <w:sz w:val="22"/>
          <w:szCs w:val="22"/>
          <w:lang w:val="es-ES"/>
        </w:rPr>
        <w:t>Miembro de la Academia Nacional de Medicina de México, A.C.</w:t>
      </w:r>
    </w:p>
    <w:p w14:paraId="1C85B025" w14:textId="77777777" w:rsidR="00BF4E31" w:rsidRDefault="00BF4E31"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3410489" w14:textId="2DEE1E68" w:rsidR="002642DF" w:rsidRDefault="007C740C"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2</w:t>
      </w:r>
      <w:r w:rsidR="002642DF" w:rsidRPr="006C119A">
        <w:rPr>
          <w:rFonts w:asciiTheme="majorHAnsi" w:hAnsiTheme="majorHAnsi" w:cstheme="majorHAnsi"/>
          <w:sz w:val="22"/>
          <w:szCs w:val="22"/>
          <w:lang w:val="es-ES"/>
        </w:rPr>
        <w:t>016</w:t>
      </w:r>
      <w:r w:rsidR="00BF4E31">
        <w:rPr>
          <w:rFonts w:asciiTheme="majorHAnsi" w:hAnsiTheme="majorHAnsi" w:cstheme="majorHAnsi"/>
          <w:sz w:val="22"/>
          <w:szCs w:val="22"/>
          <w:lang w:val="es-ES"/>
        </w:rPr>
        <w:t xml:space="preserve"> - </w:t>
      </w:r>
      <w:r w:rsidR="002642DF">
        <w:rPr>
          <w:rFonts w:asciiTheme="majorHAnsi" w:hAnsiTheme="majorHAnsi" w:cstheme="majorHAnsi"/>
          <w:sz w:val="22"/>
          <w:szCs w:val="22"/>
          <w:lang w:val="es-ES"/>
        </w:rPr>
        <w:t xml:space="preserve">Actualidad </w:t>
      </w:r>
      <w:r>
        <w:rPr>
          <w:rFonts w:asciiTheme="majorHAnsi" w:hAnsiTheme="majorHAnsi" w:cstheme="majorHAnsi"/>
          <w:sz w:val="22"/>
          <w:szCs w:val="22"/>
          <w:lang w:val="es-ES"/>
        </w:rPr>
        <w:tab/>
      </w:r>
      <w:r w:rsidR="002642DF">
        <w:rPr>
          <w:rFonts w:asciiTheme="majorHAnsi" w:hAnsiTheme="majorHAnsi" w:cstheme="majorHAnsi"/>
          <w:sz w:val="22"/>
          <w:szCs w:val="22"/>
          <w:lang w:val="es-ES"/>
        </w:rPr>
        <w:tab/>
      </w:r>
      <w:r w:rsidR="002642DF" w:rsidRPr="002642DF">
        <w:rPr>
          <w:rFonts w:asciiTheme="majorHAnsi" w:hAnsiTheme="majorHAnsi" w:cstheme="majorHAnsi"/>
          <w:b/>
          <w:sz w:val="22"/>
          <w:szCs w:val="22"/>
          <w:lang w:val="es-ES"/>
        </w:rPr>
        <w:t>Jefe</w:t>
      </w:r>
      <w:r w:rsidR="002642DF" w:rsidRPr="006C119A">
        <w:rPr>
          <w:rFonts w:asciiTheme="majorHAnsi" w:hAnsiTheme="majorHAnsi" w:cstheme="majorHAnsi"/>
          <w:b/>
          <w:sz w:val="22"/>
          <w:szCs w:val="22"/>
          <w:lang w:val="es-ES"/>
        </w:rPr>
        <w:t xml:space="preserve"> del Servicio de Endocrinología</w:t>
      </w:r>
      <w:r w:rsidR="002642DF" w:rsidRPr="006C119A">
        <w:rPr>
          <w:rFonts w:asciiTheme="majorHAnsi" w:hAnsiTheme="majorHAnsi" w:cstheme="majorHAnsi"/>
          <w:sz w:val="22"/>
          <w:szCs w:val="22"/>
          <w:lang w:val="es-ES"/>
        </w:rPr>
        <w:t xml:space="preserve"> </w:t>
      </w:r>
    </w:p>
    <w:p w14:paraId="532C2595" w14:textId="135DDC36" w:rsidR="00DE240B" w:rsidRDefault="002642DF"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Facultad de Medicina</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y</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Hospital Universitario “Dr. José Eleuterio</w:t>
      </w:r>
    </w:p>
    <w:p w14:paraId="367C12BF" w14:textId="416AD130" w:rsidR="002642DF" w:rsidRDefault="002642DF" w:rsidP="00E71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González” de la UANL</w:t>
      </w:r>
      <w:r>
        <w:rPr>
          <w:rFonts w:asciiTheme="majorHAnsi" w:hAnsiTheme="majorHAnsi" w:cstheme="majorHAnsi"/>
          <w:sz w:val="22"/>
          <w:szCs w:val="22"/>
          <w:lang w:val="es-ES"/>
        </w:rPr>
        <w:t>.</w:t>
      </w:r>
    </w:p>
    <w:p w14:paraId="1705D003" w14:textId="77777777" w:rsidR="002642DF" w:rsidRPr="006C119A" w:rsidRDefault="002642DF"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274BBB8" w14:textId="3865C3F1" w:rsidR="00DF3933" w:rsidRDefault="002642DF" w:rsidP="0082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80"/>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1989</w:t>
      </w:r>
      <w:r>
        <w:rPr>
          <w:rFonts w:asciiTheme="majorHAnsi" w:hAnsiTheme="majorHAnsi" w:cstheme="majorHAnsi"/>
          <w:sz w:val="22"/>
          <w:szCs w:val="22"/>
          <w:lang w:val="es-ES"/>
        </w:rPr>
        <w:t xml:space="preserve"> – A</w:t>
      </w:r>
      <w:r w:rsidRPr="006C119A">
        <w:rPr>
          <w:rFonts w:asciiTheme="majorHAnsi" w:hAnsiTheme="majorHAnsi" w:cstheme="majorHAnsi"/>
          <w:sz w:val="22"/>
          <w:szCs w:val="22"/>
          <w:lang w:val="es-ES"/>
        </w:rPr>
        <w:t>ctualidad</w:t>
      </w:r>
      <w:r w:rsidR="00102C91">
        <w:rPr>
          <w:rFonts w:asciiTheme="majorHAnsi" w:hAnsiTheme="majorHAnsi" w:cstheme="majorHAnsi"/>
          <w:sz w:val="22"/>
          <w:szCs w:val="22"/>
          <w:lang w:val="es-ES"/>
        </w:rPr>
        <w:t xml:space="preserve">  </w:t>
      </w:r>
      <w:r w:rsidR="00DC2458">
        <w:rPr>
          <w:rFonts w:asciiTheme="majorHAnsi" w:hAnsiTheme="majorHAnsi" w:cstheme="majorHAnsi"/>
          <w:sz w:val="22"/>
          <w:szCs w:val="22"/>
          <w:lang w:val="es-ES"/>
        </w:rPr>
        <w:tab/>
        <w:t xml:space="preserve">    </w:t>
      </w:r>
      <w:r w:rsidR="00102C91">
        <w:rPr>
          <w:rFonts w:asciiTheme="majorHAnsi" w:hAnsiTheme="majorHAnsi" w:cstheme="majorHAnsi"/>
          <w:sz w:val="22"/>
          <w:szCs w:val="22"/>
          <w:lang w:val="es-ES"/>
        </w:rPr>
        <w:t xml:space="preserve">         </w:t>
      </w:r>
      <w:r w:rsidRPr="002642DF">
        <w:rPr>
          <w:rFonts w:asciiTheme="majorHAnsi" w:hAnsiTheme="majorHAnsi" w:cstheme="majorHAnsi"/>
          <w:b/>
          <w:sz w:val="22"/>
          <w:szCs w:val="22"/>
          <w:lang w:val="es-ES"/>
        </w:rPr>
        <w:t>Profesor</w:t>
      </w:r>
      <w:r w:rsidRPr="006C119A">
        <w:rPr>
          <w:rFonts w:asciiTheme="majorHAnsi" w:hAnsiTheme="majorHAnsi" w:cstheme="majorHAnsi"/>
          <w:b/>
          <w:sz w:val="22"/>
          <w:szCs w:val="22"/>
          <w:lang w:val="es-ES"/>
        </w:rPr>
        <w:t xml:space="preserve"> de </w:t>
      </w:r>
      <w:r w:rsidR="00827469">
        <w:rPr>
          <w:rFonts w:asciiTheme="majorHAnsi" w:hAnsiTheme="majorHAnsi" w:cstheme="majorHAnsi"/>
          <w:b/>
          <w:sz w:val="22"/>
          <w:szCs w:val="22"/>
          <w:lang w:val="es-ES"/>
        </w:rPr>
        <w:t xml:space="preserve">Medicina Interna y </w:t>
      </w:r>
      <w:r w:rsidRPr="006C119A">
        <w:rPr>
          <w:rFonts w:asciiTheme="majorHAnsi" w:hAnsiTheme="majorHAnsi" w:cstheme="majorHAnsi"/>
          <w:b/>
          <w:sz w:val="22"/>
          <w:szCs w:val="22"/>
          <w:lang w:val="es-ES"/>
        </w:rPr>
        <w:t>Endocrinología</w:t>
      </w:r>
      <w:r w:rsidR="00DE240B">
        <w:rPr>
          <w:rFonts w:asciiTheme="majorHAnsi" w:hAnsiTheme="majorHAnsi" w:cstheme="majorHAnsi"/>
          <w:b/>
          <w:sz w:val="22"/>
          <w:szCs w:val="22"/>
          <w:lang w:val="es-ES"/>
        </w:rPr>
        <w:t xml:space="preserve"> </w:t>
      </w:r>
      <w:r w:rsidRPr="006C119A">
        <w:rPr>
          <w:rFonts w:asciiTheme="majorHAnsi" w:hAnsiTheme="majorHAnsi" w:cstheme="majorHAnsi"/>
          <w:sz w:val="22"/>
          <w:szCs w:val="22"/>
          <w:lang w:val="es-ES"/>
        </w:rPr>
        <w:t>de la</w:t>
      </w:r>
      <w:r w:rsidR="00827469">
        <w:rPr>
          <w:rFonts w:asciiTheme="majorHAnsi" w:hAnsiTheme="majorHAnsi" w:cstheme="majorHAnsi"/>
          <w:sz w:val="22"/>
          <w:szCs w:val="22"/>
          <w:lang w:val="es-ES"/>
        </w:rPr>
        <w:t xml:space="preserve"> </w:t>
      </w:r>
      <w:r w:rsidR="00EC0ABA">
        <w:rPr>
          <w:rFonts w:asciiTheme="majorHAnsi" w:hAnsiTheme="majorHAnsi" w:cstheme="majorHAnsi"/>
          <w:sz w:val="22"/>
          <w:szCs w:val="22"/>
          <w:lang w:val="es-ES"/>
        </w:rPr>
        <w:t>Facultad</w:t>
      </w:r>
      <w:r w:rsidR="00DF3933">
        <w:rPr>
          <w:rFonts w:asciiTheme="majorHAnsi" w:hAnsiTheme="majorHAnsi" w:cstheme="majorHAnsi"/>
          <w:sz w:val="22"/>
          <w:szCs w:val="22"/>
          <w:lang w:val="es-ES"/>
        </w:rPr>
        <w:t xml:space="preserve"> </w:t>
      </w:r>
    </w:p>
    <w:p w14:paraId="5509BF42" w14:textId="29150850" w:rsidR="002642DF" w:rsidRDefault="00DF3933" w:rsidP="00FB4185">
      <w:pPr>
        <w:tabs>
          <w:tab w:val="left" w:pos="720"/>
          <w:tab w:val="left" w:pos="1440"/>
          <w:tab w:val="left" w:pos="2160"/>
          <w:tab w:val="left" w:pos="2694"/>
          <w:tab w:val="left" w:pos="3600"/>
          <w:tab w:val="left" w:pos="4320"/>
          <w:tab w:val="left" w:pos="5040"/>
          <w:tab w:val="left" w:pos="5760"/>
          <w:tab w:val="left" w:pos="6480"/>
          <w:tab w:val="left" w:pos="7200"/>
          <w:tab w:val="left" w:pos="7920"/>
          <w:tab w:val="left" w:pos="8640"/>
        </w:tabs>
        <w:ind w:left="2835" w:hanging="2835"/>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00102C91">
        <w:rPr>
          <w:rFonts w:asciiTheme="majorHAnsi" w:hAnsiTheme="majorHAnsi" w:cstheme="majorHAnsi"/>
          <w:sz w:val="22"/>
          <w:szCs w:val="22"/>
          <w:lang w:val="es-ES"/>
        </w:rPr>
        <w:t xml:space="preserve">             </w:t>
      </w:r>
      <w:r w:rsidR="00C632E5">
        <w:rPr>
          <w:rFonts w:asciiTheme="majorHAnsi" w:hAnsiTheme="majorHAnsi" w:cstheme="majorHAnsi"/>
          <w:sz w:val="22"/>
          <w:szCs w:val="22"/>
          <w:lang w:val="es-ES"/>
        </w:rPr>
        <w:t xml:space="preserve"> </w:t>
      </w:r>
      <w:proofErr w:type="gramStart"/>
      <w:r>
        <w:rPr>
          <w:rFonts w:asciiTheme="majorHAnsi" w:hAnsiTheme="majorHAnsi" w:cstheme="majorHAnsi"/>
          <w:sz w:val="22"/>
          <w:szCs w:val="22"/>
          <w:lang w:val="es-ES"/>
        </w:rPr>
        <w:t>de</w:t>
      </w:r>
      <w:proofErr w:type="gramEnd"/>
      <w:r>
        <w:rPr>
          <w:rFonts w:asciiTheme="majorHAnsi" w:hAnsiTheme="majorHAnsi" w:cstheme="majorHAnsi"/>
          <w:sz w:val="22"/>
          <w:szCs w:val="22"/>
          <w:lang w:val="es-ES"/>
        </w:rPr>
        <w:t xml:space="preserve"> Medicina</w:t>
      </w:r>
      <w:r w:rsidR="00EC0ABA">
        <w:rPr>
          <w:rFonts w:asciiTheme="majorHAnsi" w:hAnsiTheme="majorHAnsi" w:cstheme="majorHAnsi"/>
          <w:sz w:val="22"/>
          <w:szCs w:val="22"/>
          <w:lang w:val="es-ES"/>
        </w:rPr>
        <w:t xml:space="preserve"> y Hospital Universitario</w:t>
      </w:r>
      <w:r w:rsidR="00C66302">
        <w:rPr>
          <w:rFonts w:asciiTheme="majorHAnsi" w:hAnsiTheme="majorHAnsi" w:cstheme="majorHAnsi"/>
          <w:sz w:val="22"/>
          <w:szCs w:val="22"/>
          <w:lang w:val="es-ES"/>
        </w:rPr>
        <w:t xml:space="preserve"> “Dr. José E</w:t>
      </w:r>
      <w:r w:rsidR="004C37EA">
        <w:rPr>
          <w:rFonts w:asciiTheme="majorHAnsi" w:hAnsiTheme="majorHAnsi" w:cstheme="majorHAnsi"/>
          <w:sz w:val="22"/>
          <w:szCs w:val="22"/>
          <w:lang w:val="es-ES"/>
        </w:rPr>
        <w:t>leuterio</w:t>
      </w:r>
      <w:r w:rsidR="00C66302">
        <w:rPr>
          <w:rFonts w:asciiTheme="majorHAnsi" w:hAnsiTheme="majorHAnsi" w:cstheme="majorHAnsi"/>
          <w:sz w:val="22"/>
          <w:szCs w:val="22"/>
          <w:lang w:val="es-ES"/>
        </w:rPr>
        <w:t xml:space="preserve"> González” de la </w:t>
      </w:r>
      <w:r w:rsidR="00EC0ABA">
        <w:rPr>
          <w:rFonts w:asciiTheme="majorHAnsi" w:hAnsiTheme="majorHAnsi" w:cstheme="majorHAnsi"/>
          <w:sz w:val="22"/>
          <w:szCs w:val="22"/>
          <w:lang w:val="es-ES"/>
        </w:rPr>
        <w:t>UANL.</w:t>
      </w:r>
    </w:p>
    <w:p w14:paraId="71308783" w14:textId="6DCB93C3" w:rsidR="002642DF" w:rsidRDefault="002642DF"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80"/>
        <w:jc w:val="both"/>
        <w:rPr>
          <w:rFonts w:asciiTheme="majorHAnsi" w:hAnsiTheme="majorHAnsi" w:cstheme="majorHAnsi"/>
          <w:sz w:val="22"/>
          <w:szCs w:val="22"/>
          <w:lang w:val="es-ES"/>
        </w:rPr>
      </w:pPr>
    </w:p>
    <w:p w14:paraId="6BEACFB9" w14:textId="2A535D64" w:rsidR="002642DF" w:rsidRPr="00437052" w:rsidRDefault="002642DF" w:rsidP="00333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b/>
          <w:bCs/>
          <w:sz w:val="22"/>
          <w:szCs w:val="22"/>
          <w:lang w:val="es-ES"/>
        </w:rPr>
      </w:pPr>
      <w:r>
        <w:rPr>
          <w:rFonts w:asciiTheme="majorHAnsi" w:hAnsiTheme="majorHAnsi" w:cstheme="majorHAnsi"/>
          <w:sz w:val="22"/>
          <w:szCs w:val="22"/>
          <w:lang w:val="es-ES"/>
        </w:rPr>
        <w:t>20</w:t>
      </w:r>
      <w:r w:rsidR="00333621">
        <w:rPr>
          <w:rFonts w:asciiTheme="majorHAnsi" w:hAnsiTheme="majorHAnsi" w:cstheme="majorHAnsi"/>
          <w:sz w:val="22"/>
          <w:szCs w:val="22"/>
          <w:lang w:val="es-ES"/>
        </w:rPr>
        <w:t>00</w:t>
      </w:r>
      <w:r>
        <w:rPr>
          <w:rFonts w:asciiTheme="majorHAnsi" w:hAnsiTheme="majorHAnsi" w:cstheme="majorHAnsi"/>
          <w:sz w:val="22"/>
          <w:szCs w:val="22"/>
          <w:lang w:val="es-ES"/>
        </w:rPr>
        <w:t xml:space="preserve"> – A</w:t>
      </w:r>
      <w:r w:rsidRPr="006C119A">
        <w:rPr>
          <w:rFonts w:asciiTheme="majorHAnsi" w:hAnsiTheme="majorHAnsi" w:cstheme="majorHAnsi"/>
          <w:sz w:val="22"/>
          <w:szCs w:val="22"/>
          <w:lang w:val="es-ES"/>
        </w:rPr>
        <w:t xml:space="preserve">ctualidad </w:t>
      </w:r>
      <w:r w:rsidR="00DE240B">
        <w:rPr>
          <w:rFonts w:asciiTheme="majorHAnsi" w:hAnsiTheme="majorHAnsi" w:cstheme="majorHAnsi"/>
          <w:sz w:val="22"/>
          <w:szCs w:val="22"/>
          <w:lang w:val="es-ES"/>
        </w:rPr>
        <w:tab/>
      </w:r>
      <w:r w:rsidR="007C740C">
        <w:rPr>
          <w:rFonts w:asciiTheme="majorHAnsi" w:hAnsiTheme="majorHAnsi" w:cstheme="majorHAnsi"/>
          <w:sz w:val="22"/>
          <w:szCs w:val="22"/>
          <w:lang w:val="es-ES"/>
        </w:rPr>
        <w:tab/>
      </w:r>
      <w:r w:rsidRPr="002642DF">
        <w:rPr>
          <w:rFonts w:asciiTheme="majorHAnsi" w:hAnsiTheme="majorHAnsi" w:cstheme="majorHAnsi"/>
          <w:b/>
          <w:sz w:val="22"/>
          <w:szCs w:val="22"/>
          <w:lang w:val="es-ES"/>
        </w:rPr>
        <w:t xml:space="preserve">Miembro del Sistema Nacional de Investigadores </w:t>
      </w:r>
      <w:r w:rsidR="00333621">
        <w:rPr>
          <w:rFonts w:asciiTheme="majorHAnsi" w:hAnsiTheme="majorHAnsi" w:cstheme="majorHAnsi"/>
          <w:b/>
          <w:sz w:val="22"/>
          <w:szCs w:val="22"/>
          <w:lang w:val="es-ES"/>
        </w:rPr>
        <w:t>del CONACYT</w:t>
      </w:r>
      <w:r w:rsidR="00DC2458">
        <w:rPr>
          <w:rFonts w:asciiTheme="majorHAnsi" w:hAnsiTheme="majorHAnsi" w:cstheme="majorHAnsi"/>
          <w:b/>
          <w:sz w:val="22"/>
          <w:szCs w:val="22"/>
          <w:lang w:val="es-ES"/>
        </w:rPr>
        <w:t xml:space="preserve"> </w:t>
      </w:r>
      <w:r w:rsidRPr="006C119A">
        <w:rPr>
          <w:rFonts w:asciiTheme="majorHAnsi" w:hAnsiTheme="majorHAnsi" w:cstheme="majorHAnsi"/>
          <w:sz w:val="22"/>
          <w:szCs w:val="22"/>
          <w:lang w:val="es-ES"/>
        </w:rPr>
        <w:t># 21435</w:t>
      </w:r>
      <w:r w:rsidR="00437052">
        <w:rPr>
          <w:rFonts w:asciiTheme="majorHAnsi" w:hAnsiTheme="majorHAnsi" w:cstheme="majorHAnsi"/>
          <w:sz w:val="22"/>
          <w:szCs w:val="22"/>
          <w:lang w:val="es-ES"/>
        </w:rPr>
        <w:t xml:space="preserve">, </w:t>
      </w:r>
      <w:r w:rsidR="00437052" w:rsidRPr="00437052">
        <w:rPr>
          <w:rFonts w:asciiTheme="majorHAnsi" w:hAnsiTheme="majorHAnsi" w:cstheme="majorHAnsi"/>
          <w:b/>
          <w:bCs/>
          <w:sz w:val="22"/>
          <w:szCs w:val="22"/>
          <w:lang w:val="es-ES"/>
        </w:rPr>
        <w:t xml:space="preserve">Investigador Nacional </w:t>
      </w:r>
      <w:r w:rsidR="003811A0">
        <w:rPr>
          <w:rFonts w:asciiTheme="majorHAnsi" w:hAnsiTheme="majorHAnsi" w:cstheme="majorHAnsi"/>
          <w:b/>
          <w:bCs/>
          <w:sz w:val="22"/>
          <w:szCs w:val="22"/>
          <w:lang w:val="es-ES"/>
        </w:rPr>
        <w:t xml:space="preserve">Nivel III </w:t>
      </w:r>
      <w:bookmarkStart w:id="0" w:name="_GoBack"/>
      <w:bookmarkEnd w:id="0"/>
      <w:r w:rsidR="00437052" w:rsidRPr="00437052">
        <w:rPr>
          <w:rFonts w:asciiTheme="majorHAnsi" w:hAnsiTheme="majorHAnsi" w:cstheme="majorHAnsi"/>
          <w:b/>
          <w:bCs/>
          <w:sz w:val="22"/>
          <w:szCs w:val="22"/>
          <w:lang w:val="es-ES"/>
        </w:rPr>
        <w:t>Emérito desde enero 2022.</w:t>
      </w:r>
    </w:p>
    <w:p w14:paraId="35F0A4B0" w14:textId="1777BD0F" w:rsidR="002642DF" w:rsidRDefault="002642DF"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4E66E8E8" w14:textId="77777777" w:rsidR="00AA4AF9" w:rsidRDefault="00AA4AF9" w:rsidP="00AA4AF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lang w:val="es-ES_tradnl"/>
        </w:rPr>
      </w:pPr>
      <w:r w:rsidRPr="00AA4AF9">
        <w:rPr>
          <w:rFonts w:asciiTheme="majorHAnsi" w:hAnsiTheme="majorHAnsi" w:cstheme="majorHAnsi"/>
          <w:sz w:val="22"/>
          <w:szCs w:val="22"/>
          <w:lang w:val="es-ES"/>
        </w:rPr>
        <w:t>2022 – A</w:t>
      </w:r>
      <w:r>
        <w:rPr>
          <w:rFonts w:asciiTheme="majorHAnsi" w:hAnsiTheme="majorHAnsi" w:cstheme="majorHAnsi"/>
          <w:sz w:val="22"/>
          <w:szCs w:val="22"/>
          <w:lang w:val="es-ES"/>
        </w:rPr>
        <w:t>ctualidad</w:t>
      </w:r>
      <w:r>
        <w:rPr>
          <w:rFonts w:asciiTheme="majorHAnsi" w:hAnsiTheme="majorHAnsi" w:cstheme="majorHAnsi"/>
          <w:sz w:val="22"/>
          <w:szCs w:val="22"/>
          <w:lang w:val="es-ES"/>
        </w:rPr>
        <w:tab/>
      </w:r>
      <w:r>
        <w:rPr>
          <w:rFonts w:asciiTheme="majorHAnsi" w:hAnsiTheme="majorHAnsi" w:cstheme="majorHAnsi"/>
          <w:sz w:val="22"/>
          <w:szCs w:val="22"/>
          <w:lang w:val="es-ES"/>
        </w:rPr>
        <w:tab/>
      </w:r>
      <w:r w:rsidRPr="00AA4AF9">
        <w:rPr>
          <w:rFonts w:asciiTheme="majorHAnsi" w:hAnsiTheme="majorHAnsi" w:cstheme="majorHAnsi"/>
          <w:b/>
          <w:sz w:val="22"/>
          <w:lang w:val="es-ES_tradnl"/>
        </w:rPr>
        <w:t>Miembro de la Academia Nacional de Medicina</w:t>
      </w:r>
      <w:r w:rsidRPr="00AA4AF9">
        <w:rPr>
          <w:rFonts w:asciiTheme="majorHAnsi" w:hAnsiTheme="majorHAnsi" w:cstheme="majorHAnsi"/>
          <w:sz w:val="22"/>
          <w:lang w:val="es-ES_tradnl"/>
        </w:rPr>
        <w:t xml:space="preserve">. </w:t>
      </w:r>
    </w:p>
    <w:p w14:paraId="6990DDCD" w14:textId="77777777" w:rsidR="00AA4AF9" w:rsidRDefault="00AA4AF9" w:rsidP="00AA4AF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lang w:val="es-ES_tradnl"/>
        </w:rPr>
      </w:pPr>
      <w:r>
        <w:rPr>
          <w:rFonts w:asciiTheme="majorHAnsi" w:hAnsiTheme="majorHAnsi" w:cstheme="majorHAnsi"/>
          <w:sz w:val="22"/>
          <w:lang w:val="es-ES_tradnl"/>
        </w:rPr>
        <w:tab/>
      </w:r>
      <w:r>
        <w:rPr>
          <w:rFonts w:asciiTheme="majorHAnsi" w:hAnsiTheme="majorHAnsi" w:cstheme="majorHAnsi"/>
          <w:sz w:val="22"/>
          <w:lang w:val="es-ES_tradnl"/>
        </w:rPr>
        <w:tab/>
      </w:r>
      <w:r>
        <w:rPr>
          <w:rFonts w:asciiTheme="majorHAnsi" w:hAnsiTheme="majorHAnsi" w:cstheme="majorHAnsi"/>
          <w:sz w:val="22"/>
          <w:lang w:val="es-ES_tradnl"/>
        </w:rPr>
        <w:tab/>
      </w:r>
      <w:r>
        <w:rPr>
          <w:rFonts w:asciiTheme="majorHAnsi" w:hAnsiTheme="majorHAnsi" w:cstheme="majorHAnsi"/>
          <w:sz w:val="22"/>
          <w:lang w:val="es-ES_tradnl"/>
        </w:rPr>
        <w:tab/>
      </w:r>
      <w:r w:rsidRPr="00AA4AF9">
        <w:rPr>
          <w:rFonts w:asciiTheme="majorHAnsi" w:hAnsiTheme="majorHAnsi" w:cstheme="majorHAnsi"/>
          <w:sz w:val="22"/>
          <w:lang w:val="es-ES_tradnl"/>
        </w:rPr>
        <w:t>Académico Numerario en el área de Endocrinología del Departamento</w:t>
      </w:r>
    </w:p>
    <w:p w14:paraId="06EC5D2B" w14:textId="14225BF2" w:rsidR="00AA4AF9" w:rsidRPr="00AA4AF9" w:rsidRDefault="00AA4AF9" w:rsidP="00AA4AF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lang w:val="es-ES_tradnl"/>
        </w:rPr>
      </w:pPr>
      <w:r>
        <w:rPr>
          <w:rFonts w:asciiTheme="majorHAnsi" w:hAnsiTheme="majorHAnsi" w:cstheme="majorHAnsi"/>
          <w:sz w:val="22"/>
          <w:lang w:val="es-ES_tradnl"/>
        </w:rPr>
        <w:tab/>
      </w:r>
      <w:r>
        <w:rPr>
          <w:rFonts w:asciiTheme="majorHAnsi" w:hAnsiTheme="majorHAnsi" w:cstheme="majorHAnsi"/>
          <w:sz w:val="22"/>
          <w:lang w:val="es-ES_tradnl"/>
        </w:rPr>
        <w:tab/>
      </w:r>
      <w:r>
        <w:rPr>
          <w:rFonts w:asciiTheme="majorHAnsi" w:hAnsiTheme="majorHAnsi" w:cstheme="majorHAnsi"/>
          <w:sz w:val="22"/>
          <w:lang w:val="es-ES_tradnl"/>
        </w:rPr>
        <w:tab/>
      </w:r>
      <w:r>
        <w:rPr>
          <w:rFonts w:asciiTheme="majorHAnsi" w:hAnsiTheme="majorHAnsi" w:cstheme="majorHAnsi"/>
          <w:sz w:val="22"/>
          <w:lang w:val="es-ES_tradnl"/>
        </w:rPr>
        <w:tab/>
      </w:r>
      <w:r w:rsidRPr="00AA4AF9">
        <w:rPr>
          <w:rFonts w:asciiTheme="majorHAnsi" w:hAnsiTheme="majorHAnsi" w:cstheme="majorHAnsi"/>
          <w:sz w:val="22"/>
          <w:lang w:val="es-ES_tradnl"/>
        </w:rPr>
        <w:t>de Medicina. 11 de mayo de 2022.</w:t>
      </w:r>
    </w:p>
    <w:p w14:paraId="38834A1A" w14:textId="2C48FBB0" w:rsidR="00AA4AF9" w:rsidRPr="00AA4AF9" w:rsidRDefault="00AA4AF9"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4"/>
          <w:szCs w:val="22"/>
          <w:lang w:val="es-ES"/>
        </w:rPr>
      </w:pPr>
    </w:p>
    <w:p w14:paraId="450EEE45" w14:textId="77777777" w:rsidR="00F35ABD" w:rsidRDefault="00F35ABD" w:rsidP="00F35A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2004 </w:t>
      </w:r>
      <w:r>
        <w:rPr>
          <w:rFonts w:asciiTheme="majorHAnsi" w:hAnsiTheme="majorHAnsi" w:cstheme="majorHAnsi"/>
          <w:sz w:val="22"/>
          <w:szCs w:val="22"/>
          <w:lang w:val="es-ES"/>
        </w:rPr>
        <w:t>– Abril 2022</w:t>
      </w:r>
      <w:r>
        <w:rPr>
          <w:rFonts w:asciiTheme="majorHAnsi" w:hAnsiTheme="majorHAnsi" w:cstheme="majorHAnsi"/>
          <w:sz w:val="22"/>
          <w:szCs w:val="22"/>
          <w:lang w:val="es-ES"/>
        </w:rPr>
        <w:tab/>
        <w:t xml:space="preserve">              </w:t>
      </w:r>
      <w:r>
        <w:rPr>
          <w:rFonts w:asciiTheme="majorHAnsi" w:hAnsiTheme="majorHAnsi" w:cstheme="majorHAnsi"/>
          <w:b/>
          <w:sz w:val="22"/>
          <w:szCs w:val="22"/>
          <w:lang w:val="es-ES"/>
        </w:rPr>
        <w:t>S</w:t>
      </w:r>
      <w:r w:rsidRPr="002642DF">
        <w:rPr>
          <w:rFonts w:asciiTheme="majorHAnsi" w:hAnsiTheme="majorHAnsi" w:cstheme="majorHAnsi"/>
          <w:b/>
          <w:sz w:val="22"/>
          <w:szCs w:val="22"/>
          <w:lang w:val="es-ES"/>
        </w:rPr>
        <w:t>ubdirector</w:t>
      </w:r>
      <w:r w:rsidRPr="006C119A">
        <w:rPr>
          <w:rFonts w:asciiTheme="majorHAnsi" w:hAnsiTheme="majorHAnsi" w:cstheme="majorHAnsi"/>
          <w:b/>
          <w:sz w:val="22"/>
          <w:szCs w:val="22"/>
          <w:lang w:val="es-ES"/>
        </w:rPr>
        <w:t xml:space="preserve"> de Investigación</w:t>
      </w:r>
      <w:r w:rsidRPr="006C119A">
        <w:rPr>
          <w:rFonts w:asciiTheme="majorHAnsi" w:hAnsiTheme="majorHAnsi" w:cstheme="majorHAnsi"/>
          <w:sz w:val="22"/>
          <w:szCs w:val="22"/>
          <w:lang w:val="es-ES"/>
        </w:rPr>
        <w:t xml:space="preserve"> </w:t>
      </w:r>
    </w:p>
    <w:p w14:paraId="68D7B6DD" w14:textId="77777777" w:rsidR="00F35ABD" w:rsidRDefault="00F35ABD" w:rsidP="00F35A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Pr="006C119A">
        <w:rPr>
          <w:rFonts w:asciiTheme="majorHAnsi" w:hAnsiTheme="majorHAnsi" w:cstheme="majorHAnsi"/>
          <w:sz w:val="22"/>
          <w:szCs w:val="22"/>
          <w:lang w:val="es-ES"/>
        </w:rPr>
        <w:t xml:space="preserve">Facultad de Medicina de la UANL </w:t>
      </w:r>
    </w:p>
    <w:p w14:paraId="368F2868" w14:textId="77777777" w:rsidR="00F35ABD" w:rsidRDefault="00F35ABD" w:rsidP="00F35A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p>
    <w:p w14:paraId="2D0DFBBE" w14:textId="77777777" w:rsidR="00F35ABD" w:rsidRDefault="00F35ABD" w:rsidP="00F35A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2004</w:t>
      </w:r>
      <w:r>
        <w:rPr>
          <w:rFonts w:asciiTheme="majorHAnsi" w:hAnsiTheme="majorHAnsi" w:cstheme="majorHAnsi"/>
          <w:sz w:val="22"/>
          <w:szCs w:val="22"/>
          <w:lang w:val="es-ES_tradnl"/>
        </w:rPr>
        <w:t xml:space="preserve"> – Abril </w:t>
      </w:r>
      <w:r w:rsidRPr="00C66302">
        <w:rPr>
          <w:rFonts w:asciiTheme="majorHAnsi" w:hAnsiTheme="majorHAnsi" w:cstheme="majorHAnsi"/>
          <w:sz w:val="22"/>
          <w:szCs w:val="22"/>
          <w:lang w:val="es-ES_tradnl"/>
        </w:rPr>
        <w:t>202</w:t>
      </w:r>
      <w:r>
        <w:rPr>
          <w:rFonts w:asciiTheme="majorHAnsi" w:hAnsiTheme="majorHAnsi" w:cstheme="majorHAnsi"/>
          <w:sz w:val="22"/>
          <w:szCs w:val="22"/>
          <w:lang w:val="es-ES_tradnl"/>
        </w:rPr>
        <w:t>2</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b/>
          <w:sz w:val="22"/>
          <w:szCs w:val="22"/>
          <w:lang w:val="es-ES_tradnl"/>
        </w:rPr>
        <w:t xml:space="preserve">Presidente ejecutivo de las ediciones XXI a XXXI del Congreso Nacional de Investigación e Innovación en Medicina </w:t>
      </w:r>
      <w:r w:rsidRPr="00C66302">
        <w:rPr>
          <w:rFonts w:asciiTheme="majorHAnsi" w:hAnsiTheme="majorHAnsi" w:cstheme="majorHAnsi"/>
          <w:sz w:val="22"/>
          <w:szCs w:val="22"/>
          <w:lang w:val="es-ES_tradnl"/>
        </w:rPr>
        <w:t>de la Facultad de Medicina y Hos</w:t>
      </w:r>
      <w:r>
        <w:rPr>
          <w:rFonts w:asciiTheme="majorHAnsi" w:hAnsiTheme="majorHAnsi" w:cstheme="majorHAnsi"/>
          <w:sz w:val="22"/>
          <w:szCs w:val="22"/>
          <w:lang w:val="es-ES_tradnl"/>
        </w:rPr>
        <w:t>pital Universitario “Dr. José Eleuterio</w:t>
      </w:r>
      <w:r w:rsidRPr="00C66302">
        <w:rPr>
          <w:rFonts w:asciiTheme="majorHAnsi" w:hAnsiTheme="majorHAnsi" w:cstheme="majorHAnsi"/>
          <w:sz w:val="22"/>
          <w:szCs w:val="22"/>
          <w:lang w:val="es-ES_tradnl"/>
        </w:rPr>
        <w:t xml:space="preserve"> González”, UANL. </w:t>
      </w:r>
    </w:p>
    <w:p w14:paraId="590F8FDD" w14:textId="77777777" w:rsidR="00F35ABD" w:rsidRDefault="00F35ABD"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3B7F5F6E" w14:textId="625421FE" w:rsidR="002642DF" w:rsidRDefault="002642DF"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2019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A</w:t>
      </w:r>
      <w:r w:rsidRPr="006C119A">
        <w:rPr>
          <w:rFonts w:asciiTheme="majorHAnsi" w:hAnsiTheme="majorHAnsi" w:cstheme="majorHAnsi"/>
          <w:sz w:val="22"/>
          <w:szCs w:val="22"/>
          <w:lang w:val="es-ES"/>
        </w:rPr>
        <w:t>ctualidad</w:t>
      </w:r>
      <w:r>
        <w:rPr>
          <w:rFonts w:asciiTheme="majorHAnsi" w:hAnsiTheme="majorHAnsi" w:cstheme="majorHAnsi"/>
          <w:sz w:val="22"/>
          <w:szCs w:val="22"/>
          <w:lang w:val="es-ES"/>
        </w:rPr>
        <w:tab/>
      </w:r>
      <w:r w:rsidR="007C740C">
        <w:rPr>
          <w:rFonts w:asciiTheme="majorHAnsi" w:hAnsiTheme="majorHAnsi" w:cstheme="majorHAnsi"/>
          <w:sz w:val="22"/>
          <w:szCs w:val="22"/>
          <w:lang w:val="es-ES"/>
        </w:rPr>
        <w:tab/>
      </w:r>
      <w:r w:rsidRPr="006C119A">
        <w:rPr>
          <w:rFonts w:asciiTheme="majorHAnsi" w:hAnsiTheme="majorHAnsi" w:cstheme="majorHAnsi"/>
          <w:b/>
          <w:sz w:val="22"/>
          <w:szCs w:val="22"/>
          <w:lang w:val="es-ES"/>
        </w:rPr>
        <w:t>Miembro del Comité Doctoral</w:t>
      </w:r>
      <w:r w:rsidRPr="006C119A">
        <w:rPr>
          <w:rFonts w:asciiTheme="majorHAnsi" w:hAnsiTheme="majorHAnsi" w:cstheme="majorHAnsi"/>
          <w:sz w:val="22"/>
          <w:szCs w:val="22"/>
          <w:lang w:val="es-ES"/>
        </w:rPr>
        <w:t xml:space="preserve">, del programa de Doctorado en Medicina de la Subdirección de Posgrado de la Facultad de Medicina de la UANL </w:t>
      </w:r>
    </w:p>
    <w:p w14:paraId="7125356C" w14:textId="77777777" w:rsidR="002642DF" w:rsidRDefault="002642DF"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3279AD0" w14:textId="77777777" w:rsidR="00E71C95" w:rsidRPr="006C119A" w:rsidRDefault="00E71C95" w:rsidP="00E71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0" w:hanging="2840"/>
        <w:jc w:val="both"/>
        <w:rPr>
          <w:rFonts w:asciiTheme="majorHAnsi" w:hAnsiTheme="majorHAnsi" w:cstheme="majorHAnsi"/>
          <w:sz w:val="22"/>
          <w:szCs w:val="22"/>
          <w:lang w:val="es-ES"/>
        </w:rPr>
      </w:pPr>
      <w:r w:rsidRPr="00EC0ABA">
        <w:rPr>
          <w:rFonts w:asciiTheme="majorHAnsi" w:hAnsiTheme="majorHAnsi" w:cstheme="majorHAnsi"/>
          <w:color w:val="000000" w:themeColor="text1"/>
          <w:sz w:val="22"/>
          <w:szCs w:val="22"/>
          <w:lang w:val="es-ES"/>
        </w:rPr>
        <w:t xml:space="preserve">2018 - Actualidad </w:t>
      </w:r>
      <w:r>
        <w:rPr>
          <w:rFonts w:asciiTheme="majorHAnsi" w:hAnsiTheme="majorHAnsi" w:cstheme="majorHAnsi"/>
          <w:color w:val="000000" w:themeColor="text1"/>
          <w:sz w:val="22"/>
          <w:szCs w:val="22"/>
          <w:lang w:val="es-ES"/>
        </w:rPr>
        <w:tab/>
      </w:r>
      <w:r>
        <w:rPr>
          <w:rFonts w:asciiTheme="majorHAnsi" w:hAnsiTheme="majorHAnsi" w:cstheme="majorHAnsi"/>
          <w:sz w:val="22"/>
          <w:szCs w:val="22"/>
          <w:lang w:val="es-ES"/>
        </w:rPr>
        <w:tab/>
      </w:r>
      <w:r w:rsidRPr="006C119A">
        <w:rPr>
          <w:rFonts w:asciiTheme="majorHAnsi" w:hAnsiTheme="majorHAnsi" w:cstheme="majorHAnsi"/>
          <w:b/>
          <w:sz w:val="22"/>
          <w:szCs w:val="22"/>
          <w:lang w:val="es-ES"/>
        </w:rPr>
        <w:t>Profesor Titular C de tiempo completo</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Departamento</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de Medicina Interna y el Servicio de Endocrinología de la Facultad d</w:t>
      </w:r>
      <w:r>
        <w:rPr>
          <w:rFonts w:asciiTheme="majorHAnsi" w:hAnsiTheme="majorHAnsi" w:cstheme="majorHAnsi"/>
          <w:sz w:val="22"/>
          <w:szCs w:val="22"/>
          <w:lang w:val="es-ES"/>
        </w:rPr>
        <w:t xml:space="preserve">e </w:t>
      </w:r>
      <w:r w:rsidRPr="006C119A">
        <w:rPr>
          <w:rFonts w:asciiTheme="majorHAnsi" w:hAnsiTheme="majorHAnsi" w:cstheme="majorHAnsi"/>
          <w:sz w:val="22"/>
          <w:szCs w:val="22"/>
          <w:lang w:val="es-ES"/>
        </w:rPr>
        <w:t>Medicina de la UANL</w:t>
      </w:r>
      <w:r>
        <w:rPr>
          <w:rFonts w:asciiTheme="majorHAnsi" w:hAnsiTheme="majorHAnsi" w:cstheme="majorHAnsi"/>
          <w:sz w:val="22"/>
          <w:szCs w:val="22"/>
          <w:lang w:val="es-ES"/>
        </w:rPr>
        <w:t>.</w:t>
      </w:r>
    </w:p>
    <w:p w14:paraId="1B583CF7" w14:textId="77777777" w:rsidR="00E71C95" w:rsidRPr="00C66302" w:rsidRDefault="00E71C95"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058BA90" w14:textId="08119FD3" w:rsidR="002642DF" w:rsidRPr="00C66302" w:rsidRDefault="002642DF"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r w:rsidRPr="00C66302">
        <w:rPr>
          <w:rFonts w:asciiTheme="majorHAnsi" w:hAnsiTheme="majorHAnsi" w:cstheme="majorHAnsi"/>
          <w:sz w:val="22"/>
          <w:szCs w:val="22"/>
          <w:lang w:val="es-ES"/>
        </w:rPr>
        <w:t>2018 – Actualidad</w:t>
      </w:r>
      <w:r w:rsidRPr="00C66302">
        <w:rPr>
          <w:rFonts w:asciiTheme="majorHAnsi" w:hAnsiTheme="majorHAnsi" w:cstheme="majorHAnsi"/>
          <w:sz w:val="22"/>
          <w:szCs w:val="22"/>
          <w:lang w:val="es-ES"/>
        </w:rPr>
        <w:tab/>
        <w:t xml:space="preserve">   </w:t>
      </w:r>
      <w:r w:rsidRPr="00C66302">
        <w:rPr>
          <w:rFonts w:asciiTheme="majorHAnsi" w:hAnsiTheme="majorHAnsi" w:cstheme="majorHAnsi"/>
          <w:sz w:val="22"/>
          <w:szCs w:val="22"/>
          <w:lang w:val="es-ES"/>
        </w:rPr>
        <w:tab/>
      </w:r>
      <w:r w:rsidRPr="00C66302">
        <w:rPr>
          <w:rFonts w:asciiTheme="majorHAnsi" w:hAnsiTheme="majorHAnsi" w:cstheme="majorHAnsi"/>
          <w:b/>
          <w:sz w:val="22"/>
          <w:szCs w:val="22"/>
          <w:lang w:val="es-ES"/>
        </w:rPr>
        <w:t>Miembro del Grupo de Expertos en Investigación Clínica de M</w:t>
      </w:r>
      <w:r w:rsidR="00437052">
        <w:rPr>
          <w:rFonts w:asciiTheme="majorHAnsi" w:hAnsiTheme="majorHAnsi" w:cstheme="majorHAnsi"/>
          <w:b/>
          <w:sz w:val="22"/>
          <w:szCs w:val="22"/>
          <w:lang w:val="es-ES"/>
        </w:rPr>
        <w:t>é</w:t>
      </w:r>
      <w:r w:rsidRPr="00C66302">
        <w:rPr>
          <w:rFonts w:asciiTheme="majorHAnsi" w:hAnsiTheme="majorHAnsi" w:cstheme="majorHAnsi"/>
          <w:b/>
          <w:sz w:val="22"/>
          <w:szCs w:val="22"/>
          <w:lang w:val="es-ES"/>
        </w:rPr>
        <w:t>xico</w:t>
      </w:r>
      <w:r w:rsidRPr="00C66302">
        <w:rPr>
          <w:rFonts w:asciiTheme="majorHAnsi" w:hAnsiTheme="majorHAnsi" w:cstheme="majorHAnsi"/>
          <w:sz w:val="22"/>
          <w:szCs w:val="22"/>
          <w:lang w:val="es-ES"/>
        </w:rPr>
        <w:t>. (</w:t>
      </w:r>
      <w:r w:rsidRPr="00C66302">
        <w:rPr>
          <w:rFonts w:asciiTheme="majorHAnsi" w:hAnsiTheme="majorHAnsi" w:cstheme="majorHAnsi"/>
          <w:b/>
          <w:sz w:val="22"/>
          <w:szCs w:val="22"/>
          <w:lang w:val="es-ES"/>
        </w:rPr>
        <w:t>APEIC</w:t>
      </w:r>
      <w:r w:rsidRPr="00C66302">
        <w:rPr>
          <w:rFonts w:asciiTheme="majorHAnsi" w:hAnsiTheme="majorHAnsi" w:cstheme="majorHAnsi"/>
          <w:sz w:val="22"/>
          <w:szCs w:val="22"/>
          <w:lang w:val="es-ES"/>
        </w:rPr>
        <w:t>)</w:t>
      </w:r>
    </w:p>
    <w:p w14:paraId="593C0E55" w14:textId="77777777" w:rsidR="00CF0B46" w:rsidRPr="00C66302" w:rsidRDefault="00CF0B46" w:rsidP="00264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18C3A6B8" w14:textId="1FE32A0D" w:rsidR="00CF0B46" w:rsidRPr="00DC2458" w:rsidRDefault="00CF0B46" w:rsidP="00DC24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b/>
          <w:sz w:val="22"/>
          <w:szCs w:val="22"/>
          <w:lang w:val="es-ES_tradnl"/>
        </w:rPr>
      </w:pPr>
      <w:r w:rsidRPr="00C66302">
        <w:rPr>
          <w:rFonts w:asciiTheme="majorHAnsi" w:hAnsiTheme="majorHAnsi" w:cstheme="majorHAnsi"/>
          <w:sz w:val="22"/>
          <w:szCs w:val="22"/>
          <w:lang w:val="es-ES_tradnl"/>
        </w:rPr>
        <w:lastRenderedPageBreak/>
        <w:t xml:space="preserve">2018 – Actualidad </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b/>
          <w:sz w:val="22"/>
          <w:szCs w:val="22"/>
          <w:lang w:val="es-ES_tradnl"/>
        </w:rPr>
        <w:t>Responsable del Cuerpo Académico Consolidado de</w:t>
      </w:r>
      <w:r w:rsidR="00DC2458">
        <w:rPr>
          <w:rFonts w:asciiTheme="majorHAnsi" w:hAnsiTheme="majorHAnsi" w:cstheme="majorHAnsi"/>
          <w:b/>
          <w:sz w:val="22"/>
          <w:szCs w:val="22"/>
          <w:lang w:val="es-ES_tradnl"/>
        </w:rPr>
        <w:t xml:space="preserve"> </w:t>
      </w:r>
      <w:r w:rsidRPr="00C66302">
        <w:rPr>
          <w:rFonts w:asciiTheme="majorHAnsi" w:hAnsiTheme="majorHAnsi" w:cstheme="majorHAnsi"/>
          <w:b/>
          <w:sz w:val="22"/>
          <w:szCs w:val="22"/>
          <w:lang w:val="es-ES_tradnl"/>
        </w:rPr>
        <w:t>Endocrinología</w:t>
      </w:r>
      <w:r w:rsidR="00102C91" w:rsidRPr="00C66302">
        <w:rPr>
          <w:rFonts w:asciiTheme="majorHAnsi" w:hAnsiTheme="majorHAnsi" w:cstheme="majorHAnsi"/>
          <w:sz w:val="22"/>
          <w:szCs w:val="22"/>
          <w:lang w:val="es-ES_tradnl"/>
        </w:rPr>
        <w:t xml:space="preserve"> </w:t>
      </w:r>
      <w:r w:rsidR="00DC2458">
        <w:rPr>
          <w:rFonts w:asciiTheme="majorHAnsi" w:hAnsiTheme="majorHAnsi" w:cstheme="majorHAnsi"/>
          <w:sz w:val="22"/>
          <w:szCs w:val="22"/>
          <w:lang w:val="es-ES_tradnl"/>
        </w:rPr>
        <w:t xml:space="preserve">de la </w:t>
      </w:r>
      <w:r w:rsidRPr="00C66302">
        <w:rPr>
          <w:rFonts w:asciiTheme="majorHAnsi" w:hAnsiTheme="majorHAnsi" w:cstheme="majorHAnsi"/>
          <w:sz w:val="22"/>
          <w:szCs w:val="22"/>
          <w:lang w:val="es-ES_tradnl"/>
        </w:rPr>
        <w:t>Facultad de Medicina y Hosp</w:t>
      </w:r>
      <w:r w:rsidR="00C66302">
        <w:rPr>
          <w:rFonts w:asciiTheme="majorHAnsi" w:hAnsiTheme="majorHAnsi" w:cstheme="majorHAnsi"/>
          <w:sz w:val="22"/>
          <w:szCs w:val="22"/>
          <w:lang w:val="es-ES_tradnl"/>
        </w:rPr>
        <w:t xml:space="preserve">ital Universitario “Dr. José Eleuterio </w:t>
      </w:r>
      <w:r w:rsidRPr="00C66302">
        <w:rPr>
          <w:rFonts w:asciiTheme="majorHAnsi" w:hAnsiTheme="majorHAnsi" w:cstheme="majorHAnsi"/>
          <w:sz w:val="22"/>
          <w:szCs w:val="22"/>
          <w:lang w:val="es-ES_tradnl"/>
        </w:rPr>
        <w:t xml:space="preserve">González”, UANL. </w:t>
      </w:r>
    </w:p>
    <w:p w14:paraId="702A1FDC" w14:textId="77777777" w:rsidR="007C740C"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_tradnl"/>
        </w:rPr>
      </w:pPr>
    </w:p>
    <w:p w14:paraId="33D392BF" w14:textId="404C6292" w:rsidR="00DC2458" w:rsidRPr="003903F6" w:rsidRDefault="007C740C" w:rsidP="00390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 xml:space="preserve">2016 – Actualidad </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b/>
          <w:color w:val="000000" w:themeColor="text1"/>
          <w:sz w:val="22"/>
          <w:szCs w:val="22"/>
          <w:lang w:val="es-ES_tradnl"/>
        </w:rPr>
        <w:t xml:space="preserve">Profesor </w:t>
      </w:r>
      <w:r w:rsidRPr="00C66302">
        <w:rPr>
          <w:rFonts w:asciiTheme="majorHAnsi" w:hAnsiTheme="majorHAnsi" w:cstheme="majorHAnsi"/>
          <w:b/>
          <w:sz w:val="22"/>
          <w:szCs w:val="22"/>
          <w:lang w:val="es-ES_tradnl"/>
        </w:rPr>
        <w:t>titular en Endocrinología Clinica</w:t>
      </w:r>
      <w:r w:rsidRPr="00C66302">
        <w:rPr>
          <w:rFonts w:asciiTheme="majorHAnsi" w:hAnsiTheme="majorHAnsi" w:cstheme="majorHAnsi"/>
          <w:sz w:val="22"/>
          <w:szCs w:val="22"/>
          <w:lang w:val="es-ES_tradnl"/>
        </w:rPr>
        <w:t xml:space="preserve"> en la licenciatura de Médico Cirujano y Partero y en la Especialidad en Endocrinología</w:t>
      </w:r>
      <w:r w:rsidR="00DC2458">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Clínica</w:t>
      </w:r>
      <w:r w:rsidR="00DC2458">
        <w:rPr>
          <w:rFonts w:asciiTheme="majorHAnsi" w:hAnsiTheme="majorHAnsi" w:cstheme="majorHAnsi"/>
          <w:sz w:val="22"/>
          <w:szCs w:val="22"/>
          <w:lang w:val="es-ES_tradnl"/>
        </w:rPr>
        <w:t>.</w:t>
      </w:r>
    </w:p>
    <w:p w14:paraId="517857EA" w14:textId="77777777" w:rsidR="00DF3933" w:rsidRPr="00C66302" w:rsidRDefault="00DF3933" w:rsidP="00DF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7945912D" w14:textId="7CDF66AD" w:rsidR="00DF3933" w:rsidRPr="00C66302" w:rsidRDefault="00DF3933" w:rsidP="00DF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color w:val="000000" w:themeColor="text1"/>
          <w:sz w:val="22"/>
          <w:szCs w:val="22"/>
          <w:lang w:val="es-ES_tradnl"/>
        </w:rPr>
      </w:pPr>
      <w:r w:rsidRPr="00C66302">
        <w:rPr>
          <w:rFonts w:asciiTheme="majorHAnsi" w:hAnsiTheme="majorHAnsi" w:cstheme="majorHAnsi"/>
          <w:color w:val="000000" w:themeColor="text1"/>
          <w:sz w:val="22"/>
          <w:szCs w:val="22"/>
          <w:lang w:val="es-ES_tradnl"/>
        </w:rPr>
        <w:t xml:space="preserve">2010 – Actualidad </w:t>
      </w:r>
      <w:r w:rsidRPr="00C66302">
        <w:rPr>
          <w:rFonts w:asciiTheme="majorHAnsi" w:hAnsiTheme="majorHAnsi" w:cstheme="majorHAnsi"/>
          <w:color w:val="000000" w:themeColor="text1"/>
          <w:sz w:val="22"/>
          <w:szCs w:val="22"/>
          <w:lang w:val="es-ES_tradnl"/>
        </w:rPr>
        <w:tab/>
      </w:r>
      <w:r w:rsidRPr="00C66302">
        <w:rPr>
          <w:rFonts w:asciiTheme="majorHAnsi" w:hAnsiTheme="majorHAnsi" w:cstheme="majorHAnsi"/>
          <w:color w:val="000000" w:themeColor="text1"/>
          <w:sz w:val="22"/>
          <w:szCs w:val="22"/>
          <w:lang w:val="es-ES_tradnl"/>
        </w:rPr>
        <w:tab/>
      </w:r>
      <w:r w:rsidRPr="00C66302">
        <w:rPr>
          <w:rFonts w:asciiTheme="majorHAnsi" w:hAnsiTheme="majorHAnsi" w:cstheme="majorHAnsi"/>
          <w:b/>
          <w:color w:val="000000" w:themeColor="text1"/>
          <w:sz w:val="22"/>
          <w:szCs w:val="22"/>
          <w:lang w:val="es-ES_tradnl"/>
        </w:rPr>
        <w:t xml:space="preserve">Miembro </w:t>
      </w:r>
      <w:r w:rsidRPr="00C66302">
        <w:rPr>
          <w:rFonts w:asciiTheme="majorHAnsi" w:hAnsiTheme="majorHAnsi" w:cstheme="majorHAnsi"/>
          <w:b/>
          <w:sz w:val="22"/>
          <w:szCs w:val="22"/>
          <w:lang w:val="es-ES_tradnl"/>
        </w:rPr>
        <w:t>fundador de la Asociación Mexicana de Metabolismo Óseo y Mineral</w:t>
      </w:r>
      <w:r w:rsidRPr="00C66302">
        <w:rPr>
          <w:rFonts w:asciiTheme="majorHAnsi" w:hAnsiTheme="majorHAnsi" w:cstheme="majorHAnsi"/>
          <w:color w:val="000000" w:themeColor="text1"/>
          <w:sz w:val="22"/>
          <w:szCs w:val="22"/>
          <w:lang w:val="es-ES_tradnl"/>
        </w:rPr>
        <w:t xml:space="preserve"> </w:t>
      </w:r>
    </w:p>
    <w:p w14:paraId="0BFA8CB2" w14:textId="77777777" w:rsidR="007C740C"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3FBC549A" w14:textId="50322960" w:rsidR="007C740C"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r w:rsidRPr="006C119A">
        <w:rPr>
          <w:rFonts w:asciiTheme="majorHAnsi" w:hAnsiTheme="majorHAnsi" w:cstheme="majorHAnsi"/>
          <w:sz w:val="22"/>
          <w:szCs w:val="22"/>
          <w:lang w:val="es-ES"/>
        </w:rPr>
        <w:t xml:space="preserve">2009 </w:t>
      </w:r>
      <w:r>
        <w:rPr>
          <w:rFonts w:asciiTheme="majorHAnsi" w:hAnsiTheme="majorHAnsi" w:cstheme="majorHAnsi"/>
          <w:sz w:val="22"/>
          <w:szCs w:val="22"/>
          <w:lang w:val="es-ES"/>
        </w:rPr>
        <w:t>- A</w:t>
      </w:r>
      <w:r w:rsidRPr="006C119A">
        <w:rPr>
          <w:rFonts w:asciiTheme="majorHAnsi" w:hAnsiTheme="majorHAnsi" w:cstheme="majorHAnsi"/>
          <w:sz w:val="22"/>
          <w:szCs w:val="22"/>
          <w:lang w:val="es-ES"/>
        </w:rPr>
        <w:t>ctualidad</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r>
      <w:r w:rsidR="00DC2458">
        <w:rPr>
          <w:rFonts w:asciiTheme="majorHAnsi" w:hAnsiTheme="majorHAnsi" w:cstheme="majorHAnsi"/>
          <w:sz w:val="22"/>
          <w:szCs w:val="22"/>
          <w:lang w:val="es-ES"/>
        </w:rPr>
        <w:t xml:space="preserve">            </w:t>
      </w:r>
      <w:r>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Miembro Regular de la Academia Mexicana de Ciencias</w:t>
      </w:r>
    </w:p>
    <w:p w14:paraId="533E182C" w14:textId="77777777" w:rsidR="007C740C"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_tradnl"/>
        </w:rPr>
      </w:pPr>
    </w:p>
    <w:p w14:paraId="2B83C0AA" w14:textId="7882F6AC" w:rsidR="007C740C" w:rsidRPr="00C66302"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 xml:space="preserve">2006 – Actualidad </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b/>
          <w:sz w:val="22"/>
          <w:szCs w:val="22"/>
          <w:lang w:val="es-ES_tradnl"/>
        </w:rPr>
        <w:t>Creador de La Unidad de Investigación para Enfermedades Metabólicas y Endócrinas (UNIEME)</w:t>
      </w:r>
      <w:r w:rsidRPr="00C66302">
        <w:rPr>
          <w:rFonts w:asciiTheme="majorHAnsi" w:hAnsiTheme="majorHAnsi" w:cstheme="majorHAnsi"/>
          <w:sz w:val="22"/>
          <w:szCs w:val="22"/>
          <w:lang w:val="es-ES_tradnl"/>
        </w:rPr>
        <w:t xml:space="preserve"> del Servicio de Endocrinología del Hos</w:t>
      </w:r>
      <w:r>
        <w:rPr>
          <w:rFonts w:asciiTheme="majorHAnsi" w:hAnsiTheme="majorHAnsi" w:cstheme="majorHAnsi"/>
          <w:sz w:val="22"/>
          <w:szCs w:val="22"/>
          <w:lang w:val="es-ES_tradnl"/>
        </w:rPr>
        <w:t>pital Universitario “Dr. José Eleuterio</w:t>
      </w:r>
      <w:r w:rsidRPr="00C66302">
        <w:rPr>
          <w:rFonts w:asciiTheme="majorHAnsi" w:hAnsiTheme="majorHAnsi" w:cstheme="majorHAnsi"/>
          <w:sz w:val="22"/>
          <w:szCs w:val="22"/>
          <w:lang w:val="es-ES_tradnl"/>
        </w:rPr>
        <w:t xml:space="preserve"> González”, UANL. </w:t>
      </w:r>
    </w:p>
    <w:p w14:paraId="0B098D27" w14:textId="77777777" w:rsidR="007C740C"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1A21A0A5" w14:textId="0878CF36" w:rsidR="007C740C" w:rsidRPr="006C119A"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2004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A</w:t>
      </w:r>
      <w:r w:rsidRPr="006C119A">
        <w:rPr>
          <w:rFonts w:asciiTheme="majorHAnsi" w:hAnsiTheme="majorHAnsi" w:cstheme="majorHAnsi"/>
          <w:sz w:val="22"/>
          <w:szCs w:val="22"/>
          <w:lang w:val="es-ES"/>
        </w:rPr>
        <w:t>ctualidad</w:t>
      </w:r>
      <w:r>
        <w:rPr>
          <w:rFonts w:asciiTheme="majorHAnsi" w:hAnsiTheme="majorHAnsi" w:cstheme="majorHAnsi"/>
          <w:sz w:val="22"/>
          <w:szCs w:val="22"/>
          <w:lang w:val="es-ES"/>
        </w:rPr>
        <w:tab/>
      </w:r>
      <w:r>
        <w:rPr>
          <w:rFonts w:asciiTheme="majorHAnsi" w:hAnsiTheme="majorHAnsi" w:cstheme="majorHAnsi"/>
          <w:sz w:val="22"/>
          <w:szCs w:val="22"/>
          <w:lang w:val="es-ES"/>
        </w:rPr>
        <w:tab/>
      </w:r>
      <w:r w:rsidRPr="006C119A">
        <w:rPr>
          <w:rFonts w:asciiTheme="majorHAnsi" w:hAnsiTheme="majorHAnsi" w:cstheme="majorHAnsi"/>
          <w:b/>
          <w:sz w:val="22"/>
          <w:szCs w:val="22"/>
          <w:lang w:val="es-ES"/>
        </w:rPr>
        <w:t>Miembro de Consejo de Enseñanza del Departamento de Medicina Interna</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Facultad de Medicina, UANL.</w:t>
      </w:r>
    </w:p>
    <w:p w14:paraId="52B81602" w14:textId="77777777" w:rsidR="007C740C"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color w:val="000000" w:themeColor="text1"/>
          <w:sz w:val="22"/>
          <w:szCs w:val="22"/>
          <w:lang w:val="es-ES_tradnl"/>
        </w:rPr>
      </w:pPr>
    </w:p>
    <w:p w14:paraId="268539CC" w14:textId="0BE2368E" w:rsidR="007C740C" w:rsidRPr="00C66302"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r w:rsidRPr="00C66302">
        <w:rPr>
          <w:rFonts w:asciiTheme="majorHAnsi" w:hAnsiTheme="majorHAnsi" w:cstheme="majorHAnsi"/>
          <w:color w:val="000000" w:themeColor="text1"/>
          <w:sz w:val="22"/>
          <w:szCs w:val="22"/>
          <w:lang w:val="es-ES_tradnl"/>
        </w:rPr>
        <w:t xml:space="preserve">2000 – Actualidad </w:t>
      </w:r>
      <w:r w:rsidRPr="00C66302">
        <w:rPr>
          <w:rFonts w:asciiTheme="majorHAnsi" w:hAnsiTheme="majorHAnsi" w:cstheme="majorHAnsi"/>
          <w:color w:val="000000" w:themeColor="text1"/>
          <w:sz w:val="22"/>
          <w:szCs w:val="22"/>
          <w:lang w:val="es-ES_tradnl"/>
        </w:rPr>
        <w:tab/>
        <w:t xml:space="preserve">           </w:t>
      </w:r>
      <w:r>
        <w:rPr>
          <w:rFonts w:asciiTheme="majorHAnsi" w:hAnsiTheme="majorHAnsi" w:cstheme="majorHAnsi"/>
          <w:color w:val="000000" w:themeColor="text1"/>
          <w:sz w:val="22"/>
          <w:szCs w:val="22"/>
          <w:lang w:val="es-ES_tradnl"/>
        </w:rPr>
        <w:t xml:space="preserve"> </w:t>
      </w:r>
      <w:r w:rsidRPr="00C66302">
        <w:rPr>
          <w:rFonts w:asciiTheme="majorHAnsi" w:hAnsiTheme="majorHAnsi" w:cstheme="majorHAnsi"/>
          <w:color w:val="000000" w:themeColor="text1"/>
          <w:sz w:val="22"/>
          <w:szCs w:val="22"/>
          <w:lang w:val="es-ES_tradnl"/>
        </w:rPr>
        <w:t xml:space="preserve"> </w:t>
      </w:r>
      <w:r w:rsidRPr="00C66302">
        <w:rPr>
          <w:rFonts w:asciiTheme="majorHAnsi" w:hAnsiTheme="majorHAnsi" w:cstheme="majorHAnsi"/>
          <w:b/>
          <w:sz w:val="22"/>
          <w:szCs w:val="22"/>
          <w:lang w:val="es-ES_tradnl"/>
        </w:rPr>
        <w:t xml:space="preserve">Consejero titular del Consejo Mexicano de Medicina Interna </w:t>
      </w:r>
      <w:r w:rsidRPr="00C66302">
        <w:rPr>
          <w:rFonts w:asciiTheme="majorHAnsi" w:hAnsiTheme="majorHAnsi" w:cstheme="majorHAnsi"/>
          <w:b/>
          <w:color w:val="000000" w:themeColor="text1"/>
          <w:sz w:val="22"/>
          <w:szCs w:val="22"/>
          <w:lang w:val="es-ES_tradnl"/>
        </w:rPr>
        <w:t>AC</w:t>
      </w:r>
      <w:r w:rsidRPr="00C66302">
        <w:rPr>
          <w:rFonts w:asciiTheme="majorHAnsi" w:hAnsiTheme="majorHAnsi" w:cstheme="majorHAnsi"/>
          <w:sz w:val="22"/>
          <w:szCs w:val="22"/>
          <w:lang w:val="es-ES"/>
        </w:rPr>
        <w:t>.</w:t>
      </w:r>
    </w:p>
    <w:p w14:paraId="7C02D591" w14:textId="77777777" w:rsidR="007102B4" w:rsidRPr="00C66302" w:rsidRDefault="007102B4" w:rsidP="00710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_tradnl"/>
        </w:rPr>
      </w:pPr>
    </w:p>
    <w:p w14:paraId="77CC8478" w14:textId="77777777" w:rsidR="007102B4" w:rsidRPr="006C119A" w:rsidRDefault="007102B4" w:rsidP="00710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2011 </w:t>
      </w:r>
      <w:r>
        <w:rPr>
          <w:rFonts w:asciiTheme="majorHAnsi" w:hAnsiTheme="majorHAnsi" w:cstheme="majorHAnsi"/>
          <w:sz w:val="22"/>
          <w:szCs w:val="22"/>
          <w:lang w:val="es-ES"/>
        </w:rPr>
        <w:t>- 2020</w:t>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Pr="007102B4">
        <w:rPr>
          <w:rFonts w:asciiTheme="majorHAnsi" w:hAnsiTheme="majorHAnsi" w:cstheme="majorHAnsi"/>
          <w:b/>
          <w:sz w:val="22"/>
          <w:szCs w:val="22"/>
          <w:lang w:val="es-ES"/>
        </w:rPr>
        <w:t>Profesor titular de las materias: a) Medicina Basada en Evidencias y b) Escribiendo un Manuscrito Cientifico</w:t>
      </w:r>
      <w:r w:rsidRPr="007102B4">
        <w:rPr>
          <w:rFonts w:asciiTheme="majorHAnsi" w:hAnsiTheme="majorHAnsi" w:cstheme="majorHAnsi"/>
          <w:sz w:val="22"/>
          <w:szCs w:val="22"/>
          <w:lang w:val="es-ES"/>
        </w:rPr>
        <w:t>.</w:t>
      </w:r>
      <w:r>
        <w:rPr>
          <w:rFonts w:asciiTheme="majorHAnsi" w:hAnsiTheme="majorHAnsi" w:cstheme="majorHAnsi"/>
          <w:sz w:val="22"/>
          <w:szCs w:val="22"/>
          <w:lang w:val="es-ES"/>
        </w:rPr>
        <w:t xml:space="preserve"> Del Programa</w:t>
      </w:r>
      <w:r w:rsidRPr="006C119A">
        <w:rPr>
          <w:rFonts w:asciiTheme="majorHAnsi" w:hAnsiTheme="majorHAnsi" w:cstheme="majorHAnsi"/>
          <w:sz w:val="22"/>
          <w:szCs w:val="22"/>
          <w:lang w:val="es-ES"/>
        </w:rPr>
        <w:t xml:space="preserve"> de Doctorado en Medicina de la Subdirección de Posgrado de la Facultad de Medicina de la UANL</w:t>
      </w:r>
      <w:r>
        <w:rPr>
          <w:rFonts w:asciiTheme="majorHAnsi" w:hAnsiTheme="majorHAnsi" w:cstheme="majorHAnsi"/>
          <w:sz w:val="22"/>
          <w:szCs w:val="22"/>
          <w:lang w:val="es-ES"/>
        </w:rPr>
        <w:t>.</w:t>
      </w:r>
    </w:p>
    <w:p w14:paraId="7A786520" w14:textId="77777777" w:rsidR="007102B4" w:rsidRPr="00C66302" w:rsidRDefault="007102B4" w:rsidP="00710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2F9BF5C" w14:textId="7B6B18BD" w:rsidR="00B958C2" w:rsidRPr="00C66302" w:rsidRDefault="00432A25" w:rsidP="00CF0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_tradnl"/>
        </w:rPr>
      </w:pPr>
      <w:r>
        <w:rPr>
          <w:rFonts w:asciiTheme="majorHAnsi" w:hAnsiTheme="majorHAnsi" w:cstheme="majorHAnsi"/>
          <w:sz w:val="22"/>
          <w:szCs w:val="22"/>
          <w:lang w:val="es-ES_tradnl"/>
        </w:rPr>
        <w:t>2004</w:t>
      </w:r>
      <w:r w:rsidR="00437052">
        <w:rPr>
          <w:rFonts w:asciiTheme="majorHAnsi" w:hAnsiTheme="majorHAnsi" w:cstheme="majorHAnsi"/>
          <w:sz w:val="22"/>
          <w:szCs w:val="22"/>
          <w:lang w:val="es-ES_tradnl"/>
        </w:rPr>
        <w:t xml:space="preserve"> </w:t>
      </w:r>
      <w:r w:rsidR="00CF0B46" w:rsidRPr="00C66302">
        <w:rPr>
          <w:rFonts w:asciiTheme="majorHAnsi" w:hAnsiTheme="majorHAnsi" w:cstheme="majorHAnsi"/>
          <w:sz w:val="22"/>
          <w:szCs w:val="22"/>
          <w:lang w:val="es-ES_tradnl"/>
        </w:rPr>
        <w:t>-</w:t>
      </w:r>
      <w:r w:rsidR="00437052">
        <w:rPr>
          <w:rFonts w:asciiTheme="majorHAnsi" w:hAnsiTheme="majorHAnsi" w:cstheme="majorHAnsi"/>
          <w:sz w:val="22"/>
          <w:szCs w:val="22"/>
          <w:lang w:val="es-ES_tradnl"/>
        </w:rPr>
        <w:t xml:space="preserve"> </w:t>
      </w:r>
      <w:r>
        <w:rPr>
          <w:rFonts w:asciiTheme="majorHAnsi" w:hAnsiTheme="majorHAnsi" w:cstheme="majorHAnsi"/>
          <w:sz w:val="22"/>
          <w:szCs w:val="22"/>
          <w:lang w:val="es-ES_tradnl"/>
        </w:rPr>
        <w:t>2009</w:t>
      </w:r>
      <w:r w:rsidR="00CF0B46" w:rsidRPr="00C66302">
        <w:rPr>
          <w:rFonts w:asciiTheme="majorHAnsi" w:hAnsiTheme="majorHAnsi" w:cstheme="majorHAnsi"/>
          <w:sz w:val="22"/>
          <w:szCs w:val="22"/>
          <w:lang w:val="es-ES_tradnl"/>
        </w:rPr>
        <w:tab/>
      </w:r>
      <w:r w:rsidR="00CF0B46" w:rsidRPr="00C66302">
        <w:rPr>
          <w:rFonts w:asciiTheme="majorHAnsi" w:hAnsiTheme="majorHAnsi" w:cstheme="majorHAnsi"/>
          <w:sz w:val="22"/>
          <w:szCs w:val="22"/>
          <w:lang w:val="es-ES_tradnl"/>
        </w:rPr>
        <w:tab/>
      </w:r>
      <w:r w:rsidR="00CF0B46" w:rsidRPr="00C66302">
        <w:rPr>
          <w:rFonts w:asciiTheme="majorHAnsi" w:hAnsiTheme="majorHAnsi" w:cstheme="majorHAnsi"/>
          <w:sz w:val="22"/>
          <w:szCs w:val="22"/>
          <w:lang w:val="es-ES_tradnl"/>
        </w:rPr>
        <w:tab/>
      </w:r>
      <w:r w:rsidR="00B958C2" w:rsidRPr="00E71409">
        <w:rPr>
          <w:rFonts w:asciiTheme="majorHAnsi" w:hAnsiTheme="majorHAnsi" w:cstheme="majorHAnsi"/>
          <w:b/>
          <w:bCs/>
          <w:sz w:val="22"/>
          <w:szCs w:val="22"/>
          <w:lang w:val="es-ES_tradnl"/>
        </w:rPr>
        <w:t>Secretario Técnico</w:t>
      </w:r>
      <w:r w:rsidR="00B958C2" w:rsidRPr="00E71409">
        <w:rPr>
          <w:rFonts w:asciiTheme="majorHAnsi" w:hAnsiTheme="majorHAnsi" w:cstheme="majorHAnsi"/>
          <w:sz w:val="22"/>
          <w:szCs w:val="22"/>
          <w:lang w:val="es-ES_tradnl"/>
        </w:rPr>
        <w:t xml:space="preserve"> del rediseño curricular de la licenciatura de Médico Cirujano y Partero</w:t>
      </w:r>
      <w:r w:rsidR="00B958C2" w:rsidRPr="00C66302">
        <w:rPr>
          <w:rFonts w:asciiTheme="majorHAnsi" w:hAnsiTheme="majorHAnsi" w:cstheme="majorHAnsi"/>
          <w:sz w:val="22"/>
          <w:szCs w:val="22"/>
          <w:lang w:val="es-ES_tradnl"/>
        </w:rPr>
        <w:t xml:space="preserve"> </w:t>
      </w:r>
    </w:p>
    <w:p w14:paraId="6DE8E929" w14:textId="77777777" w:rsidR="007C740C"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color w:val="000000" w:themeColor="text1"/>
          <w:sz w:val="22"/>
          <w:szCs w:val="22"/>
          <w:lang w:val="es-ES_tradnl"/>
        </w:rPr>
      </w:pPr>
    </w:p>
    <w:p w14:paraId="6FFB966E" w14:textId="4582B3D7" w:rsidR="007C740C" w:rsidRPr="00DC2458" w:rsidRDefault="007C740C" w:rsidP="00DC24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color w:val="000000" w:themeColor="text1"/>
          <w:sz w:val="22"/>
          <w:szCs w:val="22"/>
          <w:lang w:val="es-ES_tradnl"/>
        </w:rPr>
      </w:pPr>
      <w:r w:rsidRPr="00C66302">
        <w:rPr>
          <w:rFonts w:asciiTheme="majorHAnsi" w:hAnsiTheme="majorHAnsi" w:cstheme="majorHAnsi"/>
          <w:color w:val="000000" w:themeColor="text1"/>
          <w:sz w:val="22"/>
          <w:szCs w:val="22"/>
          <w:lang w:val="es-ES_tradnl"/>
        </w:rPr>
        <w:t>2005</w:t>
      </w:r>
      <w:r>
        <w:rPr>
          <w:rFonts w:asciiTheme="majorHAnsi" w:hAnsiTheme="majorHAnsi" w:cstheme="majorHAnsi"/>
          <w:color w:val="000000" w:themeColor="text1"/>
          <w:sz w:val="22"/>
          <w:szCs w:val="22"/>
          <w:lang w:val="es-ES_tradnl"/>
        </w:rPr>
        <w:t xml:space="preserve"> </w:t>
      </w:r>
      <w:r w:rsidRPr="00C66302">
        <w:rPr>
          <w:rFonts w:asciiTheme="majorHAnsi" w:hAnsiTheme="majorHAnsi" w:cstheme="majorHAnsi"/>
          <w:color w:val="000000" w:themeColor="text1"/>
          <w:sz w:val="22"/>
          <w:szCs w:val="22"/>
          <w:lang w:val="es-ES_tradnl"/>
        </w:rPr>
        <w:t>-</w:t>
      </w:r>
      <w:r>
        <w:rPr>
          <w:rFonts w:asciiTheme="majorHAnsi" w:hAnsiTheme="majorHAnsi" w:cstheme="majorHAnsi"/>
          <w:color w:val="000000" w:themeColor="text1"/>
          <w:sz w:val="22"/>
          <w:szCs w:val="22"/>
          <w:lang w:val="es-ES_tradnl"/>
        </w:rPr>
        <w:t xml:space="preserve"> </w:t>
      </w:r>
      <w:r w:rsidRPr="00C66302">
        <w:rPr>
          <w:rFonts w:asciiTheme="majorHAnsi" w:hAnsiTheme="majorHAnsi" w:cstheme="majorHAnsi"/>
          <w:color w:val="000000" w:themeColor="text1"/>
          <w:sz w:val="22"/>
          <w:szCs w:val="22"/>
          <w:lang w:val="es-ES_tradnl"/>
        </w:rPr>
        <w:t>2006</w:t>
      </w:r>
      <w:r w:rsidRPr="00C66302">
        <w:rPr>
          <w:rFonts w:asciiTheme="majorHAnsi" w:hAnsiTheme="majorHAnsi" w:cstheme="majorHAnsi"/>
          <w:color w:val="000000" w:themeColor="text1"/>
          <w:sz w:val="22"/>
          <w:szCs w:val="22"/>
          <w:lang w:val="es-ES_tradnl"/>
        </w:rPr>
        <w:tab/>
      </w:r>
      <w:r w:rsidRPr="00C66302">
        <w:rPr>
          <w:rFonts w:asciiTheme="majorHAnsi" w:hAnsiTheme="majorHAnsi" w:cstheme="majorHAnsi"/>
          <w:color w:val="000000" w:themeColor="text1"/>
          <w:sz w:val="22"/>
          <w:szCs w:val="22"/>
          <w:lang w:val="es-ES_tradnl"/>
        </w:rPr>
        <w:tab/>
        <w:t xml:space="preserve">  </w:t>
      </w:r>
      <w:r w:rsidRPr="00C66302">
        <w:rPr>
          <w:rFonts w:asciiTheme="majorHAnsi" w:hAnsiTheme="majorHAnsi" w:cstheme="majorHAnsi"/>
          <w:color w:val="000000" w:themeColor="text1"/>
          <w:sz w:val="22"/>
          <w:szCs w:val="22"/>
          <w:lang w:val="es-ES_tradnl"/>
        </w:rPr>
        <w:tab/>
      </w:r>
      <w:r w:rsidRPr="00C66302">
        <w:rPr>
          <w:rFonts w:asciiTheme="majorHAnsi" w:hAnsiTheme="majorHAnsi" w:cstheme="majorHAnsi"/>
          <w:b/>
          <w:color w:val="000000" w:themeColor="text1"/>
          <w:sz w:val="22"/>
          <w:szCs w:val="22"/>
          <w:lang w:val="es-ES_tradnl"/>
        </w:rPr>
        <w:t>Miem</w:t>
      </w:r>
      <w:r w:rsidRPr="00C66302">
        <w:rPr>
          <w:rFonts w:asciiTheme="majorHAnsi" w:hAnsiTheme="majorHAnsi" w:cstheme="majorHAnsi"/>
          <w:b/>
          <w:sz w:val="22"/>
          <w:szCs w:val="22"/>
          <w:lang w:val="es-ES_tradnl"/>
        </w:rPr>
        <w:t xml:space="preserve">bro de Comité Editorial de la Revista Medicina </w:t>
      </w:r>
      <w:r w:rsidRPr="00C66302">
        <w:rPr>
          <w:rFonts w:asciiTheme="majorHAnsi" w:hAnsiTheme="majorHAnsi" w:cstheme="majorHAnsi"/>
          <w:b/>
          <w:color w:val="000000" w:themeColor="text1"/>
          <w:sz w:val="22"/>
          <w:szCs w:val="22"/>
          <w:lang w:val="es-ES_tradnl"/>
        </w:rPr>
        <w:t>Universitaria</w:t>
      </w:r>
      <w:r w:rsidRPr="00C66302">
        <w:rPr>
          <w:rFonts w:asciiTheme="majorHAnsi" w:hAnsiTheme="majorHAnsi" w:cstheme="majorHAnsi"/>
          <w:color w:val="000000" w:themeColor="text1"/>
          <w:sz w:val="22"/>
          <w:szCs w:val="22"/>
          <w:lang w:val="es-ES_tradnl"/>
        </w:rPr>
        <w:t xml:space="preserve"> </w:t>
      </w:r>
    </w:p>
    <w:p w14:paraId="6FB46937" w14:textId="77777777" w:rsidR="007C740C" w:rsidRDefault="007C740C" w:rsidP="00DF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
        </w:rPr>
      </w:pPr>
    </w:p>
    <w:p w14:paraId="51F90ABD" w14:textId="2431E2F9" w:rsidR="00287EBF" w:rsidRPr="00C66302"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2004</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2016</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00437052">
        <w:rPr>
          <w:rFonts w:asciiTheme="majorHAnsi" w:hAnsiTheme="majorHAnsi" w:cstheme="majorHAnsi"/>
          <w:sz w:val="22"/>
          <w:szCs w:val="22"/>
          <w:lang w:val="es-ES_tradnl"/>
        </w:rPr>
        <w:t xml:space="preserve">              </w:t>
      </w:r>
      <w:r w:rsidRPr="00C66302">
        <w:rPr>
          <w:rFonts w:asciiTheme="majorHAnsi" w:hAnsiTheme="majorHAnsi" w:cstheme="majorHAnsi"/>
          <w:b/>
          <w:sz w:val="22"/>
          <w:szCs w:val="22"/>
          <w:lang w:val="es-ES_tradnl"/>
        </w:rPr>
        <w:t xml:space="preserve">Coordinador de Servicios Externos del Servicio de Endocrinología </w:t>
      </w:r>
    </w:p>
    <w:p w14:paraId="6F52EF01" w14:textId="77777777" w:rsidR="007C740C"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_tradnl"/>
        </w:rPr>
      </w:pPr>
    </w:p>
    <w:p w14:paraId="4FA7E321" w14:textId="76C143CC" w:rsidR="007C740C" w:rsidRPr="00C66302" w:rsidRDefault="007C740C" w:rsidP="007C7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2002</w:t>
      </w:r>
      <w:r>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w:t>
      </w:r>
      <w:r>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2004</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b/>
          <w:sz w:val="22"/>
          <w:szCs w:val="22"/>
          <w:lang w:val="es-ES_tradnl"/>
        </w:rPr>
        <w:t>Coordinador del Doctorado en Medicina</w:t>
      </w:r>
      <w:r w:rsidRPr="00C66302">
        <w:rPr>
          <w:rFonts w:asciiTheme="majorHAnsi" w:hAnsiTheme="majorHAnsi" w:cstheme="majorHAnsi"/>
          <w:sz w:val="22"/>
          <w:szCs w:val="22"/>
          <w:lang w:val="es-ES_tradnl"/>
        </w:rPr>
        <w:t xml:space="preserve"> </w:t>
      </w:r>
    </w:p>
    <w:p w14:paraId="392DE9D1" w14:textId="77777777" w:rsidR="00287EBF" w:rsidRDefault="00287EBF" w:rsidP="00C74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285FF863" w14:textId="78FCE31D" w:rsidR="00287EBF" w:rsidRPr="00C66302"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1998</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2001</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b/>
          <w:sz w:val="22"/>
          <w:szCs w:val="22"/>
          <w:lang w:val="es-ES_tradnl"/>
        </w:rPr>
        <w:t>Coordinador del Comité Académico de Especialidades</w:t>
      </w:r>
      <w:r w:rsidRPr="00C66302">
        <w:rPr>
          <w:rFonts w:asciiTheme="majorHAnsi" w:hAnsiTheme="majorHAnsi" w:cstheme="majorHAnsi"/>
          <w:sz w:val="22"/>
          <w:szCs w:val="22"/>
          <w:lang w:val="es-ES_tradnl"/>
        </w:rPr>
        <w:t xml:space="preserve"> </w:t>
      </w:r>
    </w:p>
    <w:p w14:paraId="2216C482" w14:textId="77777777" w:rsidR="00287EBF" w:rsidRDefault="00287EBF" w:rsidP="00DF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
        </w:rPr>
      </w:pPr>
    </w:p>
    <w:p w14:paraId="7567A5FC" w14:textId="10B16E2C" w:rsidR="00287EBF"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6" w:hanging="1416"/>
        <w:jc w:val="both"/>
        <w:outlineLvl w:val="0"/>
        <w:rPr>
          <w:rFonts w:asciiTheme="majorHAnsi" w:hAnsiTheme="majorHAnsi" w:cstheme="majorHAnsi"/>
          <w:bCs/>
          <w:sz w:val="22"/>
          <w:szCs w:val="22"/>
          <w:lang w:val="es-ES_tradnl"/>
        </w:rPr>
      </w:pPr>
      <w:r w:rsidRPr="00C66302">
        <w:rPr>
          <w:rFonts w:asciiTheme="majorHAnsi" w:hAnsiTheme="majorHAnsi" w:cstheme="majorHAnsi"/>
          <w:sz w:val="22"/>
          <w:szCs w:val="22"/>
          <w:lang w:val="es-ES_tradnl"/>
        </w:rPr>
        <w:t>1997</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2000</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Pr>
          <w:rFonts w:asciiTheme="majorHAnsi" w:hAnsiTheme="majorHAnsi" w:cstheme="majorHAnsi"/>
          <w:sz w:val="22"/>
          <w:szCs w:val="22"/>
          <w:lang w:val="es-ES_tradnl"/>
        </w:rPr>
        <w:tab/>
      </w:r>
      <w:r w:rsidRPr="00C66302">
        <w:rPr>
          <w:rFonts w:asciiTheme="majorHAnsi" w:hAnsiTheme="majorHAnsi" w:cstheme="majorHAnsi"/>
          <w:b/>
          <w:sz w:val="22"/>
          <w:szCs w:val="22"/>
          <w:lang w:val="es-ES_tradnl"/>
        </w:rPr>
        <w:t>Secretario Académico del Área Clínica de Posgrado</w:t>
      </w:r>
      <w:r>
        <w:rPr>
          <w:rFonts w:asciiTheme="majorHAnsi" w:hAnsiTheme="majorHAnsi" w:cstheme="majorHAnsi"/>
          <w:b/>
          <w:sz w:val="22"/>
          <w:szCs w:val="22"/>
          <w:lang w:val="es-ES_tradnl"/>
        </w:rPr>
        <w:t xml:space="preserve">. </w:t>
      </w:r>
      <w:r>
        <w:rPr>
          <w:rFonts w:asciiTheme="majorHAnsi" w:hAnsiTheme="majorHAnsi" w:cstheme="majorHAnsi"/>
          <w:bCs/>
          <w:sz w:val="22"/>
          <w:szCs w:val="22"/>
          <w:lang w:val="es-ES_tradnl"/>
        </w:rPr>
        <w:t xml:space="preserve">Hospital </w:t>
      </w:r>
      <w:r>
        <w:rPr>
          <w:rFonts w:asciiTheme="majorHAnsi" w:hAnsiTheme="majorHAnsi" w:cstheme="majorHAnsi"/>
          <w:bCs/>
          <w:sz w:val="22"/>
          <w:szCs w:val="22"/>
          <w:lang w:val="es-ES_tradnl"/>
        </w:rPr>
        <w:tab/>
      </w:r>
    </w:p>
    <w:p w14:paraId="37FE088B" w14:textId="58D7A808" w:rsidR="00287EBF" w:rsidRPr="00C66302"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6" w:hanging="1416"/>
        <w:jc w:val="both"/>
        <w:outlineLvl w:val="0"/>
        <w:rPr>
          <w:rFonts w:asciiTheme="majorHAnsi" w:hAnsiTheme="majorHAnsi" w:cstheme="majorHAnsi"/>
          <w:b/>
          <w:sz w:val="22"/>
          <w:szCs w:val="22"/>
          <w:lang w:val="es-ES_tradnl"/>
        </w:rPr>
      </w:pPr>
      <w:r>
        <w:rPr>
          <w:rFonts w:asciiTheme="majorHAnsi" w:hAnsiTheme="majorHAnsi" w:cstheme="majorHAnsi"/>
          <w:bCs/>
          <w:sz w:val="22"/>
          <w:szCs w:val="22"/>
          <w:lang w:val="es-ES_tradnl"/>
        </w:rPr>
        <w:tab/>
      </w:r>
      <w:r>
        <w:rPr>
          <w:rFonts w:asciiTheme="majorHAnsi" w:hAnsiTheme="majorHAnsi" w:cstheme="majorHAnsi"/>
          <w:bCs/>
          <w:sz w:val="22"/>
          <w:szCs w:val="22"/>
          <w:lang w:val="es-ES_tradnl"/>
        </w:rPr>
        <w:tab/>
      </w:r>
      <w:r>
        <w:rPr>
          <w:rFonts w:asciiTheme="majorHAnsi" w:hAnsiTheme="majorHAnsi" w:cstheme="majorHAnsi"/>
          <w:bCs/>
          <w:sz w:val="22"/>
          <w:szCs w:val="22"/>
          <w:lang w:val="es-ES_tradnl"/>
        </w:rPr>
        <w:tab/>
      </w:r>
      <w:r>
        <w:rPr>
          <w:rFonts w:asciiTheme="majorHAnsi" w:hAnsiTheme="majorHAnsi" w:cstheme="majorHAnsi"/>
          <w:bCs/>
          <w:sz w:val="22"/>
          <w:szCs w:val="22"/>
          <w:lang w:val="es-ES_tradnl"/>
        </w:rPr>
        <w:tab/>
      </w:r>
      <w:r>
        <w:rPr>
          <w:rFonts w:asciiTheme="majorHAnsi" w:hAnsiTheme="majorHAnsi" w:cstheme="majorHAnsi"/>
          <w:bCs/>
          <w:sz w:val="22"/>
          <w:szCs w:val="22"/>
          <w:lang w:val="es-ES_tradnl"/>
        </w:rPr>
        <w:tab/>
        <w:t>Universitario “Dr. José E</w:t>
      </w:r>
      <w:r w:rsidR="004C37EA">
        <w:rPr>
          <w:rFonts w:asciiTheme="majorHAnsi" w:hAnsiTheme="majorHAnsi" w:cstheme="majorHAnsi"/>
          <w:bCs/>
          <w:sz w:val="22"/>
          <w:szCs w:val="22"/>
          <w:lang w:val="es-ES_tradnl"/>
        </w:rPr>
        <w:t>leuterio</w:t>
      </w:r>
      <w:r>
        <w:rPr>
          <w:rFonts w:asciiTheme="majorHAnsi" w:hAnsiTheme="majorHAnsi" w:cstheme="majorHAnsi"/>
          <w:bCs/>
          <w:sz w:val="22"/>
          <w:szCs w:val="22"/>
          <w:lang w:val="es-ES_tradnl"/>
        </w:rPr>
        <w:t xml:space="preserve"> Gonzalez”, UANL.</w:t>
      </w:r>
      <w:r w:rsidRPr="00C66302">
        <w:rPr>
          <w:rFonts w:asciiTheme="majorHAnsi" w:hAnsiTheme="majorHAnsi" w:cstheme="majorHAnsi"/>
          <w:b/>
          <w:sz w:val="22"/>
          <w:szCs w:val="22"/>
          <w:lang w:val="es-ES_tradnl"/>
        </w:rPr>
        <w:t xml:space="preserve"> </w:t>
      </w:r>
    </w:p>
    <w:p w14:paraId="6E6CAB18" w14:textId="77777777" w:rsidR="00287EBF"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
        </w:rPr>
      </w:pPr>
    </w:p>
    <w:p w14:paraId="3C1AD80B" w14:textId="79C36D08" w:rsidR="00287EBF" w:rsidRPr="00C66302"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
        </w:rPr>
      </w:pPr>
      <w:r w:rsidRPr="00C66302">
        <w:rPr>
          <w:rFonts w:asciiTheme="majorHAnsi" w:hAnsiTheme="majorHAnsi" w:cstheme="majorHAnsi"/>
          <w:sz w:val="22"/>
          <w:szCs w:val="22"/>
          <w:lang w:val="es-ES"/>
        </w:rPr>
        <w:t>1997 - 1998</w:t>
      </w:r>
      <w:r w:rsidRPr="00C66302">
        <w:rPr>
          <w:rFonts w:asciiTheme="majorHAnsi" w:hAnsiTheme="majorHAnsi" w:cstheme="majorHAnsi"/>
          <w:sz w:val="22"/>
          <w:szCs w:val="22"/>
          <w:lang w:val="es-ES"/>
        </w:rPr>
        <w:tab/>
      </w:r>
      <w:r w:rsidRPr="00C66302">
        <w:rPr>
          <w:rFonts w:asciiTheme="majorHAnsi" w:hAnsiTheme="majorHAnsi" w:cstheme="majorHAnsi"/>
          <w:sz w:val="22"/>
          <w:szCs w:val="22"/>
          <w:lang w:val="es-ES"/>
        </w:rPr>
        <w:tab/>
      </w:r>
      <w:r w:rsidRPr="00C66302">
        <w:rPr>
          <w:rFonts w:asciiTheme="majorHAnsi" w:hAnsiTheme="majorHAnsi" w:cstheme="majorHAnsi"/>
          <w:sz w:val="22"/>
          <w:szCs w:val="22"/>
          <w:lang w:val="es-ES"/>
        </w:rPr>
        <w:tab/>
      </w:r>
      <w:r w:rsidRPr="00FD5C69">
        <w:rPr>
          <w:rFonts w:asciiTheme="majorHAnsi" w:hAnsiTheme="majorHAnsi" w:cstheme="majorHAnsi"/>
          <w:b/>
          <w:sz w:val="22"/>
          <w:szCs w:val="22"/>
          <w:lang w:val="es-ES"/>
        </w:rPr>
        <w:t>Presidente</w:t>
      </w:r>
      <w:r w:rsidRPr="00C66302">
        <w:rPr>
          <w:rFonts w:asciiTheme="majorHAnsi" w:hAnsiTheme="majorHAnsi" w:cstheme="majorHAnsi"/>
          <w:b/>
          <w:sz w:val="22"/>
          <w:szCs w:val="22"/>
          <w:lang w:val="es-ES"/>
        </w:rPr>
        <w:t xml:space="preserve"> de la Asociación de Medicina Interna de Nuevo León, A.C</w:t>
      </w:r>
      <w:r w:rsidRPr="00C66302">
        <w:rPr>
          <w:rFonts w:asciiTheme="majorHAnsi" w:hAnsiTheme="majorHAnsi" w:cstheme="majorHAnsi"/>
          <w:sz w:val="22"/>
          <w:szCs w:val="22"/>
          <w:lang w:val="es-ES"/>
        </w:rPr>
        <w:t xml:space="preserve">. </w:t>
      </w:r>
    </w:p>
    <w:p w14:paraId="4D53AFF2" w14:textId="77777777" w:rsidR="00287EBF"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_tradnl"/>
        </w:rPr>
      </w:pPr>
    </w:p>
    <w:p w14:paraId="64305B3D" w14:textId="7A38387E" w:rsidR="00287EBF" w:rsidRPr="00C66302"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1997</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1999</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Pr="00C66302">
        <w:rPr>
          <w:rFonts w:asciiTheme="majorHAnsi" w:hAnsiTheme="majorHAnsi" w:cstheme="majorHAnsi"/>
          <w:b/>
          <w:sz w:val="22"/>
          <w:szCs w:val="22"/>
          <w:lang w:val="es-ES_tradnl"/>
        </w:rPr>
        <w:t>Representante de la Facultad de Medicina de la UANL</w:t>
      </w:r>
      <w:r w:rsidRPr="00C66302">
        <w:rPr>
          <w:rFonts w:asciiTheme="majorHAnsi" w:hAnsiTheme="majorHAnsi" w:cstheme="majorHAnsi"/>
          <w:sz w:val="22"/>
          <w:szCs w:val="22"/>
          <w:lang w:val="es-ES_tradnl"/>
        </w:rPr>
        <w:t xml:space="preserve"> ante el Comité de Enseñanza de Posgrado y Educación Continua, SEP/SS </w:t>
      </w:r>
    </w:p>
    <w:p w14:paraId="7A00F25B" w14:textId="77777777" w:rsidR="00287EBF" w:rsidRDefault="00287EBF" w:rsidP="00DF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
        </w:rPr>
      </w:pPr>
    </w:p>
    <w:p w14:paraId="0C951357" w14:textId="1BF7FD4B" w:rsidR="00287EBF" w:rsidRPr="00C66302"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1993</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2007</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00437052">
        <w:rPr>
          <w:rFonts w:asciiTheme="majorHAnsi" w:hAnsiTheme="majorHAnsi" w:cstheme="majorHAnsi"/>
          <w:sz w:val="22"/>
          <w:szCs w:val="22"/>
          <w:lang w:val="es-ES_tradnl"/>
        </w:rPr>
        <w:t xml:space="preserve">              </w:t>
      </w:r>
      <w:r w:rsidRPr="00C66302">
        <w:rPr>
          <w:rFonts w:asciiTheme="majorHAnsi" w:hAnsiTheme="majorHAnsi" w:cstheme="majorHAnsi"/>
          <w:b/>
          <w:sz w:val="22"/>
          <w:szCs w:val="22"/>
          <w:lang w:val="es-ES_tradnl"/>
        </w:rPr>
        <w:t xml:space="preserve">Jefe de la Clínica de Especialidades de Medicina Interna </w:t>
      </w:r>
    </w:p>
    <w:p w14:paraId="62EC46E7" w14:textId="77777777" w:rsidR="00287EBF" w:rsidRDefault="00287EBF" w:rsidP="00DF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
        </w:rPr>
      </w:pPr>
    </w:p>
    <w:p w14:paraId="6037D53A" w14:textId="40FE6D25" w:rsidR="00287EBF" w:rsidRPr="00C66302" w:rsidRDefault="00287EBF" w:rsidP="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_tradnl"/>
        </w:rPr>
      </w:pPr>
      <w:r w:rsidRPr="00C66302">
        <w:rPr>
          <w:rFonts w:asciiTheme="majorHAnsi" w:hAnsiTheme="majorHAnsi" w:cstheme="majorHAnsi"/>
          <w:sz w:val="22"/>
          <w:szCs w:val="22"/>
          <w:lang w:val="es-ES_tradnl"/>
        </w:rPr>
        <w:t>1992</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w:t>
      </w:r>
      <w:r w:rsidR="00437052">
        <w:rPr>
          <w:rFonts w:asciiTheme="majorHAnsi" w:hAnsiTheme="majorHAnsi" w:cstheme="majorHAnsi"/>
          <w:sz w:val="22"/>
          <w:szCs w:val="22"/>
          <w:lang w:val="es-ES_tradnl"/>
        </w:rPr>
        <w:t xml:space="preserve"> </w:t>
      </w:r>
      <w:r w:rsidRPr="00C66302">
        <w:rPr>
          <w:rFonts w:asciiTheme="majorHAnsi" w:hAnsiTheme="majorHAnsi" w:cstheme="majorHAnsi"/>
          <w:sz w:val="22"/>
          <w:szCs w:val="22"/>
          <w:lang w:val="es-ES_tradnl"/>
        </w:rPr>
        <w:t>1993</w:t>
      </w:r>
      <w:r w:rsidRPr="00C66302">
        <w:rPr>
          <w:rFonts w:asciiTheme="majorHAnsi" w:hAnsiTheme="majorHAnsi" w:cstheme="majorHAnsi"/>
          <w:sz w:val="22"/>
          <w:szCs w:val="22"/>
          <w:lang w:val="es-ES_tradnl"/>
        </w:rPr>
        <w:tab/>
      </w:r>
      <w:r w:rsidRPr="00C66302">
        <w:rPr>
          <w:rFonts w:asciiTheme="majorHAnsi" w:hAnsiTheme="majorHAnsi" w:cstheme="majorHAnsi"/>
          <w:sz w:val="22"/>
          <w:szCs w:val="22"/>
          <w:lang w:val="es-ES_tradnl"/>
        </w:rPr>
        <w:tab/>
      </w:r>
      <w:r w:rsidR="00437052">
        <w:rPr>
          <w:rFonts w:asciiTheme="majorHAnsi" w:hAnsiTheme="majorHAnsi" w:cstheme="majorHAnsi"/>
          <w:sz w:val="22"/>
          <w:szCs w:val="22"/>
          <w:lang w:val="es-ES_tradnl"/>
        </w:rPr>
        <w:t xml:space="preserve">              </w:t>
      </w:r>
      <w:r w:rsidRPr="00C66302">
        <w:rPr>
          <w:rFonts w:asciiTheme="majorHAnsi" w:hAnsiTheme="majorHAnsi" w:cstheme="majorHAnsi"/>
          <w:b/>
          <w:sz w:val="22"/>
          <w:szCs w:val="22"/>
          <w:lang w:val="es-ES_tradnl"/>
        </w:rPr>
        <w:t>Coordinador de Investigación del Servicio de Endocrinología</w:t>
      </w:r>
      <w:r w:rsidRPr="00C66302">
        <w:rPr>
          <w:rFonts w:asciiTheme="majorHAnsi" w:hAnsiTheme="majorHAnsi" w:cstheme="majorHAnsi"/>
          <w:sz w:val="22"/>
          <w:szCs w:val="22"/>
          <w:lang w:val="es-ES_tradnl"/>
        </w:rPr>
        <w:t xml:space="preserve"> </w:t>
      </w:r>
    </w:p>
    <w:p w14:paraId="551749FC" w14:textId="77777777" w:rsidR="00287EBF" w:rsidRDefault="00287EBF" w:rsidP="00437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5" w:hanging="2832"/>
        <w:jc w:val="both"/>
        <w:outlineLvl w:val="0"/>
        <w:rPr>
          <w:rFonts w:asciiTheme="majorHAnsi" w:hAnsiTheme="majorHAnsi" w:cstheme="majorHAnsi"/>
          <w:sz w:val="22"/>
          <w:szCs w:val="22"/>
          <w:lang w:val="es-ES"/>
        </w:rPr>
      </w:pPr>
    </w:p>
    <w:p w14:paraId="6D5D40E4" w14:textId="7BAE02C6" w:rsidR="00DF3933" w:rsidRPr="00C66302" w:rsidRDefault="00DF3933" w:rsidP="00DF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b/>
          <w:sz w:val="22"/>
          <w:szCs w:val="22"/>
          <w:lang w:val="es-ES"/>
        </w:rPr>
      </w:pPr>
      <w:r w:rsidRPr="00C66302">
        <w:rPr>
          <w:rFonts w:asciiTheme="majorHAnsi" w:hAnsiTheme="majorHAnsi" w:cstheme="majorHAnsi"/>
          <w:sz w:val="22"/>
          <w:szCs w:val="22"/>
          <w:lang w:val="es-ES"/>
        </w:rPr>
        <w:t>1990 - 1992</w:t>
      </w:r>
      <w:r w:rsidRPr="00C66302">
        <w:rPr>
          <w:rFonts w:asciiTheme="majorHAnsi" w:hAnsiTheme="majorHAnsi" w:cstheme="majorHAnsi"/>
          <w:sz w:val="22"/>
          <w:szCs w:val="22"/>
          <w:lang w:val="es-ES"/>
        </w:rPr>
        <w:tab/>
      </w:r>
      <w:r w:rsidR="00B52DD1" w:rsidRPr="00C66302">
        <w:rPr>
          <w:rFonts w:asciiTheme="majorHAnsi" w:hAnsiTheme="majorHAnsi" w:cstheme="majorHAnsi"/>
          <w:sz w:val="22"/>
          <w:szCs w:val="22"/>
          <w:lang w:val="es-ES"/>
        </w:rPr>
        <w:tab/>
      </w:r>
      <w:r w:rsidR="00B52DD1" w:rsidRPr="00C66302">
        <w:rPr>
          <w:rFonts w:asciiTheme="majorHAnsi" w:hAnsiTheme="majorHAnsi" w:cstheme="majorHAnsi"/>
          <w:sz w:val="22"/>
          <w:szCs w:val="22"/>
          <w:lang w:val="es-ES"/>
        </w:rPr>
        <w:tab/>
      </w:r>
      <w:r w:rsidR="00B52DD1" w:rsidRPr="00C66302">
        <w:rPr>
          <w:rFonts w:asciiTheme="majorHAnsi" w:hAnsiTheme="majorHAnsi" w:cstheme="majorHAnsi"/>
          <w:b/>
          <w:sz w:val="22"/>
          <w:szCs w:val="22"/>
          <w:lang w:val="es-ES"/>
        </w:rPr>
        <w:t>P</w:t>
      </w:r>
      <w:r w:rsidRPr="00C66302">
        <w:rPr>
          <w:rFonts w:asciiTheme="majorHAnsi" w:hAnsiTheme="majorHAnsi" w:cstheme="majorHAnsi"/>
          <w:b/>
          <w:sz w:val="22"/>
          <w:szCs w:val="22"/>
          <w:lang w:val="es-ES"/>
        </w:rPr>
        <w:t>residente del Comité de Políticas Médicas en Diabetes de la Federación de Asociaciones Mexicanas de Diabetes A.C.</w:t>
      </w:r>
    </w:p>
    <w:p w14:paraId="3C7EF3D7" w14:textId="77777777" w:rsidR="00DF3933" w:rsidRPr="00C66302" w:rsidRDefault="00DF3933" w:rsidP="00CF0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
        </w:rPr>
      </w:pPr>
    </w:p>
    <w:p w14:paraId="77C9312B" w14:textId="040A4B65" w:rsidR="00B958C2" w:rsidRPr="00C66302" w:rsidRDefault="00287EBF" w:rsidP="00B95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_tradnl"/>
        </w:rPr>
      </w:pPr>
      <w:r w:rsidRPr="009A3A47">
        <w:rPr>
          <w:noProof/>
          <w:sz w:val="8"/>
          <w:lang w:val="es-MX" w:eastAsia="es-MX"/>
        </w:rPr>
        <mc:AlternateContent>
          <mc:Choice Requires="wps">
            <w:drawing>
              <wp:anchor distT="0" distB="0" distL="114300" distR="114300" simplePos="0" relativeHeight="251665408" behindDoc="0" locked="0" layoutInCell="1" allowOverlap="1" wp14:anchorId="292EB344" wp14:editId="055BC832">
                <wp:simplePos x="0" y="0"/>
                <wp:positionH relativeFrom="column">
                  <wp:posOffset>-1139825</wp:posOffset>
                </wp:positionH>
                <wp:positionV relativeFrom="paragraph">
                  <wp:posOffset>-20087</wp:posOffset>
                </wp:positionV>
                <wp:extent cx="7861300" cy="220345"/>
                <wp:effectExtent l="0" t="0" r="0" b="0"/>
                <wp:wrapNone/>
                <wp:docPr id="3"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tx1">
                            <a:lumMod val="75000"/>
                            <a:lumOff val="25000"/>
                          </a:schemeClr>
                        </a:solidFill>
                        <a:ln>
                          <a:noFill/>
                        </a:ln>
                      </wps:spPr>
                      <wps:txbx>
                        <w:txbxContent>
                          <w:p w14:paraId="755A90BE" w14:textId="7A36C0D8"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sidRPr="004F70F3">
                              <w:rPr>
                                <w:rFonts w:asciiTheme="majorHAnsi" w:hAnsiTheme="majorHAnsi" w:cstheme="majorHAnsi"/>
                                <w:b/>
                                <w:color w:val="FFFFFF" w:themeColor="background1"/>
                                <w:spacing w:val="29"/>
                                <w:kern w:val="24"/>
                                <w:szCs w:val="26"/>
                                <w:lang w:val="en-US"/>
                              </w:rPr>
                              <w:t>EDUCACIÓN Y ENTRENAMIENTO</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9.75pt;margin-top:-1.6pt;width:619pt;height: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" fillcolor="#404040 [2429]" stroked="f">
                <v:textbox inset="0,0,0,0">
                  <w:txbxContent>
                    <w:p w14:paraId="755A90BE" w14:textId="7A36C0D8"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sidRPr="004F70F3">
                        <w:rPr>
                          <w:rFonts w:asciiTheme="majorHAnsi" w:hAnsiTheme="majorHAnsi" w:cstheme="majorHAnsi"/>
                          <w:b/>
                          <w:color w:val="FFFFFF" w:themeColor="background1"/>
                          <w:spacing w:val="29"/>
                          <w:kern w:val="24"/>
                          <w:szCs w:val="26"/>
                          <w:lang w:val="en-US"/>
                        </w:rPr>
                        <w:t>EDUCACIÓN Y ENTRENAMIENTO</w:t>
                      </w:r>
                    </w:p>
                  </w:txbxContent>
                </v:textbox>
              </v:shape>
            </w:pict>
          </mc:Fallback>
        </mc:AlternateContent>
      </w:r>
    </w:p>
    <w:p w14:paraId="24D5AFC2" w14:textId="7E533103" w:rsidR="00FB35D3" w:rsidRDefault="00FB35D3" w:rsidP="00FB35D3">
      <w:pPr>
        <w:rPr>
          <w:rFonts w:asciiTheme="majorHAnsi" w:hAnsiTheme="majorHAnsi" w:cstheme="majorHAnsi"/>
          <w:b/>
          <w:sz w:val="22"/>
          <w:szCs w:val="22"/>
          <w:lang w:val="es-ES"/>
        </w:rPr>
      </w:pPr>
    </w:p>
    <w:p w14:paraId="6EBA3619" w14:textId="32CC9ABB" w:rsidR="00FB35D3" w:rsidRDefault="00FB35D3" w:rsidP="00FB35D3">
      <w:pPr>
        <w:rPr>
          <w:rFonts w:ascii="Calibri" w:hAnsi="Calibri" w:cs="Calibri"/>
          <w:sz w:val="22"/>
          <w:lang w:val="es-MX"/>
        </w:rPr>
      </w:pPr>
    </w:p>
    <w:p w14:paraId="236F9B86" w14:textId="1105691B" w:rsidR="00FB35D3" w:rsidRDefault="00FB35D3" w:rsidP="00FB35D3">
      <w:pPr>
        <w:rPr>
          <w:rFonts w:ascii="Calibri" w:hAnsi="Calibri" w:cs="Calibri"/>
          <w:sz w:val="22"/>
          <w:lang w:val="es-MX"/>
        </w:rPr>
      </w:pPr>
      <w:r w:rsidRPr="00FB35D3">
        <w:rPr>
          <w:rFonts w:ascii="Calibri" w:hAnsi="Calibri" w:cs="Calibri"/>
          <w:sz w:val="22"/>
          <w:lang w:val="es-MX"/>
        </w:rPr>
        <w:t xml:space="preserve">Septiembre 1976 – Julio 1982    </w:t>
      </w:r>
      <w:r>
        <w:rPr>
          <w:rFonts w:ascii="Calibri" w:hAnsi="Calibri" w:cs="Calibri"/>
          <w:b/>
          <w:sz w:val="22"/>
          <w:lang w:val="es-MX"/>
        </w:rPr>
        <w:t>Educación Profesional</w:t>
      </w:r>
    </w:p>
    <w:p w14:paraId="69C178DE" w14:textId="563385F7" w:rsidR="00676531" w:rsidRDefault="00FB35D3" w:rsidP="00FB3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Pr="00FB35D3">
        <w:rPr>
          <w:rFonts w:asciiTheme="majorHAnsi" w:hAnsiTheme="majorHAnsi" w:cstheme="majorHAnsi"/>
          <w:sz w:val="22"/>
          <w:szCs w:val="22"/>
          <w:lang w:val="es-ES"/>
        </w:rPr>
        <w:t>Licenciatura de Médico Cirujano Partero, Facultad de Medicina, UANL.</w:t>
      </w:r>
    </w:p>
    <w:p w14:paraId="3C0431DD" w14:textId="705F7E0C" w:rsidR="00676531" w:rsidRDefault="00676531" w:rsidP="00FB3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7F9C6B4" w14:textId="7B1636BF" w:rsidR="00676531" w:rsidRDefault="00676531" w:rsidP="00676531">
      <w:pPr>
        <w:rPr>
          <w:rFonts w:ascii="Calibri" w:hAnsi="Calibri" w:cs="Calibri"/>
          <w:sz w:val="22"/>
          <w:lang w:val="es-MX"/>
        </w:rPr>
      </w:pPr>
      <w:r w:rsidRPr="00676531">
        <w:rPr>
          <w:rFonts w:ascii="Calibri" w:hAnsi="Calibri" w:cs="Calibri"/>
          <w:sz w:val="22"/>
          <w:lang w:val="es-MX"/>
        </w:rPr>
        <w:t>Agosto 1982 - Julio 1983</w:t>
      </w:r>
      <w:r>
        <w:rPr>
          <w:rFonts w:ascii="Calibri" w:hAnsi="Calibri" w:cs="Calibri"/>
          <w:sz w:val="22"/>
          <w:lang w:val="es-MX"/>
        </w:rPr>
        <w:tab/>
      </w:r>
      <w:r>
        <w:rPr>
          <w:rFonts w:ascii="Calibri" w:hAnsi="Calibri" w:cs="Calibri"/>
          <w:b/>
          <w:sz w:val="22"/>
          <w:lang w:val="es-MX"/>
        </w:rPr>
        <w:t>Servicio Social</w:t>
      </w:r>
    </w:p>
    <w:p w14:paraId="5EB1A97B" w14:textId="7652B4C4" w:rsidR="00676531" w:rsidRDefault="00676531" w:rsidP="00676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jc w:val="both"/>
        <w:rPr>
          <w:rFonts w:asciiTheme="majorHAnsi" w:hAnsiTheme="majorHAnsi" w:cstheme="majorHAnsi"/>
          <w:sz w:val="22"/>
          <w:szCs w:val="22"/>
          <w:lang w:val="es-ES"/>
        </w:rPr>
      </w:pPr>
      <w:r w:rsidRPr="004F70F3">
        <w:rPr>
          <w:rFonts w:asciiTheme="majorHAnsi" w:hAnsiTheme="majorHAnsi" w:cstheme="majorHAnsi"/>
          <w:sz w:val="22"/>
          <w:szCs w:val="22"/>
          <w:lang w:val="es-ES"/>
        </w:rPr>
        <w:t xml:space="preserve">Departamento de Medicina Interna, Servicio de Endocrinología, </w:t>
      </w:r>
      <w:r>
        <w:rPr>
          <w:rFonts w:asciiTheme="majorHAnsi" w:hAnsiTheme="majorHAnsi" w:cstheme="majorHAnsi"/>
          <w:sz w:val="22"/>
          <w:szCs w:val="22"/>
          <w:lang w:val="es-ES"/>
        </w:rPr>
        <w:t>Hospital</w:t>
      </w:r>
      <w:r w:rsidRPr="004F70F3">
        <w:rPr>
          <w:rFonts w:asciiTheme="majorHAnsi" w:hAnsiTheme="majorHAnsi" w:cstheme="majorHAnsi"/>
          <w:sz w:val="22"/>
          <w:szCs w:val="22"/>
          <w:lang w:val="es-ES"/>
        </w:rPr>
        <w:t xml:space="preserve"> Universitario "Dr. José Eleuterio González", UANL</w:t>
      </w:r>
      <w:r>
        <w:rPr>
          <w:rFonts w:asciiTheme="majorHAnsi" w:hAnsiTheme="majorHAnsi" w:cstheme="majorHAnsi"/>
          <w:sz w:val="22"/>
          <w:szCs w:val="22"/>
          <w:lang w:val="es-ES"/>
        </w:rPr>
        <w:t>.</w:t>
      </w:r>
    </w:p>
    <w:p w14:paraId="387E70AA" w14:textId="79DBDA81" w:rsidR="00676531" w:rsidRDefault="00676531" w:rsidP="00FB3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5B50B9D" w14:textId="58749778" w:rsidR="00676531" w:rsidRDefault="00676531" w:rsidP="00676531">
      <w:pPr>
        <w:rPr>
          <w:rFonts w:ascii="Calibri" w:hAnsi="Calibri" w:cs="Calibri"/>
          <w:sz w:val="22"/>
          <w:lang w:val="es-MX"/>
        </w:rPr>
      </w:pPr>
      <w:r w:rsidRPr="004F70F3">
        <w:rPr>
          <w:rFonts w:asciiTheme="majorHAnsi" w:hAnsiTheme="majorHAnsi" w:cstheme="majorHAnsi"/>
          <w:sz w:val="22"/>
          <w:szCs w:val="22"/>
          <w:lang w:val="es-ES"/>
        </w:rPr>
        <w:t>Agosto 1983 - Julio 1984</w:t>
      </w:r>
      <w:r>
        <w:rPr>
          <w:rFonts w:asciiTheme="majorHAnsi" w:hAnsiTheme="majorHAnsi" w:cstheme="majorHAnsi"/>
          <w:sz w:val="22"/>
          <w:szCs w:val="22"/>
          <w:lang w:val="es-ES"/>
        </w:rPr>
        <w:tab/>
      </w:r>
      <w:r w:rsidR="00333621">
        <w:rPr>
          <w:rFonts w:ascii="Calibri" w:hAnsi="Calibri" w:cs="Calibri"/>
          <w:b/>
          <w:sz w:val="22"/>
          <w:lang w:val="es-MX"/>
        </w:rPr>
        <w:t>Residencia Rotatoria</w:t>
      </w:r>
    </w:p>
    <w:p w14:paraId="6D8B686A" w14:textId="735786FB" w:rsidR="00676531" w:rsidRDefault="00676531" w:rsidP="00676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jc w:val="both"/>
        <w:rPr>
          <w:rFonts w:asciiTheme="majorHAnsi" w:hAnsiTheme="majorHAnsi" w:cstheme="majorHAnsi"/>
          <w:sz w:val="22"/>
          <w:szCs w:val="22"/>
          <w:lang w:val="es-ES"/>
        </w:rPr>
      </w:pPr>
      <w:r>
        <w:rPr>
          <w:rFonts w:asciiTheme="majorHAnsi" w:hAnsiTheme="majorHAnsi" w:cstheme="majorHAnsi"/>
          <w:sz w:val="22"/>
          <w:szCs w:val="22"/>
          <w:lang w:val="es-ES"/>
        </w:rPr>
        <w:tab/>
      </w:r>
      <w:r w:rsidRPr="004F70F3">
        <w:rPr>
          <w:rFonts w:asciiTheme="majorHAnsi" w:hAnsiTheme="majorHAnsi" w:cstheme="majorHAnsi"/>
          <w:sz w:val="22"/>
          <w:szCs w:val="22"/>
          <w:lang w:val="es-ES"/>
        </w:rPr>
        <w:t>Internado Rotatorio de Postgrado, Hospital Universitario "Dr. José Eleuterio González", UANL.</w:t>
      </w:r>
    </w:p>
    <w:p w14:paraId="7C97AF77" w14:textId="60BFC892" w:rsidR="00FB35D3" w:rsidRDefault="00FB35D3" w:rsidP="00FB3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FB35D3">
        <w:rPr>
          <w:rFonts w:asciiTheme="majorHAnsi" w:hAnsiTheme="majorHAnsi" w:cstheme="majorHAnsi"/>
          <w:sz w:val="22"/>
          <w:szCs w:val="22"/>
          <w:lang w:val="es-ES"/>
        </w:rPr>
        <w:t xml:space="preserve"> </w:t>
      </w:r>
    </w:p>
    <w:p w14:paraId="11146B46" w14:textId="4501EF9D" w:rsidR="00676531" w:rsidRDefault="00676531" w:rsidP="00676531">
      <w:pPr>
        <w:rPr>
          <w:rFonts w:ascii="Calibri" w:hAnsi="Calibri" w:cs="Calibri"/>
          <w:sz w:val="22"/>
          <w:lang w:val="es-MX"/>
        </w:rPr>
      </w:pPr>
      <w:r w:rsidRPr="004F70F3">
        <w:rPr>
          <w:rFonts w:asciiTheme="majorHAnsi" w:hAnsiTheme="majorHAnsi" w:cstheme="majorHAnsi"/>
          <w:sz w:val="22"/>
          <w:szCs w:val="22"/>
          <w:lang w:val="es-ES"/>
        </w:rPr>
        <w:t>Agosto 1984 - Julio 1987</w:t>
      </w:r>
      <w:r>
        <w:rPr>
          <w:rFonts w:asciiTheme="majorHAnsi" w:hAnsiTheme="majorHAnsi" w:cstheme="majorHAnsi"/>
          <w:sz w:val="22"/>
          <w:szCs w:val="22"/>
          <w:lang w:val="es-ES"/>
        </w:rPr>
        <w:tab/>
      </w:r>
      <w:r>
        <w:rPr>
          <w:rFonts w:ascii="Calibri" w:hAnsi="Calibri" w:cs="Calibri"/>
          <w:b/>
          <w:sz w:val="22"/>
          <w:lang w:val="es-MX"/>
        </w:rPr>
        <w:t>Especialización</w:t>
      </w:r>
    </w:p>
    <w:p w14:paraId="505DEB33" w14:textId="3F53A45F" w:rsidR="00FB35D3" w:rsidRDefault="00676531" w:rsidP="00676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jc w:val="both"/>
        <w:rPr>
          <w:rFonts w:asciiTheme="majorHAnsi" w:hAnsiTheme="majorHAnsi" w:cstheme="majorHAnsi"/>
          <w:sz w:val="22"/>
          <w:szCs w:val="22"/>
          <w:lang w:val="es-ES"/>
        </w:rPr>
      </w:pPr>
      <w:r w:rsidRPr="004F70F3">
        <w:rPr>
          <w:rFonts w:asciiTheme="majorHAnsi" w:hAnsiTheme="majorHAnsi" w:cstheme="majorHAnsi"/>
          <w:sz w:val="22"/>
          <w:szCs w:val="22"/>
          <w:lang w:val="es-ES"/>
        </w:rPr>
        <w:t>Medicina Interna, Hospital Universitario "Dr. José Eleuterio González", UANL.</w:t>
      </w:r>
    </w:p>
    <w:p w14:paraId="41FBAB21" w14:textId="77777777" w:rsidR="00FB35D3" w:rsidRPr="00FB35D3" w:rsidRDefault="00FB35D3" w:rsidP="00FB3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A19E03F" w14:textId="77777777" w:rsidR="00676531" w:rsidRDefault="00676531" w:rsidP="00676531">
      <w:pPr>
        <w:ind w:left="2832" w:hanging="2832"/>
        <w:rPr>
          <w:rFonts w:asciiTheme="majorHAnsi" w:hAnsiTheme="majorHAnsi" w:cstheme="majorHAnsi"/>
          <w:sz w:val="22"/>
          <w:szCs w:val="22"/>
          <w:lang w:val="es-ES"/>
        </w:rPr>
      </w:pPr>
      <w:r w:rsidRPr="004F70F3">
        <w:rPr>
          <w:rFonts w:asciiTheme="majorHAnsi" w:hAnsiTheme="majorHAnsi" w:cstheme="majorHAnsi"/>
          <w:sz w:val="22"/>
          <w:szCs w:val="22"/>
          <w:lang w:val="es-ES"/>
        </w:rPr>
        <w:t>Junio 1986 - Julio 1987</w:t>
      </w:r>
      <w:r>
        <w:rPr>
          <w:rFonts w:asciiTheme="majorHAnsi" w:hAnsiTheme="majorHAnsi" w:cstheme="majorHAnsi"/>
          <w:sz w:val="22"/>
          <w:szCs w:val="22"/>
          <w:lang w:val="es-ES"/>
        </w:rPr>
        <w:tab/>
      </w:r>
      <w:r w:rsidRPr="00676531">
        <w:rPr>
          <w:rFonts w:asciiTheme="majorHAnsi" w:hAnsiTheme="majorHAnsi" w:cstheme="majorHAnsi"/>
          <w:b/>
          <w:sz w:val="22"/>
          <w:szCs w:val="22"/>
          <w:lang w:val="es-ES"/>
        </w:rPr>
        <w:t>Jefe de Residentes</w:t>
      </w:r>
    </w:p>
    <w:p w14:paraId="6DE5716C" w14:textId="4CABD3B0" w:rsidR="00FB35D3" w:rsidRPr="00FB35D3" w:rsidRDefault="00676531" w:rsidP="00676531">
      <w:pPr>
        <w:ind w:left="2832"/>
        <w:rPr>
          <w:rFonts w:ascii="Calibri" w:hAnsi="Calibri" w:cs="Calibri"/>
          <w:sz w:val="22"/>
          <w:lang w:val="es-MX"/>
        </w:rPr>
      </w:pPr>
      <w:r w:rsidRPr="004F70F3">
        <w:rPr>
          <w:rFonts w:asciiTheme="majorHAnsi" w:hAnsiTheme="majorHAnsi" w:cstheme="majorHAnsi"/>
          <w:sz w:val="22"/>
          <w:szCs w:val="22"/>
          <w:lang w:val="es-ES"/>
        </w:rPr>
        <w:t xml:space="preserve">Departamento de Medicina Interna, Hospital Universitario "Dr. José </w:t>
      </w:r>
      <w:r>
        <w:rPr>
          <w:rFonts w:asciiTheme="majorHAnsi" w:hAnsiTheme="majorHAnsi" w:cstheme="majorHAnsi"/>
          <w:sz w:val="22"/>
          <w:szCs w:val="22"/>
          <w:lang w:val="es-ES"/>
        </w:rPr>
        <w:t>E</w:t>
      </w:r>
      <w:r w:rsidRPr="004F70F3">
        <w:rPr>
          <w:rFonts w:asciiTheme="majorHAnsi" w:hAnsiTheme="majorHAnsi" w:cstheme="majorHAnsi"/>
          <w:sz w:val="22"/>
          <w:szCs w:val="22"/>
          <w:lang w:val="es-ES"/>
        </w:rPr>
        <w:t>leuterio González", UANL</w:t>
      </w:r>
    </w:p>
    <w:p w14:paraId="5EFEBEAA" w14:textId="77777777" w:rsidR="00FB35D3" w:rsidRDefault="00FB35D3" w:rsidP="00FB3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32BECC9D" w14:textId="6784A0B7" w:rsidR="005F260A"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4F70F3">
        <w:rPr>
          <w:rFonts w:asciiTheme="majorHAnsi" w:hAnsiTheme="majorHAnsi" w:cstheme="majorHAnsi"/>
          <w:sz w:val="22"/>
          <w:szCs w:val="22"/>
          <w:lang w:val="es-ES"/>
        </w:rPr>
        <w:t xml:space="preserve">Julio 1987 - </w:t>
      </w:r>
      <w:r>
        <w:rPr>
          <w:rFonts w:asciiTheme="majorHAnsi" w:hAnsiTheme="majorHAnsi" w:cstheme="majorHAnsi"/>
          <w:sz w:val="22"/>
          <w:szCs w:val="22"/>
          <w:lang w:val="es-ES"/>
        </w:rPr>
        <w:t>Junio</w:t>
      </w:r>
      <w:r w:rsidRPr="004F70F3">
        <w:rPr>
          <w:rFonts w:asciiTheme="majorHAnsi" w:hAnsiTheme="majorHAnsi" w:cstheme="majorHAnsi"/>
          <w:sz w:val="22"/>
          <w:szCs w:val="22"/>
          <w:lang w:val="es-ES"/>
        </w:rPr>
        <w:t xml:space="preserve"> 1989</w:t>
      </w:r>
      <w:r>
        <w:rPr>
          <w:rFonts w:asciiTheme="majorHAnsi" w:hAnsiTheme="majorHAnsi" w:cstheme="majorHAnsi"/>
          <w:sz w:val="22"/>
          <w:szCs w:val="22"/>
          <w:lang w:val="es-ES"/>
        </w:rPr>
        <w:tab/>
        <w:t xml:space="preserve">             </w:t>
      </w:r>
      <w:r w:rsidRPr="00B00033">
        <w:rPr>
          <w:rFonts w:asciiTheme="majorHAnsi" w:hAnsiTheme="majorHAnsi" w:cstheme="majorHAnsi"/>
          <w:b/>
          <w:sz w:val="22"/>
          <w:szCs w:val="22"/>
          <w:lang w:val="es-ES"/>
        </w:rPr>
        <w:t>Especialización en Endocrinología y Metabolismo</w:t>
      </w:r>
    </w:p>
    <w:p w14:paraId="35D730B3" w14:textId="3F47E475" w:rsidR="00B00033" w:rsidRDefault="00B00033" w:rsidP="00C66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jc w:val="both"/>
        <w:rPr>
          <w:rFonts w:asciiTheme="majorHAnsi" w:hAnsiTheme="majorHAnsi" w:cstheme="majorHAnsi"/>
          <w:sz w:val="22"/>
          <w:szCs w:val="22"/>
          <w:lang w:val="es-MX"/>
        </w:rPr>
      </w:pPr>
      <w:r>
        <w:rPr>
          <w:rFonts w:asciiTheme="majorHAnsi" w:hAnsiTheme="majorHAnsi" w:cstheme="majorHAnsi"/>
          <w:sz w:val="22"/>
          <w:szCs w:val="22"/>
          <w:lang w:val="es-ES"/>
        </w:rPr>
        <w:t>P</w:t>
      </w:r>
      <w:r w:rsidRPr="00B00033">
        <w:rPr>
          <w:rFonts w:asciiTheme="majorHAnsi" w:hAnsiTheme="majorHAnsi" w:cstheme="majorHAnsi"/>
          <w:sz w:val="22"/>
          <w:szCs w:val="22"/>
          <w:lang w:val="es-ES"/>
        </w:rPr>
        <w:t>rograma de post-grado de la Universidad de Toront</w:t>
      </w:r>
      <w:r>
        <w:rPr>
          <w:rFonts w:asciiTheme="majorHAnsi" w:hAnsiTheme="majorHAnsi" w:cstheme="majorHAnsi"/>
          <w:sz w:val="22"/>
          <w:szCs w:val="22"/>
          <w:lang w:val="es-ES"/>
        </w:rPr>
        <w:t>o,</w:t>
      </w:r>
      <w:r w:rsidRPr="00B00033">
        <w:rPr>
          <w:rFonts w:asciiTheme="majorHAnsi" w:hAnsiTheme="majorHAnsi" w:cstheme="majorHAnsi"/>
          <w:sz w:val="22"/>
          <w:szCs w:val="22"/>
          <w:lang w:val="es-MX"/>
        </w:rPr>
        <w:t xml:space="preserve"> Ontario, Canadá. </w:t>
      </w:r>
    </w:p>
    <w:p w14:paraId="43E97E98" w14:textId="6FAA707F" w:rsid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437C9E2D" w14:textId="40B0D84A" w:rsid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rPr>
      </w:pPr>
      <w:r w:rsidRPr="00B00033">
        <w:rPr>
          <w:rFonts w:asciiTheme="majorHAnsi" w:hAnsiTheme="majorHAnsi" w:cstheme="majorHAnsi"/>
          <w:sz w:val="22"/>
          <w:szCs w:val="22"/>
        </w:rPr>
        <w:t>Julio 1987 - Junio 1988</w:t>
      </w:r>
      <w:r w:rsidRPr="00B00033">
        <w:rPr>
          <w:rFonts w:asciiTheme="majorHAnsi" w:hAnsiTheme="majorHAnsi" w:cstheme="majorHAnsi"/>
          <w:sz w:val="22"/>
          <w:szCs w:val="22"/>
        </w:rPr>
        <w:tab/>
      </w:r>
      <w:r>
        <w:rPr>
          <w:rFonts w:asciiTheme="majorHAnsi" w:hAnsiTheme="majorHAnsi" w:cstheme="majorHAnsi"/>
          <w:sz w:val="22"/>
          <w:szCs w:val="22"/>
        </w:rPr>
        <w:t xml:space="preserve">             </w:t>
      </w:r>
      <w:r w:rsidRPr="00B00033">
        <w:rPr>
          <w:rFonts w:asciiTheme="majorHAnsi" w:hAnsiTheme="majorHAnsi" w:cstheme="majorHAnsi"/>
          <w:b/>
          <w:sz w:val="22"/>
          <w:szCs w:val="22"/>
        </w:rPr>
        <w:t>The Wellesley Hospital</w:t>
      </w:r>
    </w:p>
    <w:p w14:paraId="703BFFEC" w14:textId="6F24E7F7" w:rsidR="00B00033" w:rsidRP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 xml:space="preserve">             </w:t>
      </w:r>
      <w:r w:rsidRPr="00B00033">
        <w:rPr>
          <w:rFonts w:asciiTheme="majorHAnsi" w:hAnsiTheme="majorHAnsi" w:cstheme="majorHAnsi"/>
          <w:sz w:val="22"/>
          <w:szCs w:val="22"/>
        </w:rPr>
        <w:t>University of Toronto</w:t>
      </w:r>
      <w:r>
        <w:rPr>
          <w:rFonts w:asciiTheme="majorHAnsi" w:hAnsiTheme="majorHAnsi" w:cstheme="majorHAnsi"/>
          <w:sz w:val="22"/>
          <w:szCs w:val="22"/>
        </w:rPr>
        <w:t xml:space="preserve">, </w:t>
      </w:r>
      <w:r w:rsidRPr="00B00033">
        <w:rPr>
          <w:rFonts w:asciiTheme="majorHAnsi" w:hAnsiTheme="majorHAnsi" w:cstheme="majorHAnsi"/>
          <w:sz w:val="22"/>
          <w:szCs w:val="22"/>
        </w:rPr>
        <w:t xml:space="preserve">Ontario, Canadá. </w:t>
      </w:r>
    </w:p>
    <w:p w14:paraId="78AAABD3" w14:textId="6E765B4E" w:rsidR="00B00033" w:rsidRP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6C30B354" w14:textId="036C5E69" w:rsidR="00B00033" w:rsidRP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Pr>
          <w:rFonts w:asciiTheme="majorHAnsi" w:hAnsiTheme="majorHAnsi" w:cstheme="majorHAnsi"/>
          <w:sz w:val="22"/>
          <w:szCs w:val="22"/>
        </w:rPr>
        <w:t>J</w:t>
      </w:r>
      <w:r w:rsidRPr="00B00033">
        <w:rPr>
          <w:rFonts w:asciiTheme="majorHAnsi" w:hAnsiTheme="majorHAnsi" w:cstheme="majorHAnsi"/>
          <w:sz w:val="22"/>
          <w:szCs w:val="22"/>
        </w:rPr>
        <w:t xml:space="preserve">ulio 1988 - Diciembre 1988. </w:t>
      </w:r>
      <w:r w:rsidRPr="00B00033">
        <w:rPr>
          <w:rFonts w:asciiTheme="majorHAnsi" w:hAnsiTheme="majorHAnsi" w:cstheme="majorHAnsi"/>
          <w:sz w:val="22"/>
          <w:szCs w:val="22"/>
        </w:rPr>
        <w:tab/>
      </w:r>
      <w:r w:rsidRPr="00B00033">
        <w:rPr>
          <w:rFonts w:asciiTheme="majorHAnsi" w:hAnsiTheme="majorHAnsi" w:cstheme="majorHAnsi"/>
          <w:b/>
          <w:sz w:val="22"/>
          <w:szCs w:val="22"/>
        </w:rPr>
        <w:t>The Toronto Western Hospital</w:t>
      </w:r>
    </w:p>
    <w:p w14:paraId="5EB6F8D1" w14:textId="002409CD" w:rsidR="00B00033" w:rsidRPr="00B00033" w:rsidRDefault="00B00033" w:rsidP="00B00033">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B00033">
        <w:rPr>
          <w:rFonts w:asciiTheme="majorHAnsi" w:hAnsiTheme="majorHAnsi" w:cstheme="majorHAnsi"/>
          <w:sz w:val="22"/>
          <w:szCs w:val="22"/>
        </w:rPr>
        <w:t xml:space="preserve">University of Toronto, Ontario, Canadá. </w:t>
      </w:r>
    </w:p>
    <w:p w14:paraId="2CFB0AB9" w14:textId="5EF456E8" w:rsidR="00B00033" w:rsidRP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48AE0D8E" w14:textId="77777777" w:rsidR="00B00033" w:rsidRDefault="00B00033" w:rsidP="004F7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0"/>
        <w:jc w:val="both"/>
        <w:rPr>
          <w:rFonts w:asciiTheme="majorHAnsi" w:hAnsiTheme="majorHAnsi" w:cstheme="majorHAnsi"/>
          <w:sz w:val="22"/>
          <w:szCs w:val="22"/>
        </w:rPr>
      </w:pPr>
      <w:r w:rsidRPr="004F70F3">
        <w:rPr>
          <w:rFonts w:asciiTheme="majorHAnsi" w:hAnsiTheme="majorHAnsi" w:cstheme="majorHAnsi"/>
          <w:sz w:val="22"/>
          <w:szCs w:val="22"/>
        </w:rPr>
        <w:t>Enero 1989 - Junio 1989</w:t>
      </w:r>
      <w:r>
        <w:rPr>
          <w:rFonts w:asciiTheme="majorHAnsi" w:hAnsiTheme="majorHAnsi" w:cstheme="majorHAnsi"/>
          <w:sz w:val="22"/>
          <w:szCs w:val="22"/>
        </w:rPr>
        <w:t xml:space="preserve">          </w:t>
      </w:r>
      <w:r>
        <w:rPr>
          <w:rFonts w:asciiTheme="majorHAnsi" w:hAnsiTheme="majorHAnsi" w:cstheme="majorHAnsi"/>
          <w:sz w:val="22"/>
          <w:szCs w:val="22"/>
        </w:rPr>
        <w:tab/>
      </w:r>
      <w:r w:rsidRPr="00B00033">
        <w:rPr>
          <w:rFonts w:asciiTheme="majorHAnsi" w:hAnsiTheme="majorHAnsi" w:cstheme="majorHAnsi"/>
          <w:b/>
          <w:sz w:val="22"/>
          <w:szCs w:val="22"/>
        </w:rPr>
        <w:t>The St. Michael's Hospital</w:t>
      </w:r>
    </w:p>
    <w:p w14:paraId="4693A919" w14:textId="0DC03076" w:rsidR="005F260A" w:rsidRDefault="00B00033" w:rsidP="004F7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0"/>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4F70F3">
        <w:rPr>
          <w:rFonts w:asciiTheme="majorHAnsi" w:hAnsiTheme="majorHAnsi" w:cstheme="majorHAnsi"/>
          <w:sz w:val="22"/>
          <w:szCs w:val="22"/>
        </w:rPr>
        <w:t>University of Toronto</w:t>
      </w:r>
      <w:r>
        <w:rPr>
          <w:rFonts w:asciiTheme="majorHAnsi" w:hAnsiTheme="majorHAnsi" w:cstheme="majorHAnsi"/>
          <w:sz w:val="22"/>
          <w:szCs w:val="22"/>
        </w:rPr>
        <w:t xml:space="preserve">, </w:t>
      </w:r>
      <w:r w:rsidRPr="00B00033">
        <w:rPr>
          <w:rFonts w:asciiTheme="majorHAnsi" w:hAnsiTheme="majorHAnsi" w:cstheme="majorHAnsi"/>
          <w:sz w:val="22"/>
          <w:szCs w:val="22"/>
        </w:rPr>
        <w:t>Ontario, Canadá.</w:t>
      </w:r>
    </w:p>
    <w:p w14:paraId="210FC528" w14:textId="750B6266" w:rsidR="00B00033" w:rsidRDefault="00B00033" w:rsidP="004F7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0"/>
        <w:jc w:val="both"/>
        <w:rPr>
          <w:rFonts w:asciiTheme="majorHAnsi" w:hAnsiTheme="majorHAnsi" w:cstheme="majorHAnsi"/>
          <w:sz w:val="22"/>
          <w:szCs w:val="22"/>
        </w:rPr>
      </w:pPr>
    </w:p>
    <w:p w14:paraId="1EEE2C39" w14:textId="061BB3C4" w:rsidR="00B00033" w:rsidRDefault="00B00033" w:rsidP="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40"/>
        <w:jc w:val="both"/>
        <w:rPr>
          <w:rFonts w:asciiTheme="majorHAnsi" w:hAnsiTheme="majorHAnsi" w:cstheme="majorHAnsi"/>
          <w:sz w:val="22"/>
          <w:szCs w:val="22"/>
          <w:lang w:val="es-MX"/>
        </w:rPr>
      </w:pPr>
      <w:r w:rsidRPr="004F70F3">
        <w:rPr>
          <w:rFonts w:asciiTheme="majorHAnsi" w:hAnsiTheme="majorHAnsi" w:cstheme="majorHAnsi"/>
          <w:sz w:val="22"/>
          <w:szCs w:val="22"/>
          <w:lang w:val="es-ES"/>
        </w:rPr>
        <w:t>28 de agosto del 2000</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r>
      <w:r>
        <w:rPr>
          <w:rFonts w:asciiTheme="majorHAnsi" w:hAnsiTheme="majorHAnsi" w:cstheme="majorHAnsi"/>
          <w:sz w:val="22"/>
          <w:szCs w:val="22"/>
          <w:lang w:val="es-ES"/>
        </w:rPr>
        <w:tab/>
      </w:r>
      <w:r w:rsidRPr="00B00033">
        <w:rPr>
          <w:rFonts w:asciiTheme="majorHAnsi" w:hAnsiTheme="majorHAnsi" w:cstheme="majorHAnsi"/>
          <w:sz w:val="22"/>
          <w:szCs w:val="22"/>
          <w:lang w:val="es-ES"/>
        </w:rPr>
        <w:t>Reconocimiento / equivalencia</w:t>
      </w:r>
      <w:r w:rsidRPr="00B00033">
        <w:rPr>
          <w:rFonts w:asciiTheme="majorHAnsi" w:hAnsiTheme="majorHAnsi" w:cstheme="majorHAnsi"/>
          <w:color w:val="FF0000"/>
          <w:sz w:val="22"/>
          <w:szCs w:val="22"/>
          <w:lang w:val="es-ES"/>
        </w:rPr>
        <w:t xml:space="preserve"> </w:t>
      </w:r>
      <w:r w:rsidRPr="00B00033">
        <w:rPr>
          <w:rFonts w:asciiTheme="majorHAnsi" w:hAnsiTheme="majorHAnsi" w:cstheme="majorHAnsi"/>
          <w:sz w:val="22"/>
          <w:szCs w:val="22"/>
          <w:lang w:val="es-ES"/>
        </w:rPr>
        <w:t>del programa de Especialización en Endocrinología y Metabolismo</w:t>
      </w:r>
      <w:r w:rsidRPr="00B00033">
        <w:rPr>
          <w:rFonts w:asciiTheme="majorHAnsi" w:hAnsiTheme="majorHAnsi" w:cstheme="majorHAnsi"/>
          <w:b/>
          <w:sz w:val="22"/>
          <w:szCs w:val="22"/>
          <w:lang w:val="es-ES"/>
        </w:rPr>
        <w:t xml:space="preserve"> </w:t>
      </w:r>
      <w:r w:rsidRPr="004F70F3">
        <w:rPr>
          <w:rFonts w:asciiTheme="majorHAnsi" w:hAnsiTheme="majorHAnsi" w:cstheme="majorHAnsi"/>
          <w:sz w:val="22"/>
          <w:szCs w:val="22"/>
          <w:lang w:val="es-ES"/>
        </w:rPr>
        <w:t>de la Universidad de Toronto por la UANL</w:t>
      </w:r>
    </w:p>
    <w:p w14:paraId="0BEF1516" w14:textId="77777777" w:rsid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1F1189F8" w14:textId="66610736" w:rsid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B00033">
        <w:rPr>
          <w:rFonts w:asciiTheme="majorHAnsi" w:hAnsiTheme="majorHAnsi" w:cstheme="majorHAnsi"/>
          <w:sz w:val="22"/>
          <w:szCs w:val="22"/>
          <w:lang w:val="es-ES"/>
        </w:rPr>
        <w:t>Octubre de 1998</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r>
      <w:r>
        <w:rPr>
          <w:rFonts w:asciiTheme="majorHAnsi" w:hAnsiTheme="majorHAnsi" w:cstheme="majorHAnsi"/>
          <w:sz w:val="22"/>
          <w:szCs w:val="22"/>
          <w:lang w:val="es-ES"/>
        </w:rPr>
        <w:tab/>
      </w:r>
      <w:r w:rsidRPr="00B00033">
        <w:rPr>
          <w:rFonts w:asciiTheme="majorHAnsi" w:hAnsiTheme="majorHAnsi" w:cstheme="majorHAnsi"/>
          <w:b/>
          <w:sz w:val="22"/>
          <w:szCs w:val="22"/>
          <w:lang w:val="es-ES"/>
        </w:rPr>
        <w:t>Doctorado en Medicina</w:t>
      </w:r>
    </w:p>
    <w:p w14:paraId="4E05CFDF" w14:textId="0BE3A9FE" w:rsidR="005F260A" w:rsidRPr="006C119A" w:rsidRDefault="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B00033">
        <w:rPr>
          <w:rFonts w:asciiTheme="majorHAnsi" w:hAnsiTheme="majorHAnsi" w:cstheme="majorHAnsi"/>
          <w:sz w:val="22"/>
          <w:szCs w:val="22"/>
          <w:lang w:val="es-ES"/>
        </w:rPr>
        <w:t xml:space="preserve">Febrero del 2001 </w:t>
      </w:r>
      <w:r>
        <w:rPr>
          <w:rFonts w:asciiTheme="majorHAnsi" w:hAnsiTheme="majorHAnsi" w:cstheme="majorHAnsi"/>
          <w:b/>
          <w:sz w:val="22"/>
          <w:szCs w:val="22"/>
          <w:lang w:val="es-ES"/>
        </w:rPr>
        <w:tab/>
      </w:r>
      <w:r>
        <w:rPr>
          <w:rFonts w:asciiTheme="majorHAnsi" w:hAnsiTheme="majorHAnsi" w:cstheme="majorHAnsi"/>
          <w:b/>
          <w:sz w:val="22"/>
          <w:szCs w:val="22"/>
          <w:lang w:val="es-ES"/>
        </w:rPr>
        <w:tab/>
      </w:r>
      <w:r w:rsidRPr="00B00033">
        <w:rPr>
          <w:rFonts w:asciiTheme="majorHAnsi" w:hAnsiTheme="majorHAnsi" w:cstheme="majorHAnsi"/>
          <w:sz w:val="22"/>
          <w:szCs w:val="22"/>
          <w:lang w:val="es-ES"/>
        </w:rPr>
        <w:t>Facultad de Medicina de la UANL</w:t>
      </w:r>
    </w:p>
    <w:p w14:paraId="500483EA" w14:textId="77777777" w:rsidR="005F260A" w:rsidRPr="006C119A"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A8A8E76" w14:textId="77777777" w:rsidR="0002717F" w:rsidRDefault="0002717F"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30882B5F" w14:textId="77777777" w:rsidR="0002717F" w:rsidRDefault="0002717F"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19632F8E" w14:textId="77777777" w:rsidR="0002717F" w:rsidRDefault="0002717F"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7965926D" w14:textId="77777777" w:rsidR="0002717F" w:rsidRDefault="0002717F"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0D242093" w14:textId="77777777" w:rsidR="0002717F" w:rsidRDefault="0002717F"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796A8BDD" w14:textId="77777777" w:rsidR="0002717F" w:rsidRDefault="0002717F"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174BD5BA" w14:textId="3E57E4B7" w:rsidR="006C119A" w:rsidRDefault="006C119A"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7DC1316E" w14:textId="76355468" w:rsidR="005F260A" w:rsidRPr="006C119A"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03C419B" w14:textId="4CEE240F" w:rsidR="00A32F74" w:rsidRDefault="00287EBF" w:rsidP="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9A3A47">
        <w:rPr>
          <w:noProof/>
          <w:sz w:val="8"/>
          <w:lang w:val="es-MX" w:eastAsia="es-MX"/>
        </w:rPr>
        <mc:AlternateContent>
          <mc:Choice Requires="wps">
            <w:drawing>
              <wp:anchor distT="0" distB="0" distL="114300" distR="114300" simplePos="0" relativeHeight="251658240" behindDoc="0" locked="0" layoutInCell="1" allowOverlap="1" wp14:anchorId="1B15584C" wp14:editId="13755A23">
                <wp:simplePos x="0" y="0"/>
                <wp:positionH relativeFrom="column">
                  <wp:posOffset>-1053553</wp:posOffset>
                </wp:positionH>
                <wp:positionV relativeFrom="paragraph">
                  <wp:posOffset>22225</wp:posOffset>
                </wp:positionV>
                <wp:extent cx="7861609" cy="220345"/>
                <wp:effectExtent l="0" t="0" r="0" b="0"/>
                <wp:wrapNone/>
                <wp:docPr id="2"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10028237" w14:textId="3BD774B7"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TÍTULOS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2.95pt;margin-top:1.75pt;width:619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" fillcolor="#404040 [2429]" stroked="f">
                <v:textbox inset="0,0,0,0">
                  <w:txbxContent>
                    <w:p w14:paraId="10028237" w14:textId="3BD774B7"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TÍTULOS</w:t>
                      </w:r>
                    </w:p>
                  </w:txbxContent>
                </v:textbox>
              </v:shape>
            </w:pict>
          </mc:Fallback>
        </mc:AlternateContent>
      </w:r>
      <w:r w:rsidR="00370BA8">
        <w:rPr>
          <w:rFonts w:asciiTheme="majorHAnsi" w:hAnsiTheme="majorHAnsi" w:cstheme="majorHAnsi"/>
          <w:sz w:val="22"/>
          <w:szCs w:val="22"/>
          <w:lang w:val="es-ES"/>
        </w:rPr>
        <w:br/>
        <w:t xml:space="preserve">            </w:t>
      </w:r>
      <w:r w:rsidR="00370BA8">
        <w:rPr>
          <w:rFonts w:asciiTheme="majorHAnsi" w:hAnsiTheme="majorHAnsi" w:cstheme="majorHAnsi"/>
          <w:sz w:val="22"/>
          <w:szCs w:val="22"/>
          <w:lang w:val="es-ES"/>
        </w:rPr>
        <w:tab/>
      </w:r>
      <w:r w:rsidR="00370BA8">
        <w:rPr>
          <w:rFonts w:asciiTheme="majorHAnsi" w:hAnsiTheme="majorHAnsi" w:cstheme="majorHAnsi"/>
          <w:sz w:val="22"/>
          <w:szCs w:val="22"/>
          <w:lang w:val="es-ES"/>
        </w:rPr>
        <w:tab/>
      </w:r>
      <w:r w:rsidR="00370BA8">
        <w:rPr>
          <w:rFonts w:asciiTheme="majorHAnsi" w:hAnsiTheme="majorHAnsi" w:cstheme="majorHAnsi"/>
          <w:sz w:val="22"/>
          <w:szCs w:val="22"/>
          <w:lang w:val="es-ES"/>
        </w:rPr>
        <w:tab/>
      </w:r>
      <w:r w:rsidR="00370BA8">
        <w:rPr>
          <w:rFonts w:asciiTheme="majorHAnsi" w:hAnsiTheme="majorHAnsi" w:cstheme="majorHAnsi"/>
          <w:sz w:val="22"/>
          <w:szCs w:val="22"/>
          <w:lang w:val="es-ES"/>
        </w:rPr>
        <w:tab/>
      </w:r>
    </w:p>
    <w:p w14:paraId="4325870B" w14:textId="77777777" w:rsidR="00287EBF" w:rsidRDefault="00287EBF" w:rsidP="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7507454" w14:textId="66EA3CA6" w:rsidR="00333621" w:rsidRDefault="00C66302" w:rsidP="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Pr>
          <w:rFonts w:asciiTheme="majorHAnsi" w:hAnsiTheme="majorHAnsi" w:cstheme="majorHAnsi"/>
          <w:sz w:val="22"/>
          <w:szCs w:val="22"/>
          <w:lang w:val="es-ES"/>
        </w:rPr>
        <w:t>4 de abril de 1983</w:t>
      </w:r>
      <w:r>
        <w:rPr>
          <w:rFonts w:asciiTheme="majorHAnsi" w:hAnsiTheme="majorHAnsi" w:cstheme="majorHAnsi"/>
          <w:sz w:val="22"/>
          <w:szCs w:val="22"/>
          <w:lang w:val="es-ES"/>
        </w:rPr>
        <w:tab/>
      </w:r>
      <w:r>
        <w:rPr>
          <w:rFonts w:asciiTheme="majorHAnsi" w:hAnsiTheme="majorHAnsi" w:cstheme="majorHAnsi"/>
          <w:sz w:val="22"/>
          <w:szCs w:val="22"/>
          <w:lang w:val="es-ES"/>
        </w:rPr>
        <w:tab/>
      </w:r>
      <w:r w:rsidR="00370BA8" w:rsidRPr="00370BA8">
        <w:rPr>
          <w:rFonts w:asciiTheme="majorHAnsi" w:hAnsiTheme="majorHAnsi" w:cstheme="majorHAnsi"/>
          <w:b/>
          <w:sz w:val="22"/>
          <w:szCs w:val="22"/>
          <w:lang w:val="es-ES"/>
        </w:rPr>
        <w:t>Médico Cirujano y Partero</w:t>
      </w:r>
    </w:p>
    <w:p w14:paraId="58D1047B" w14:textId="2049030F" w:rsidR="00370BA8" w:rsidRDefault="00C66302" w:rsidP="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sidR="00370BA8">
        <w:rPr>
          <w:rFonts w:asciiTheme="majorHAnsi" w:hAnsiTheme="majorHAnsi" w:cstheme="majorHAnsi"/>
          <w:sz w:val="22"/>
          <w:szCs w:val="22"/>
          <w:lang w:val="es-ES"/>
        </w:rPr>
        <w:tab/>
      </w:r>
      <w:r w:rsidR="00370BA8">
        <w:rPr>
          <w:rFonts w:asciiTheme="majorHAnsi" w:hAnsiTheme="majorHAnsi" w:cstheme="majorHAnsi"/>
          <w:sz w:val="22"/>
          <w:szCs w:val="22"/>
          <w:lang w:val="es-ES"/>
        </w:rPr>
        <w:tab/>
        <w:t xml:space="preserve">Examen de Grado. </w:t>
      </w:r>
      <w:r w:rsidR="00370BA8" w:rsidRPr="00370BA8">
        <w:rPr>
          <w:rFonts w:asciiTheme="majorHAnsi" w:hAnsiTheme="majorHAnsi" w:cstheme="majorHAnsi"/>
          <w:i/>
          <w:sz w:val="22"/>
          <w:szCs w:val="22"/>
          <w:lang w:val="es-ES"/>
        </w:rPr>
        <w:t>Cédula profesional:</w:t>
      </w:r>
      <w:r w:rsidR="00370BA8" w:rsidRPr="00370BA8">
        <w:rPr>
          <w:rFonts w:asciiTheme="majorHAnsi" w:hAnsiTheme="majorHAnsi" w:cstheme="majorHAnsi"/>
          <w:sz w:val="22"/>
          <w:szCs w:val="22"/>
          <w:lang w:val="es-ES"/>
        </w:rPr>
        <w:t xml:space="preserve"> 1061906. </w:t>
      </w:r>
    </w:p>
    <w:p w14:paraId="03905CF4" w14:textId="77777777" w:rsidR="00A32F74" w:rsidRDefault="00A32F74" w:rsidP="00370BA8">
      <w:pPr>
        <w:rPr>
          <w:rFonts w:asciiTheme="majorHAnsi" w:hAnsiTheme="majorHAnsi" w:cstheme="majorHAnsi"/>
          <w:sz w:val="22"/>
          <w:szCs w:val="22"/>
          <w:lang w:val="es-ES"/>
        </w:rPr>
      </w:pPr>
    </w:p>
    <w:p w14:paraId="0372E356" w14:textId="64562201" w:rsidR="00370BA8" w:rsidRDefault="00C66302" w:rsidP="00370BA8">
      <w:pPr>
        <w:rPr>
          <w:rFonts w:asciiTheme="majorHAnsi" w:hAnsiTheme="majorHAnsi" w:cstheme="majorHAnsi"/>
          <w:b/>
          <w:sz w:val="22"/>
          <w:szCs w:val="22"/>
          <w:lang w:val="es-ES"/>
        </w:rPr>
      </w:pPr>
      <w:r>
        <w:rPr>
          <w:rFonts w:asciiTheme="majorHAnsi" w:hAnsiTheme="majorHAnsi" w:cstheme="majorHAnsi"/>
          <w:sz w:val="22"/>
          <w:szCs w:val="22"/>
          <w:lang w:val="es-ES"/>
        </w:rPr>
        <w:t>23 de noviembre de 1988</w:t>
      </w:r>
      <w:r>
        <w:rPr>
          <w:rFonts w:asciiTheme="majorHAnsi" w:hAnsiTheme="majorHAnsi" w:cstheme="majorHAnsi"/>
          <w:sz w:val="22"/>
          <w:szCs w:val="22"/>
          <w:lang w:val="es-ES"/>
        </w:rPr>
        <w:tab/>
      </w:r>
      <w:r w:rsidR="004C37EA">
        <w:rPr>
          <w:rFonts w:asciiTheme="majorHAnsi" w:hAnsiTheme="majorHAnsi" w:cstheme="majorHAnsi"/>
          <w:sz w:val="22"/>
          <w:szCs w:val="22"/>
          <w:lang w:val="es-ES"/>
        </w:rPr>
        <w:t xml:space="preserve"> </w:t>
      </w:r>
      <w:r w:rsidR="00370BA8">
        <w:rPr>
          <w:rFonts w:asciiTheme="majorHAnsi" w:hAnsiTheme="majorHAnsi" w:cstheme="majorHAnsi"/>
          <w:b/>
          <w:sz w:val="22"/>
          <w:szCs w:val="22"/>
          <w:lang w:val="es-ES"/>
        </w:rPr>
        <w:t>Medicina Interna</w:t>
      </w:r>
    </w:p>
    <w:p w14:paraId="61940C42" w14:textId="5DF2A388" w:rsidR="00370BA8" w:rsidRPr="00370BA8" w:rsidRDefault="00370BA8" w:rsidP="00C66302">
      <w:pPr>
        <w:ind w:left="1416" w:firstLine="708"/>
        <w:rPr>
          <w:rFonts w:asciiTheme="majorHAnsi" w:hAnsiTheme="majorHAnsi" w:cstheme="majorHAnsi"/>
          <w:b/>
          <w:sz w:val="22"/>
          <w:szCs w:val="22"/>
          <w:lang w:val="es-ES"/>
        </w:rPr>
      </w:pPr>
      <w:r>
        <w:rPr>
          <w:rFonts w:asciiTheme="majorHAnsi" w:hAnsiTheme="majorHAnsi" w:cstheme="majorHAnsi"/>
          <w:sz w:val="22"/>
          <w:szCs w:val="22"/>
          <w:lang w:val="es-ES"/>
        </w:rPr>
        <w:tab/>
        <w:t xml:space="preserve"> Examen de Grado</w:t>
      </w:r>
    </w:p>
    <w:p w14:paraId="703BFF29" w14:textId="00D120D1" w:rsidR="005F260A"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1E491FE" w14:textId="4FC313EB" w:rsidR="00370BA8" w:rsidRDefault="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4F70F3">
        <w:rPr>
          <w:rFonts w:asciiTheme="majorHAnsi" w:hAnsiTheme="majorHAnsi" w:cstheme="majorHAnsi"/>
          <w:sz w:val="22"/>
          <w:szCs w:val="22"/>
          <w:lang w:val="es-ES"/>
        </w:rPr>
        <w:t>28 de agosto del 2000</w:t>
      </w:r>
      <w:r>
        <w:rPr>
          <w:rFonts w:asciiTheme="majorHAnsi" w:hAnsiTheme="majorHAnsi" w:cstheme="majorHAnsi"/>
          <w:sz w:val="22"/>
          <w:szCs w:val="22"/>
          <w:lang w:val="es-ES"/>
        </w:rPr>
        <w:tab/>
      </w:r>
      <w:r>
        <w:rPr>
          <w:rFonts w:asciiTheme="majorHAnsi" w:hAnsiTheme="majorHAnsi" w:cstheme="majorHAnsi"/>
          <w:sz w:val="22"/>
          <w:szCs w:val="22"/>
          <w:lang w:val="es-ES"/>
        </w:rPr>
        <w:tab/>
      </w:r>
      <w:r w:rsidRPr="00370BA8">
        <w:rPr>
          <w:rFonts w:asciiTheme="majorHAnsi" w:hAnsiTheme="majorHAnsi" w:cstheme="majorHAnsi"/>
          <w:b/>
          <w:sz w:val="22"/>
          <w:szCs w:val="22"/>
          <w:lang w:val="es-ES"/>
        </w:rPr>
        <w:t>Endocrinología y Metabolismo</w:t>
      </w:r>
    </w:p>
    <w:p w14:paraId="79DD2087" w14:textId="350347CE" w:rsidR="00370BA8" w:rsidRPr="004F70F3" w:rsidRDefault="00370BA8" w:rsidP="00370BA8">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heme="majorHAnsi" w:hAnsiTheme="majorHAnsi" w:cstheme="majorHAnsi"/>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sidRPr="004F70F3">
        <w:rPr>
          <w:rFonts w:asciiTheme="majorHAnsi" w:hAnsiTheme="majorHAnsi" w:cstheme="majorHAnsi"/>
          <w:sz w:val="22"/>
          <w:szCs w:val="22"/>
          <w:lang w:val="es-ES"/>
        </w:rPr>
        <w:t>Examen de grado</w:t>
      </w:r>
      <w:r>
        <w:rPr>
          <w:rFonts w:asciiTheme="majorHAnsi" w:hAnsiTheme="majorHAnsi" w:cstheme="majorHAnsi"/>
          <w:sz w:val="22"/>
          <w:szCs w:val="22"/>
          <w:lang w:val="es-ES"/>
        </w:rPr>
        <w:t xml:space="preserve">. </w:t>
      </w:r>
      <w:r w:rsidRPr="00370BA8">
        <w:rPr>
          <w:rFonts w:asciiTheme="majorHAnsi" w:hAnsiTheme="majorHAnsi" w:cstheme="majorHAnsi"/>
          <w:i/>
          <w:sz w:val="22"/>
          <w:szCs w:val="22"/>
          <w:lang w:val="es-ES"/>
        </w:rPr>
        <w:t>Cédula profesional:</w:t>
      </w:r>
      <w:r w:rsidRPr="004F70F3">
        <w:rPr>
          <w:rFonts w:asciiTheme="majorHAnsi" w:hAnsiTheme="majorHAnsi" w:cstheme="majorHAnsi"/>
          <w:sz w:val="22"/>
          <w:szCs w:val="22"/>
          <w:lang w:val="es-ES"/>
        </w:rPr>
        <w:t xml:space="preserve"> 3354261</w:t>
      </w:r>
    </w:p>
    <w:p w14:paraId="09DFFD29" w14:textId="783A9117" w:rsidR="00370BA8" w:rsidRPr="00370BA8" w:rsidRDefault="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71CFFDA9" w14:textId="6E40C063" w:rsidR="00370BA8" w:rsidRPr="00370BA8" w:rsidRDefault="00C66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Pr>
          <w:rFonts w:asciiTheme="majorHAnsi" w:hAnsiTheme="majorHAnsi" w:cstheme="majorHAnsi"/>
          <w:sz w:val="22"/>
          <w:szCs w:val="22"/>
          <w:lang w:val="es-ES"/>
        </w:rPr>
        <w:t>19 de febrero del 2001</w:t>
      </w:r>
      <w:r>
        <w:rPr>
          <w:rFonts w:asciiTheme="majorHAnsi" w:hAnsiTheme="majorHAnsi" w:cstheme="majorHAnsi"/>
          <w:sz w:val="22"/>
          <w:szCs w:val="22"/>
          <w:lang w:val="es-ES"/>
        </w:rPr>
        <w:tab/>
      </w:r>
      <w:r>
        <w:rPr>
          <w:rFonts w:asciiTheme="majorHAnsi" w:hAnsiTheme="majorHAnsi" w:cstheme="majorHAnsi"/>
          <w:sz w:val="22"/>
          <w:szCs w:val="22"/>
          <w:lang w:val="es-ES"/>
        </w:rPr>
        <w:tab/>
      </w:r>
      <w:r w:rsidR="00370BA8" w:rsidRPr="00370BA8">
        <w:rPr>
          <w:rFonts w:asciiTheme="majorHAnsi" w:hAnsiTheme="majorHAnsi" w:cstheme="majorHAnsi"/>
          <w:b/>
          <w:sz w:val="22"/>
          <w:szCs w:val="22"/>
          <w:lang w:val="es-ES"/>
        </w:rPr>
        <w:t>Doctor en Medicina</w:t>
      </w:r>
    </w:p>
    <w:p w14:paraId="0472B135" w14:textId="3220BD19" w:rsidR="00370BA8" w:rsidRDefault="00C66302" w:rsidP="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sidR="00370BA8">
        <w:rPr>
          <w:rFonts w:asciiTheme="majorHAnsi" w:hAnsiTheme="majorHAnsi" w:cstheme="majorHAnsi"/>
          <w:sz w:val="22"/>
          <w:szCs w:val="22"/>
          <w:lang w:val="es-ES"/>
        </w:rPr>
        <w:tab/>
      </w:r>
      <w:r w:rsidR="00370BA8">
        <w:rPr>
          <w:rFonts w:asciiTheme="majorHAnsi" w:hAnsiTheme="majorHAnsi" w:cstheme="majorHAnsi"/>
          <w:sz w:val="22"/>
          <w:szCs w:val="22"/>
          <w:lang w:val="es-ES"/>
        </w:rPr>
        <w:tab/>
      </w:r>
      <w:r w:rsidR="00370BA8" w:rsidRPr="00370BA8">
        <w:rPr>
          <w:rFonts w:asciiTheme="majorHAnsi" w:hAnsiTheme="majorHAnsi" w:cstheme="majorHAnsi"/>
          <w:sz w:val="22"/>
          <w:szCs w:val="22"/>
          <w:lang w:val="es-ES"/>
        </w:rPr>
        <w:t>Examen de grado</w:t>
      </w:r>
      <w:r w:rsidR="00370BA8">
        <w:rPr>
          <w:rFonts w:asciiTheme="majorHAnsi" w:hAnsiTheme="majorHAnsi" w:cstheme="majorHAnsi"/>
          <w:sz w:val="22"/>
          <w:szCs w:val="22"/>
          <w:lang w:val="es-ES"/>
        </w:rPr>
        <w:t xml:space="preserve">. </w:t>
      </w:r>
      <w:r w:rsidR="00370BA8" w:rsidRPr="00370BA8">
        <w:rPr>
          <w:rFonts w:asciiTheme="majorHAnsi" w:hAnsiTheme="majorHAnsi" w:cstheme="majorHAnsi"/>
          <w:i/>
          <w:sz w:val="22"/>
          <w:szCs w:val="22"/>
          <w:lang w:val="es-ES"/>
        </w:rPr>
        <w:t>Cédula profesional:</w:t>
      </w:r>
      <w:r w:rsidR="00370BA8" w:rsidRPr="00370BA8">
        <w:rPr>
          <w:rFonts w:asciiTheme="majorHAnsi" w:hAnsiTheme="majorHAnsi" w:cstheme="majorHAnsi"/>
          <w:sz w:val="22"/>
          <w:szCs w:val="22"/>
          <w:lang w:val="es-ES"/>
        </w:rPr>
        <w:t xml:space="preserve"> 3594339</w:t>
      </w:r>
      <w:r w:rsidR="00370BA8">
        <w:rPr>
          <w:rFonts w:asciiTheme="majorHAnsi" w:hAnsiTheme="majorHAnsi" w:cstheme="majorHAnsi"/>
          <w:sz w:val="22"/>
          <w:szCs w:val="22"/>
          <w:lang w:val="es-ES"/>
        </w:rPr>
        <w:t>.</w:t>
      </w:r>
    </w:p>
    <w:p w14:paraId="6D89DE06" w14:textId="77777777" w:rsidR="00370BA8" w:rsidRPr="00370BA8" w:rsidRDefault="00370BA8" w:rsidP="00370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B305150" w14:textId="69149BA7" w:rsidR="005F260A" w:rsidRPr="006C119A" w:rsidRDefault="004F7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9A3A47">
        <w:rPr>
          <w:noProof/>
          <w:sz w:val="8"/>
          <w:lang w:val="es-MX" w:eastAsia="es-MX"/>
        </w:rPr>
        <mc:AlternateContent>
          <mc:Choice Requires="wps">
            <w:drawing>
              <wp:anchor distT="0" distB="0" distL="114300" distR="114300" simplePos="0" relativeHeight="251669504" behindDoc="0" locked="0" layoutInCell="1" allowOverlap="1" wp14:anchorId="4245F47A" wp14:editId="1319696F">
                <wp:simplePos x="0" y="0"/>
                <wp:positionH relativeFrom="column">
                  <wp:posOffset>-1250888</wp:posOffset>
                </wp:positionH>
                <wp:positionV relativeFrom="paragraph">
                  <wp:posOffset>162282</wp:posOffset>
                </wp:positionV>
                <wp:extent cx="7861609" cy="220345"/>
                <wp:effectExtent l="0" t="0" r="0" b="0"/>
                <wp:wrapNone/>
                <wp:docPr id="4"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2F775392" w14:textId="35AC3A39"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EXAMENES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8.5pt;margin-top:12.8pt;width:619pt;height:1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" fillcolor="#404040 [2429]" stroked="f">
                <v:textbox inset="0,0,0,0">
                  <w:txbxContent>
                    <w:p w14:paraId="2F775392" w14:textId="35AC3A39"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EXAMENES</w:t>
                      </w:r>
                    </w:p>
                  </w:txbxContent>
                </v:textbox>
              </v:shape>
            </w:pict>
          </mc:Fallback>
        </mc:AlternateContent>
      </w:r>
    </w:p>
    <w:p w14:paraId="5443C243" w14:textId="5DE5D9F5" w:rsidR="009C45D3" w:rsidRPr="006C119A" w:rsidRDefault="009C4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7ADD6035" w14:textId="26913095" w:rsidR="005F260A" w:rsidRPr="006C119A"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 </w:t>
      </w:r>
    </w:p>
    <w:p w14:paraId="30A1BD25" w14:textId="77777777" w:rsidR="00287EBF" w:rsidRDefault="00287EBF"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4730A77B" w14:textId="77777777" w:rsidR="00287EBF" w:rsidRDefault="00287EBF"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19C0DA73" w14:textId="47E21446" w:rsidR="005F260A" w:rsidRP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r w:rsidRPr="00B00033">
        <w:rPr>
          <w:rFonts w:asciiTheme="majorHAnsi" w:hAnsiTheme="majorHAnsi" w:cstheme="majorHAnsi"/>
          <w:sz w:val="22"/>
          <w:szCs w:val="22"/>
          <w:lang w:val="es-ES"/>
        </w:rPr>
        <w:t>4 de Abril 1983</w:t>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005F260A" w:rsidRPr="00B00033">
        <w:rPr>
          <w:rFonts w:asciiTheme="majorHAnsi" w:hAnsiTheme="majorHAnsi" w:cstheme="majorHAnsi"/>
          <w:sz w:val="22"/>
          <w:szCs w:val="22"/>
          <w:lang w:val="es-ES"/>
        </w:rPr>
        <w:t xml:space="preserve">Examen Profesional de Médico Cirujano y Partero </w:t>
      </w:r>
    </w:p>
    <w:p w14:paraId="168937BC" w14:textId="2FA29E1D" w:rsidR="005F260A" w:rsidRPr="006C119A" w:rsidRDefault="005F260A"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
        <w:jc w:val="both"/>
        <w:rPr>
          <w:rFonts w:asciiTheme="majorHAnsi" w:hAnsiTheme="majorHAnsi" w:cstheme="majorHAnsi"/>
          <w:sz w:val="22"/>
          <w:szCs w:val="22"/>
          <w:lang w:val="es-ES"/>
        </w:rPr>
      </w:pPr>
    </w:p>
    <w:p w14:paraId="292BE57D" w14:textId="15456F27" w:rsidR="005F260A" w:rsidRP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r w:rsidRPr="00B00033">
        <w:rPr>
          <w:rFonts w:asciiTheme="majorHAnsi" w:hAnsiTheme="majorHAnsi" w:cstheme="majorHAnsi"/>
          <w:sz w:val="22"/>
          <w:szCs w:val="22"/>
          <w:lang w:val="es-ES"/>
        </w:rPr>
        <w:t>23 de  Noviembre 1988</w:t>
      </w:r>
      <w:r w:rsidR="00437052">
        <w:rPr>
          <w:rFonts w:asciiTheme="majorHAnsi" w:hAnsiTheme="majorHAnsi" w:cstheme="majorHAnsi"/>
          <w:sz w:val="22"/>
          <w:szCs w:val="22"/>
          <w:lang w:val="es-ES"/>
        </w:rPr>
        <w:t xml:space="preserve"> </w:t>
      </w:r>
      <w:r w:rsidRPr="00B00033">
        <w:rPr>
          <w:rFonts w:asciiTheme="majorHAnsi" w:hAnsiTheme="majorHAnsi" w:cstheme="majorHAnsi"/>
          <w:sz w:val="22"/>
          <w:szCs w:val="22"/>
          <w:lang w:val="es-ES"/>
        </w:rPr>
        <w:t xml:space="preserve"> </w:t>
      </w:r>
      <w:r>
        <w:rPr>
          <w:rFonts w:asciiTheme="majorHAnsi" w:hAnsiTheme="majorHAnsi" w:cstheme="majorHAnsi"/>
          <w:sz w:val="22"/>
          <w:szCs w:val="22"/>
          <w:lang w:val="es-ES"/>
        </w:rPr>
        <w:tab/>
      </w:r>
      <w:r w:rsidR="005F260A" w:rsidRPr="00B00033">
        <w:rPr>
          <w:rFonts w:asciiTheme="majorHAnsi" w:hAnsiTheme="majorHAnsi" w:cstheme="majorHAnsi"/>
          <w:sz w:val="22"/>
          <w:szCs w:val="22"/>
          <w:lang w:val="es-ES"/>
        </w:rPr>
        <w:t>Examen de la Especialización en Medicina Interna, UANL.</w:t>
      </w:r>
    </w:p>
    <w:p w14:paraId="140FBD1C" w14:textId="0F490063" w:rsidR="005F260A" w:rsidRPr="006C119A" w:rsidRDefault="005F260A"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857067E" w14:textId="07E1C450" w:rsidR="00B00033" w:rsidRPr="006C119A" w:rsidRDefault="00B00033" w:rsidP="00B00033">
      <w:pPr>
        <w:pStyle w:val="Textoindependiente"/>
        <w:ind w:left="2832" w:hanging="2832"/>
        <w:rPr>
          <w:rFonts w:asciiTheme="majorHAnsi" w:hAnsiTheme="majorHAnsi" w:cstheme="majorHAnsi"/>
          <w:sz w:val="22"/>
          <w:szCs w:val="22"/>
          <w:lang w:val="es-ES"/>
        </w:rPr>
      </w:pPr>
      <w:r w:rsidRPr="006C119A">
        <w:rPr>
          <w:rFonts w:asciiTheme="majorHAnsi" w:hAnsiTheme="majorHAnsi" w:cstheme="majorHAnsi"/>
          <w:sz w:val="22"/>
          <w:szCs w:val="22"/>
          <w:lang w:val="es-ES"/>
        </w:rPr>
        <w:t>19 y 20 de Enero de 1990</w:t>
      </w:r>
      <w:r>
        <w:rPr>
          <w:rFonts w:asciiTheme="majorHAnsi" w:hAnsiTheme="majorHAnsi" w:cstheme="majorHAnsi"/>
          <w:sz w:val="22"/>
          <w:szCs w:val="22"/>
          <w:lang w:val="es-ES"/>
        </w:rPr>
        <w:tab/>
      </w:r>
      <w:r w:rsidRPr="006C119A">
        <w:rPr>
          <w:rFonts w:asciiTheme="majorHAnsi" w:hAnsiTheme="majorHAnsi" w:cstheme="majorHAnsi"/>
          <w:sz w:val="22"/>
          <w:szCs w:val="22"/>
          <w:lang w:val="es-ES"/>
        </w:rPr>
        <w:t xml:space="preserve">Examen de Certificación en Conocimientos de Medicina Interna. </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Consejo Mexicano de Medicina Interna</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CMMI # R443 – 94</w:t>
      </w:r>
      <w:r>
        <w:rPr>
          <w:rFonts w:asciiTheme="majorHAnsi" w:hAnsiTheme="majorHAnsi" w:cstheme="majorHAnsi"/>
          <w:sz w:val="22"/>
          <w:szCs w:val="22"/>
          <w:lang w:val="es-ES"/>
        </w:rPr>
        <w:t xml:space="preserve">. </w:t>
      </w:r>
      <w:r w:rsidRPr="00102C91">
        <w:rPr>
          <w:rFonts w:asciiTheme="majorHAnsi" w:hAnsiTheme="majorHAnsi" w:cstheme="majorHAnsi"/>
          <w:b/>
          <w:sz w:val="22"/>
          <w:szCs w:val="22"/>
          <w:lang w:val="es-ES"/>
        </w:rPr>
        <w:t>Recertificación</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Octubre de 1994, Marzo de 2000, Marzo de 2006, Marzo de 2011</w:t>
      </w:r>
      <w:r w:rsidR="00437052">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Marzo de 2016</w:t>
      </w:r>
      <w:r w:rsidR="00437052">
        <w:rPr>
          <w:rFonts w:asciiTheme="majorHAnsi" w:hAnsiTheme="majorHAnsi" w:cstheme="majorHAnsi"/>
          <w:sz w:val="22"/>
          <w:szCs w:val="22"/>
          <w:lang w:val="es-ES"/>
        </w:rPr>
        <w:t>, Noviembre de 2021.</w:t>
      </w:r>
    </w:p>
    <w:p w14:paraId="57C5FE76" w14:textId="61B1B729" w:rsidR="003920CE" w:rsidRPr="006C119A" w:rsidRDefault="003920CE" w:rsidP="00B00033">
      <w:pPr>
        <w:pStyle w:val="Textoindependiente"/>
        <w:rPr>
          <w:rFonts w:asciiTheme="majorHAnsi" w:hAnsiTheme="majorHAnsi" w:cstheme="majorHAnsi"/>
          <w:sz w:val="22"/>
          <w:szCs w:val="22"/>
          <w:lang w:val="es-ES"/>
        </w:rPr>
      </w:pPr>
    </w:p>
    <w:p w14:paraId="61BFE21C" w14:textId="607D8A68" w:rsidR="005F260A" w:rsidRP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r w:rsidRPr="00B00033">
        <w:rPr>
          <w:rFonts w:asciiTheme="majorHAnsi" w:hAnsiTheme="majorHAnsi" w:cstheme="majorHAnsi"/>
          <w:sz w:val="22"/>
          <w:szCs w:val="22"/>
          <w:lang w:val="es-ES"/>
        </w:rPr>
        <w:t>Enero 1982</w:t>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Pr>
          <w:rFonts w:asciiTheme="majorHAnsi" w:hAnsiTheme="majorHAnsi" w:cstheme="majorHAnsi"/>
          <w:sz w:val="22"/>
          <w:szCs w:val="22"/>
          <w:lang w:val="es-ES"/>
        </w:rPr>
        <w:tab/>
      </w:r>
      <w:r w:rsidR="005F260A" w:rsidRPr="00B00033">
        <w:rPr>
          <w:rFonts w:asciiTheme="majorHAnsi" w:hAnsiTheme="majorHAnsi" w:cstheme="majorHAnsi"/>
          <w:sz w:val="22"/>
          <w:szCs w:val="22"/>
          <w:lang w:val="es-ES"/>
        </w:rPr>
        <w:t>Examen de la Comisión de Educación para Graduados Médicos en e</w:t>
      </w:r>
      <w:r>
        <w:rPr>
          <w:rFonts w:asciiTheme="majorHAnsi" w:hAnsiTheme="majorHAnsi" w:cstheme="majorHAnsi"/>
          <w:sz w:val="22"/>
          <w:szCs w:val="22"/>
          <w:lang w:val="es-ES"/>
        </w:rPr>
        <w:t xml:space="preserve">l </w:t>
      </w:r>
      <w:r w:rsidR="005F260A" w:rsidRPr="00B00033">
        <w:rPr>
          <w:rFonts w:asciiTheme="majorHAnsi" w:hAnsiTheme="majorHAnsi" w:cstheme="majorHAnsi"/>
          <w:sz w:val="22"/>
          <w:szCs w:val="22"/>
          <w:lang w:val="es-ES"/>
        </w:rPr>
        <w:t xml:space="preserve">Extranjero. E.U.A. (ECFMG). Número de aplicación: 346-785-9. </w:t>
      </w:r>
    </w:p>
    <w:p w14:paraId="195245EF" w14:textId="5FC6A186" w:rsidR="005F260A" w:rsidRPr="006C119A" w:rsidRDefault="005F260A"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
        <w:jc w:val="both"/>
        <w:rPr>
          <w:rFonts w:asciiTheme="majorHAnsi" w:hAnsiTheme="majorHAnsi" w:cstheme="majorHAnsi"/>
          <w:sz w:val="22"/>
          <w:szCs w:val="22"/>
          <w:lang w:val="es-ES"/>
        </w:rPr>
      </w:pPr>
    </w:p>
    <w:p w14:paraId="04519BAC" w14:textId="5C556571" w:rsidR="005F260A" w:rsidRPr="00B00033"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B00033">
        <w:rPr>
          <w:rFonts w:asciiTheme="majorHAnsi" w:hAnsiTheme="majorHAnsi" w:cstheme="majorHAnsi"/>
          <w:sz w:val="22"/>
          <w:szCs w:val="22"/>
          <w:lang w:val="es-ES"/>
        </w:rPr>
        <w:t xml:space="preserve">Septiembre de 1986. </w:t>
      </w:r>
      <w:r>
        <w:rPr>
          <w:rFonts w:asciiTheme="majorHAnsi" w:hAnsiTheme="majorHAnsi" w:cstheme="majorHAnsi"/>
          <w:sz w:val="22"/>
          <w:szCs w:val="22"/>
          <w:lang w:val="es-ES"/>
        </w:rPr>
        <w:tab/>
      </w:r>
      <w:r>
        <w:rPr>
          <w:rFonts w:asciiTheme="majorHAnsi" w:hAnsiTheme="majorHAnsi" w:cstheme="majorHAnsi"/>
          <w:sz w:val="22"/>
          <w:szCs w:val="22"/>
          <w:lang w:val="es-ES"/>
        </w:rPr>
        <w:tab/>
      </w:r>
      <w:r w:rsidR="005F260A" w:rsidRPr="00B00033">
        <w:rPr>
          <w:rFonts w:asciiTheme="majorHAnsi" w:hAnsiTheme="majorHAnsi" w:cstheme="majorHAnsi"/>
          <w:sz w:val="22"/>
          <w:szCs w:val="22"/>
          <w:lang w:val="es-ES"/>
        </w:rPr>
        <w:t xml:space="preserve">Examen de Evaluación del Consejo Médico de Canadá para  Graduados </w:t>
      </w:r>
      <w:r>
        <w:rPr>
          <w:rFonts w:asciiTheme="majorHAnsi" w:hAnsiTheme="majorHAnsi" w:cstheme="majorHAnsi"/>
          <w:sz w:val="22"/>
          <w:szCs w:val="22"/>
          <w:lang w:val="es-ES"/>
        </w:rPr>
        <w:t xml:space="preserve">        </w:t>
      </w:r>
      <w:r w:rsidR="005F260A" w:rsidRPr="00B00033">
        <w:rPr>
          <w:rFonts w:asciiTheme="majorHAnsi" w:hAnsiTheme="majorHAnsi" w:cstheme="majorHAnsi"/>
          <w:sz w:val="22"/>
          <w:szCs w:val="22"/>
          <w:lang w:val="es-ES"/>
        </w:rPr>
        <w:t xml:space="preserve">de Escuelas de Medicina del Extranjero (MCCEE). Número de aplicación: 16041. </w:t>
      </w:r>
    </w:p>
    <w:p w14:paraId="49CDD1A7" w14:textId="3E35F43F" w:rsidR="005F260A" w:rsidRDefault="005F260A"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
        <w:jc w:val="both"/>
        <w:rPr>
          <w:rFonts w:asciiTheme="majorHAnsi" w:hAnsiTheme="majorHAnsi" w:cstheme="majorHAnsi"/>
          <w:sz w:val="22"/>
          <w:szCs w:val="22"/>
          <w:lang w:val="es-ES"/>
        </w:rPr>
      </w:pPr>
    </w:p>
    <w:p w14:paraId="77F0C809" w14:textId="36781E32" w:rsidR="005F260A" w:rsidRPr="006C119A" w:rsidRDefault="00B00033"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792"/>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2, 9 y 10 de Octubre de 1991</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r>
      <w:r w:rsidR="005F260A" w:rsidRPr="006C119A">
        <w:rPr>
          <w:rFonts w:asciiTheme="majorHAnsi" w:hAnsiTheme="majorHAnsi" w:cstheme="majorHAnsi"/>
          <w:sz w:val="22"/>
          <w:szCs w:val="22"/>
          <w:lang w:val="es-ES"/>
        </w:rPr>
        <w:t xml:space="preserve">Examen por </w:t>
      </w:r>
      <w:r w:rsidR="005F260A" w:rsidRPr="00A32F74">
        <w:rPr>
          <w:rFonts w:asciiTheme="majorHAnsi" w:hAnsiTheme="majorHAnsi" w:cstheme="majorHAnsi"/>
          <w:color w:val="000000" w:themeColor="text1"/>
          <w:sz w:val="22"/>
          <w:szCs w:val="22"/>
          <w:lang w:val="es-ES"/>
        </w:rPr>
        <w:t xml:space="preserve">oposición </w:t>
      </w:r>
      <w:r w:rsidR="005F260A" w:rsidRPr="006C119A">
        <w:rPr>
          <w:rFonts w:asciiTheme="majorHAnsi" w:hAnsiTheme="majorHAnsi" w:cstheme="majorHAnsi"/>
          <w:sz w:val="22"/>
          <w:szCs w:val="22"/>
          <w:lang w:val="es-ES"/>
        </w:rPr>
        <w:t>para maestro ordinario del Departamento de Medicina Interna de la Facultad de Medicina de la UANL.</w:t>
      </w:r>
      <w:r>
        <w:rPr>
          <w:rFonts w:asciiTheme="majorHAnsi" w:hAnsiTheme="majorHAnsi" w:cstheme="majorHAnsi"/>
          <w:sz w:val="22"/>
          <w:szCs w:val="22"/>
          <w:lang w:val="es-ES"/>
        </w:rPr>
        <w:t xml:space="preserve"> </w:t>
      </w:r>
      <w:r w:rsidR="005F260A" w:rsidRPr="006C119A">
        <w:rPr>
          <w:rFonts w:asciiTheme="majorHAnsi" w:hAnsiTheme="majorHAnsi" w:cstheme="majorHAnsi"/>
          <w:sz w:val="22"/>
          <w:szCs w:val="22"/>
          <w:lang w:val="es-ES"/>
        </w:rPr>
        <w:t xml:space="preserve">Evaluación: 91.16 puntos. </w:t>
      </w:r>
    </w:p>
    <w:p w14:paraId="6B36EF56" w14:textId="77777777" w:rsidR="005F260A" w:rsidRPr="006C119A" w:rsidRDefault="005F260A" w:rsidP="00B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4F64415" w14:textId="7CB4276D" w:rsidR="00102C91" w:rsidRDefault="00B00033" w:rsidP="00102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B00033">
        <w:rPr>
          <w:rFonts w:asciiTheme="majorHAnsi" w:hAnsiTheme="majorHAnsi" w:cstheme="majorHAnsi"/>
          <w:sz w:val="22"/>
          <w:szCs w:val="22"/>
          <w:lang w:val="es-ES"/>
        </w:rPr>
        <w:t>19 de febrero del 2</w:t>
      </w:r>
      <w:r w:rsidR="00870614">
        <w:rPr>
          <w:rFonts w:asciiTheme="majorHAnsi" w:hAnsiTheme="majorHAnsi" w:cstheme="majorHAnsi"/>
          <w:sz w:val="22"/>
          <w:szCs w:val="22"/>
          <w:lang w:val="es-ES"/>
        </w:rPr>
        <w:t>0</w:t>
      </w:r>
      <w:r w:rsidRPr="00B00033">
        <w:rPr>
          <w:rFonts w:asciiTheme="majorHAnsi" w:hAnsiTheme="majorHAnsi" w:cstheme="majorHAnsi"/>
          <w:sz w:val="22"/>
          <w:szCs w:val="22"/>
          <w:lang w:val="es-ES"/>
        </w:rPr>
        <w:t>01.</w:t>
      </w:r>
      <w:r>
        <w:rPr>
          <w:rFonts w:asciiTheme="majorHAnsi" w:hAnsiTheme="majorHAnsi" w:cstheme="majorHAnsi"/>
          <w:sz w:val="22"/>
          <w:szCs w:val="22"/>
          <w:lang w:val="es-ES"/>
        </w:rPr>
        <w:tab/>
      </w:r>
      <w:r>
        <w:rPr>
          <w:rFonts w:asciiTheme="majorHAnsi" w:hAnsiTheme="majorHAnsi" w:cstheme="majorHAnsi"/>
          <w:sz w:val="22"/>
          <w:szCs w:val="22"/>
          <w:lang w:val="es-ES"/>
        </w:rPr>
        <w:tab/>
      </w:r>
      <w:r w:rsidR="005F260A" w:rsidRPr="00B00033">
        <w:rPr>
          <w:rFonts w:asciiTheme="majorHAnsi" w:hAnsiTheme="majorHAnsi" w:cstheme="majorHAnsi"/>
          <w:sz w:val="22"/>
          <w:szCs w:val="22"/>
          <w:lang w:val="es-ES"/>
        </w:rPr>
        <w:t xml:space="preserve">Disertación de tesis de Doctor en Medicina. </w:t>
      </w:r>
      <w:r w:rsidR="00835369" w:rsidRPr="00B00033">
        <w:rPr>
          <w:rFonts w:asciiTheme="majorHAnsi" w:hAnsiTheme="majorHAnsi" w:cstheme="majorHAnsi"/>
          <w:sz w:val="22"/>
          <w:szCs w:val="22"/>
          <w:lang w:val="es-ES"/>
        </w:rPr>
        <w:t xml:space="preserve">Tesis: Prevalencia de Insuficiencia suprarrenal en pacientes con infección por el virus de </w:t>
      </w:r>
      <w:r w:rsidR="00835369" w:rsidRPr="00B00033">
        <w:rPr>
          <w:rFonts w:asciiTheme="majorHAnsi" w:hAnsiTheme="majorHAnsi" w:cstheme="majorHAnsi"/>
          <w:sz w:val="22"/>
          <w:szCs w:val="22"/>
          <w:lang w:val="es-ES"/>
        </w:rPr>
        <w:lastRenderedPageBreak/>
        <w:t xml:space="preserve">inmunodeficiencia humana mediante la prueba de Cosyntropin de dosis baja (10 ug). </w:t>
      </w:r>
      <w:r w:rsidR="005F260A" w:rsidRPr="00B00033">
        <w:rPr>
          <w:rFonts w:asciiTheme="majorHAnsi" w:hAnsiTheme="majorHAnsi" w:cstheme="majorHAnsi"/>
          <w:sz w:val="22"/>
          <w:szCs w:val="22"/>
          <w:lang w:val="es-ES"/>
        </w:rPr>
        <w:t xml:space="preserve">Aprobación con la mención </w:t>
      </w:r>
      <w:r w:rsidR="009557CF">
        <w:rPr>
          <w:rFonts w:asciiTheme="majorHAnsi" w:hAnsiTheme="majorHAnsi" w:cstheme="majorHAnsi"/>
          <w:i/>
          <w:iCs/>
          <w:sz w:val="22"/>
          <w:szCs w:val="22"/>
          <w:lang w:val="es-ES"/>
        </w:rPr>
        <w:t>summa</w:t>
      </w:r>
      <w:r w:rsidR="005F260A" w:rsidRPr="00B00033">
        <w:rPr>
          <w:rFonts w:asciiTheme="majorHAnsi" w:hAnsiTheme="majorHAnsi" w:cstheme="majorHAnsi"/>
          <w:i/>
          <w:iCs/>
          <w:sz w:val="22"/>
          <w:szCs w:val="22"/>
          <w:lang w:val="es-ES"/>
        </w:rPr>
        <w:t xml:space="preserve"> cum lauro</w:t>
      </w:r>
      <w:r w:rsidR="005F260A" w:rsidRPr="00B00033">
        <w:rPr>
          <w:rFonts w:asciiTheme="majorHAnsi" w:hAnsiTheme="majorHAnsi" w:cstheme="majorHAnsi"/>
          <w:sz w:val="22"/>
          <w:szCs w:val="22"/>
          <w:lang w:val="es-ES"/>
        </w:rPr>
        <w:t xml:space="preserve">. UANL. </w:t>
      </w:r>
    </w:p>
    <w:p w14:paraId="07848896" w14:textId="77777777" w:rsidR="0002717F" w:rsidRDefault="0002717F" w:rsidP="00102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02789A2B" w14:textId="77777777" w:rsidR="0002717F" w:rsidRDefault="0002717F" w:rsidP="00102C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1A4743A8" w14:textId="05F0D33B" w:rsidR="005F260A" w:rsidRPr="006C119A"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6DD163C" w14:textId="21614538" w:rsidR="005F260A" w:rsidRPr="006C119A" w:rsidRDefault="00287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9A3A47">
        <w:rPr>
          <w:noProof/>
          <w:sz w:val="8"/>
          <w:lang w:val="es-MX" w:eastAsia="es-MX"/>
        </w:rPr>
        <mc:AlternateContent>
          <mc:Choice Requires="wps">
            <w:drawing>
              <wp:anchor distT="0" distB="0" distL="114300" distR="114300" simplePos="0" relativeHeight="251671552" behindDoc="0" locked="0" layoutInCell="1" allowOverlap="1" wp14:anchorId="7141184B" wp14:editId="50192D3A">
                <wp:simplePos x="0" y="0"/>
                <wp:positionH relativeFrom="column">
                  <wp:posOffset>-1057275</wp:posOffset>
                </wp:positionH>
                <wp:positionV relativeFrom="paragraph">
                  <wp:posOffset>14726</wp:posOffset>
                </wp:positionV>
                <wp:extent cx="7861609" cy="220345"/>
                <wp:effectExtent l="0" t="0" r="0" b="0"/>
                <wp:wrapNone/>
                <wp:docPr id="8"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4CDC494A" w14:textId="414869CF"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ACTIVIDADES DE DOCENCIA</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83.25pt;margin-top:1.15pt;width:619pt;height:1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" fillcolor="#404040 [2429]" stroked="f">
                <v:textbox inset="0,0,0,0">
                  <w:txbxContent>
                    <w:p w14:paraId="4CDC494A" w14:textId="414869CF"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ACTIVIDADES DE DOCENCIA</w:t>
                      </w:r>
                    </w:p>
                  </w:txbxContent>
                </v:textbox>
              </v:shape>
            </w:pict>
          </mc:Fallback>
        </mc:AlternateContent>
      </w:r>
    </w:p>
    <w:p w14:paraId="2ECC72ED" w14:textId="77777777" w:rsidR="00287EBF" w:rsidRDefault="00287EBF" w:rsidP="00712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12D89402" w14:textId="77777777" w:rsidR="00432A25" w:rsidRPr="006C119A"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p>
    <w:p w14:paraId="0E0F09F8" w14:textId="019DA473" w:rsidR="00432A25" w:rsidRDefault="00432A25" w:rsidP="00F82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20" w:hanging="3120"/>
        <w:rPr>
          <w:rFonts w:asciiTheme="majorHAnsi" w:hAnsiTheme="majorHAnsi" w:cstheme="majorHAnsi"/>
          <w:sz w:val="22"/>
          <w:szCs w:val="22"/>
          <w:lang w:val="es-ES"/>
        </w:rPr>
      </w:pPr>
      <w:r w:rsidRPr="00F82D91">
        <w:rPr>
          <w:rFonts w:asciiTheme="majorHAnsi" w:hAnsiTheme="majorHAnsi" w:cstheme="majorHAnsi"/>
          <w:sz w:val="22"/>
          <w:szCs w:val="22"/>
          <w:lang w:val="es-ES"/>
        </w:rPr>
        <w:t>Julio de 2019 – Actualidad</w:t>
      </w:r>
      <w:r w:rsidR="00F82D91" w:rsidRPr="00F82D91">
        <w:rPr>
          <w:rFonts w:asciiTheme="majorHAnsi" w:hAnsiTheme="majorHAnsi" w:cstheme="majorHAnsi"/>
          <w:sz w:val="22"/>
          <w:szCs w:val="22"/>
          <w:lang w:val="es-ES"/>
        </w:rPr>
        <w:tab/>
        <w:t xml:space="preserve">  </w:t>
      </w:r>
      <w:r w:rsidRPr="00F82D91">
        <w:rPr>
          <w:rFonts w:asciiTheme="majorHAnsi" w:hAnsiTheme="majorHAnsi" w:cstheme="majorHAnsi"/>
          <w:b/>
          <w:sz w:val="22"/>
          <w:szCs w:val="22"/>
          <w:lang w:val="es-ES"/>
        </w:rPr>
        <w:t>Miembro del Comité Doctoral</w:t>
      </w:r>
      <w:r w:rsidRPr="00F82D91">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del programa de Doctorado en </w:t>
      </w:r>
      <w:r>
        <w:rPr>
          <w:rFonts w:asciiTheme="majorHAnsi" w:hAnsiTheme="majorHAnsi" w:cstheme="majorHAnsi"/>
          <w:sz w:val="22"/>
          <w:szCs w:val="22"/>
          <w:lang w:val="es-ES"/>
        </w:rPr>
        <w:t xml:space="preserve"> </w:t>
      </w:r>
    </w:p>
    <w:p w14:paraId="71FE2663" w14:textId="6852F168" w:rsidR="00432A25" w:rsidRDefault="00F82D91" w:rsidP="00F82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20" w:hanging="3120"/>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00432A25" w:rsidRPr="006C119A">
        <w:rPr>
          <w:rFonts w:asciiTheme="majorHAnsi" w:hAnsiTheme="majorHAnsi" w:cstheme="majorHAnsi"/>
          <w:sz w:val="22"/>
          <w:szCs w:val="22"/>
          <w:lang w:val="es-ES"/>
        </w:rPr>
        <w:t>Medicina de la Subdirección de Estudios de Posgrado de la Facultad</w:t>
      </w:r>
    </w:p>
    <w:p w14:paraId="3E13A61E" w14:textId="2405DE9F" w:rsidR="00432A25" w:rsidRPr="006C119A" w:rsidRDefault="00F82D91" w:rsidP="00F82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20" w:hanging="3120"/>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00432A25" w:rsidRPr="006C119A">
        <w:rPr>
          <w:rFonts w:asciiTheme="majorHAnsi" w:hAnsiTheme="majorHAnsi" w:cstheme="majorHAnsi"/>
          <w:sz w:val="22"/>
          <w:szCs w:val="22"/>
          <w:lang w:val="es-ES"/>
        </w:rPr>
        <w:t xml:space="preserve">de Medicina de la UANL </w:t>
      </w:r>
    </w:p>
    <w:p w14:paraId="1AFA43FD" w14:textId="7777777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6A0C5F9" w14:textId="7B9E4ED9"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20" w:hanging="3020"/>
        <w:jc w:val="both"/>
        <w:rPr>
          <w:rFonts w:asciiTheme="majorHAnsi" w:hAnsiTheme="majorHAnsi" w:cstheme="majorHAnsi"/>
          <w:sz w:val="22"/>
          <w:szCs w:val="22"/>
          <w:lang w:val="es-ES"/>
        </w:rPr>
      </w:pPr>
      <w:r w:rsidRPr="00426F86">
        <w:rPr>
          <w:rFonts w:asciiTheme="majorHAnsi" w:hAnsiTheme="majorHAnsi" w:cstheme="majorHAnsi"/>
          <w:sz w:val="22"/>
          <w:szCs w:val="22"/>
          <w:lang w:val="es-ES"/>
        </w:rPr>
        <w:t>Mayo 2018 -</w:t>
      </w:r>
      <w:r>
        <w:rPr>
          <w:rFonts w:asciiTheme="majorHAnsi" w:hAnsiTheme="majorHAnsi" w:cstheme="majorHAnsi"/>
          <w:sz w:val="22"/>
          <w:szCs w:val="22"/>
          <w:lang w:val="es-ES"/>
        </w:rPr>
        <w:t xml:space="preserve"> Actualidad</w:t>
      </w:r>
      <w:r w:rsidRPr="006C119A">
        <w:rPr>
          <w:rFonts w:asciiTheme="majorHAnsi" w:hAnsiTheme="majorHAnsi" w:cstheme="majorHAnsi"/>
          <w:sz w:val="22"/>
          <w:szCs w:val="22"/>
          <w:lang w:val="es-ES"/>
        </w:rPr>
        <w:t xml:space="preserve"> </w:t>
      </w:r>
      <w:r w:rsidR="00F82D91">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Profesor Titular C de tiempo completo</w:t>
      </w:r>
      <w:r w:rsidRPr="006C119A">
        <w:rPr>
          <w:rFonts w:asciiTheme="majorHAnsi" w:hAnsiTheme="majorHAnsi" w:cstheme="majorHAnsi"/>
          <w:sz w:val="22"/>
          <w:szCs w:val="22"/>
          <w:lang w:val="es-ES"/>
        </w:rPr>
        <w:t xml:space="preserve"> laborando en el </w:t>
      </w:r>
      <w:r>
        <w:rPr>
          <w:rFonts w:asciiTheme="majorHAnsi" w:hAnsiTheme="majorHAnsi" w:cstheme="majorHAnsi"/>
          <w:sz w:val="22"/>
          <w:szCs w:val="22"/>
          <w:lang w:val="es-ES"/>
        </w:rPr>
        <w:t>Departamento</w:t>
      </w:r>
      <w:r w:rsidR="00F82D91">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de Medicina Interna y el Servicio de Endocrinología de la Facultad de Medicina de la UAN</w:t>
      </w:r>
      <w:r>
        <w:rPr>
          <w:rFonts w:asciiTheme="majorHAnsi" w:hAnsiTheme="majorHAnsi" w:cstheme="majorHAnsi"/>
          <w:sz w:val="22"/>
          <w:szCs w:val="22"/>
          <w:lang w:val="es-ES"/>
        </w:rPr>
        <w:t>L.</w:t>
      </w:r>
    </w:p>
    <w:p w14:paraId="687FF09E" w14:textId="77777777" w:rsidR="00F82D91"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20" w:hanging="3020"/>
        <w:jc w:val="both"/>
        <w:rPr>
          <w:rFonts w:asciiTheme="majorHAnsi" w:hAnsiTheme="majorHAnsi" w:cstheme="majorHAnsi"/>
          <w:color w:val="FF0000"/>
          <w:sz w:val="22"/>
          <w:szCs w:val="22"/>
          <w:lang w:val="es-ES"/>
        </w:rPr>
      </w:pPr>
    </w:p>
    <w:p w14:paraId="22DCBB4D" w14:textId="7FF0EA21" w:rsidR="00F82D91" w:rsidRDefault="00F82D91" w:rsidP="00F82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S</w:t>
      </w:r>
      <w:r w:rsidRPr="006C119A">
        <w:rPr>
          <w:rFonts w:asciiTheme="majorHAnsi" w:hAnsiTheme="majorHAnsi" w:cstheme="majorHAnsi"/>
          <w:sz w:val="22"/>
          <w:szCs w:val="22"/>
          <w:lang w:val="es-ES"/>
        </w:rPr>
        <w:t>eptiembre</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2016</w:t>
      </w:r>
      <w:r>
        <w:rPr>
          <w:rFonts w:asciiTheme="majorHAnsi" w:hAnsiTheme="majorHAnsi" w:cstheme="majorHAnsi"/>
          <w:sz w:val="22"/>
          <w:szCs w:val="22"/>
          <w:lang w:val="es-ES"/>
        </w:rPr>
        <w:t>-Actualidad</w:t>
      </w:r>
      <w:r>
        <w:rPr>
          <w:rFonts w:asciiTheme="majorHAnsi" w:hAnsiTheme="majorHAnsi" w:cstheme="majorHAnsi"/>
          <w:sz w:val="22"/>
          <w:szCs w:val="22"/>
          <w:lang w:val="es-ES"/>
        </w:rPr>
        <w:tab/>
        <w:t xml:space="preserve">   </w:t>
      </w:r>
      <w:r w:rsidRPr="00F82D91">
        <w:rPr>
          <w:rFonts w:asciiTheme="majorHAnsi" w:hAnsiTheme="majorHAnsi" w:cstheme="majorHAnsi"/>
          <w:b/>
          <w:sz w:val="22"/>
          <w:szCs w:val="22"/>
          <w:lang w:val="es-ES"/>
        </w:rPr>
        <w:t>Jefe del Servicio de Endocrinología</w:t>
      </w:r>
      <w:r w:rsidRPr="006C119A">
        <w:rPr>
          <w:rFonts w:asciiTheme="majorHAnsi" w:hAnsiTheme="majorHAnsi" w:cstheme="majorHAnsi"/>
          <w:sz w:val="22"/>
          <w:szCs w:val="22"/>
          <w:lang w:val="es-ES"/>
        </w:rPr>
        <w:t xml:space="preserve"> de la Facultad de Medicina</w:t>
      </w:r>
    </w:p>
    <w:p w14:paraId="090A3AD7" w14:textId="69D5907E" w:rsidR="00F82D91" w:rsidRPr="006C119A" w:rsidRDefault="00F82D91" w:rsidP="00F82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Pr="006C119A">
        <w:rPr>
          <w:rFonts w:asciiTheme="majorHAnsi" w:hAnsiTheme="majorHAnsi" w:cstheme="majorHAnsi"/>
          <w:sz w:val="22"/>
          <w:szCs w:val="22"/>
          <w:lang w:val="es-ES"/>
        </w:rPr>
        <w:t>y</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Hospital Universitario “Dr. José Eleuterio González” de la UANL</w:t>
      </w:r>
      <w:r>
        <w:rPr>
          <w:rFonts w:asciiTheme="majorHAnsi" w:hAnsiTheme="majorHAnsi" w:cstheme="majorHAnsi"/>
          <w:sz w:val="22"/>
          <w:szCs w:val="22"/>
          <w:lang w:val="es-ES"/>
        </w:rPr>
        <w:t>.</w:t>
      </w:r>
    </w:p>
    <w:p w14:paraId="07FF871D" w14:textId="7777777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20" w:hanging="3020"/>
        <w:jc w:val="both"/>
        <w:rPr>
          <w:rFonts w:asciiTheme="majorHAnsi" w:hAnsiTheme="majorHAnsi" w:cstheme="majorHAnsi"/>
          <w:color w:val="FF0000"/>
          <w:sz w:val="22"/>
          <w:szCs w:val="22"/>
          <w:lang w:val="es-ES"/>
        </w:rPr>
      </w:pPr>
    </w:p>
    <w:p w14:paraId="5EBA0EF5" w14:textId="77777777" w:rsidR="00F82D91"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20" w:hanging="3020"/>
        <w:jc w:val="both"/>
        <w:rPr>
          <w:rFonts w:asciiTheme="majorHAnsi" w:hAnsiTheme="majorHAnsi" w:cstheme="majorHAnsi"/>
          <w:color w:val="FF0000"/>
          <w:sz w:val="22"/>
          <w:szCs w:val="22"/>
          <w:lang w:val="es-ES"/>
        </w:rPr>
      </w:pPr>
    </w:p>
    <w:p w14:paraId="32395E92" w14:textId="683DFE6D"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r>
        <w:rPr>
          <w:rFonts w:asciiTheme="majorHAnsi" w:hAnsiTheme="majorHAnsi" w:cstheme="majorHAnsi"/>
          <w:sz w:val="22"/>
          <w:szCs w:val="22"/>
          <w:lang w:val="es-ES"/>
        </w:rPr>
        <w:t>A</w:t>
      </w:r>
      <w:r w:rsidRPr="006C119A">
        <w:rPr>
          <w:rFonts w:asciiTheme="majorHAnsi" w:hAnsiTheme="majorHAnsi" w:cstheme="majorHAnsi"/>
          <w:sz w:val="22"/>
          <w:szCs w:val="22"/>
          <w:lang w:val="es-ES"/>
        </w:rPr>
        <w:t xml:space="preserve">gosto 2008 </w:t>
      </w:r>
      <w:r>
        <w:rPr>
          <w:rFonts w:asciiTheme="majorHAnsi" w:hAnsiTheme="majorHAnsi" w:cstheme="majorHAnsi"/>
          <w:sz w:val="22"/>
          <w:szCs w:val="22"/>
          <w:lang w:val="es-ES"/>
        </w:rPr>
        <w:t>– A</w:t>
      </w:r>
      <w:r w:rsidRPr="006C119A">
        <w:rPr>
          <w:rFonts w:asciiTheme="majorHAnsi" w:hAnsiTheme="majorHAnsi" w:cstheme="majorHAnsi"/>
          <w:sz w:val="22"/>
          <w:szCs w:val="22"/>
          <w:lang w:val="es-ES"/>
        </w:rPr>
        <w:t>ctualidad</w:t>
      </w:r>
      <w:r>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Profesor de la Materia de Nutrición,</w:t>
      </w:r>
      <w:r w:rsidRPr="006C119A">
        <w:rPr>
          <w:rFonts w:asciiTheme="majorHAnsi" w:hAnsiTheme="majorHAnsi" w:cstheme="majorHAnsi"/>
          <w:sz w:val="22"/>
          <w:szCs w:val="22"/>
          <w:lang w:val="es-ES"/>
        </w:rPr>
        <w:t xml:space="preserve"> en el tercer año de la carrera d</w:t>
      </w:r>
      <w:r>
        <w:rPr>
          <w:rFonts w:asciiTheme="majorHAnsi" w:hAnsiTheme="majorHAnsi" w:cstheme="majorHAnsi"/>
          <w:sz w:val="22"/>
          <w:szCs w:val="22"/>
          <w:lang w:val="es-ES"/>
        </w:rPr>
        <w:t>e</w:t>
      </w:r>
    </w:p>
    <w:p w14:paraId="5DEDCDEB" w14:textId="75E834C9" w:rsidR="00432A25"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00432A25">
        <w:rPr>
          <w:rFonts w:asciiTheme="majorHAnsi" w:hAnsiTheme="majorHAnsi" w:cstheme="majorHAnsi"/>
          <w:sz w:val="22"/>
          <w:szCs w:val="22"/>
          <w:lang w:val="es-ES"/>
        </w:rPr>
        <w:t>Médico</w:t>
      </w:r>
      <w:r w:rsidR="00432A25" w:rsidRPr="006C119A">
        <w:rPr>
          <w:rFonts w:asciiTheme="majorHAnsi" w:hAnsiTheme="majorHAnsi" w:cstheme="majorHAnsi"/>
          <w:sz w:val="22"/>
          <w:szCs w:val="22"/>
          <w:lang w:val="es-ES"/>
        </w:rPr>
        <w:t xml:space="preserve"> Cirujano y Partero de la Facultad de Medicina de la UANL </w:t>
      </w:r>
      <w:r w:rsidR="00432A25">
        <w:rPr>
          <w:rFonts w:asciiTheme="majorHAnsi" w:hAnsiTheme="majorHAnsi" w:cstheme="majorHAnsi"/>
          <w:sz w:val="22"/>
          <w:szCs w:val="22"/>
          <w:lang w:val="es-ES"/>
        </w:rPr>
        <w:t>.</w:t>
      </w:r>
    </w:p>
    <w:p w14:paraId="1DF3EF8B" w14:textId="7777777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20" w:hanging="3020"/>
        <w:jc w:val="both"/>
        <w:rPr>
          <w:rFonts w:asciiTheme="majorHAnsi" w:hAnsiTheme="majorHAnsi" w:cstheme="majorHAnsi"/>
          <w:sz w:val="22"/>
          <w:szCs w:val="22"/>
          <w:lang w:val="es-ES"/>
        </w:rPr>
      </w:pPr>
    </w:p>
    <w:p w14:paraId="76A40DB4" w14:textId="673D5EA1"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80"/>
        <w:jc w:val="both"/>
        <w:rPr>
          <w:rFonts w:asciiTheme="majorHAnsi" w:hAnsiTheme="majorHAnsi" w:cstheme="majorHAnsi"/>
          <w:b/>
          <w:sz w:val="22"/>
          <w:szCs w:val="22"/>
          <w:lang w:val="es-ES"/>
        </w:rPr>
      </w:pPr>
      <w:r w:rsidRPr="006C119A">
        <w:rPr>
          <w:rFonts w:asciiTheme="majorHAnsi" w:hAnsiTheme="majorHAnsi" w:cstheme="majorHAnsi"/>
          <w:sz w:val="22"/>
          <w:szCs w:val="22"/>
          <w:lang w:val="es-ES"/>
        </w:rPr>
        <w:t xml:space="preserve">Marzo 2004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A</w:t>
      </w:r>
      <w:r w:rsidRPr="006C119A">
        <w:rPr>
          <w:rFonts w:asciiTheme="majorHAnsi" w:hAnsiTheme="majorHAnsi" w:cstheme="majorHAnsi"/>
          <w:sz w:val="22"/>
          <w:szCs w:val="22"/>
          <w:lang w:val="es-ES"/>
        </w:rPr>
        <w:t>ctualidad</w:t>
      </w:r>
      <w:r w:rsidR="00F82D91">
        <w:rPr>
          <w:rFonts w:asciiTheme="majorHAnsi" w:hAnsiTheme="majorHAnsi" w:cstheme="majorHAnsi"/>
          <w:sz w:val="22"/>
          <w:szCs w:val="22"/>
          <w:lang w:val="es-ES"/>
        </w:rPr>
        <w:tab/>
      </w:r>
      <w:r w:rsidR="00F82D91">
        <w:rPr>
          <w:rFonts w:asciiTheme="majorHAnsi" w:hAnsiTheme="majorHAnsi" w:cstheme="majorHAnsi"/>
          <w:sz w:val="22"/>
          <w:szCs w:val="22"/>
          <w:lang w:val="es-ES"/>
        </w:rPr>
        <w:tab/>
      </w:r>
      <w:r w:rsidRPr="006C119A">
        <w:rPr>
          <w:rFonts w:asciiTheme="majorHAnsi" w:hAnsiTheme="majorHAnsi" w:cstheme="majorHAnsi"/>
          <w:b/>
          <w:sz w:val="22"/>
          <w:szCs w:val="22"/>
          <w:lang w:val="es-ES"/>
        </w:rPr>
        <w:t xml:space="preserve">Miembro de Consejo de Enseñanza del Departamento de Medicina </w:t>
      </w:r>
      <w:r>
        <w:rPr>
          <w:rFonts w:asciiTheme="majorHAnsi" w:hAnsiTheme="majorHAnsi" w:cstheme="majorHAnsi"/>
          <w:b/>
          <w:sz w:val="22"/>
          <w:szCs w:val="22"/>
          <w:lang w:val="es-ES"/>
        </w:rPr>
        <w:t xml:space="preserve">  </w:t>
      </w:r>
    </w:p>
    <w:p w14:paraId="0EAEA615" w14:textId="6B97F1A8" w:rsidR="00432A25" w:rsidRPr="006C119A"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20"/>
        <w:jc w:val="both"/>
        <w:rPr>
          <w:rFonts w:asciiTheme="majorHAnsi" w:hAnsiTheme="majorHAnsi" w:cstheme="majorHAnsi"/>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sidR="00432A25" w:rsidRPr="006C119A">
        <w:rPr>
          <w:rFonts w:asciiTheme="majorHAnsi" w:hAnsiTheme="majorHAnsi" w:cstheme="majorHAnsi"/>
          <w:b/>
          <w:sz w:val="22"/>
          <w:szCs w:val="22"/>
          <w:lang w:val="es-ES"/>
        </w:rPr>
        <w:t>Interna</w:t>
      </w:r>
      <w:r w:rsidR="00432A25">
        <w:rPr>
          <w:rFonts w:asciiTheme="majorHAnsi" w:hAnsiTheme="majorHAnsi" w:cstheme="majorHAnsi"/>
          <w:sz w:val="22"/>
          <w:szCs w:val="22"/>
          <w:lang w:val="es-ES"/>
        </w:rPr>
        <w:t xml:space="preserve">. </w:t>
      </w:r>
      <w:r w:rsidR="00432A25" w:rsidRPr="006C119A">
        <w:rPr>
          <w:rFonts w:asciiTheme="majorHAnsi" w:hAnsiTheme="majorHAnsi" w:cstheme="majorHAnsi"/>
          <w:sz w:val="22"/>
          <w:szCs w:val="22"/>
          <w:lang w:val="es-ES"/>
        </w:rPr>
        <w:t>Facultad de Medicina, UANL.</w:t>
      </w:r>
    </w:p>
    <w:p w14:paraId="7E5FDA92" w14:textId="77777777" w:rsidR="007102B4" w:rsidRDefault="007102B4" w:rsidP="00710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p>
    <w:p w14:paraId="5D396836" w14:textId="77777777" w:rsidR="007102B4" w:rsidRPr="006C119A" w:rsidRDefault="007102B4" w:rsidP="00710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8" w:hanging="708"/>
        <w:jc w:val="both"/>
        <w:rPr>
          <w:rFonts w:asciiTheme="majorHAnsi" w:hAnsiTheme="majorHAnsi" w:cstheme="majorHAnsi"/>
          <w:sz w:val="22"/>
          <w:szCs w:val="22"/>
          <w:lang w:val="es-ES"/>
        </w:rPr>
      </w:pPr>
      <w:r>
        <w:rPr>
          <w:rFonts w:asciiTheme="majorHAnsi" w:hAnsiTheme="majorHAnsi" w:cstheme="majorHAnsi"/>
          <w:sz w:val="22"/>
          <w:szCs w:val="22"/>
          <w:lang w:val="es-ES"/>
        </w:rPr>
        <w:t>Octubre</w:t>
      </w:r>
      <w:r w:rsidRPr="006C119A">
        <w:rPr>
          <w:rFonts w:asciiTheme="majorHAnsi" w:hAnsiTheme="majorHAnsi" w:cstheme="majorHAnsi"/>
          <w:sz w:val="22"/>
          <w:szCs w:val="22"/>
          <w:lang w:val="es-ES"/>
        </w:rPr>
        <w:t xml:space="preserve"> 2004 </w:t>
      </w:r>
      <w:r>
        <w:rPr>
          <w:rFonts w:asciiTheme="majorHAnsi" w:hAnsiTheme="majorHAnsi" w:cstheme="majorHAnsi"/>
          <w:sz w:val="22"/>
          <w:szCs w:val="22"/>
          <w:lang w:val="es-ES"/>
        </w:rPr>
        <w:t>– Abril 2022</w:t>
      </w:r>
      <w:r>
        <w:rPr>
          <w:rFonts w:asciiTheme="majorHAnsi" w:hAnsiTheme="majorHAnsi" w:cstheme="majorHAnsi"/>
          <w:sz w:val="22"/>
          <w:szCs w:val="22"/>
          <w:lang w:val="es-ES"/>
        </w:rPr>
        <w:tab/>
        <w:t xml:space="preserve">  </w:t>
      </w:r>
      <w:r w:rsidRPr="00F82D91">
        <w:rPr>
          <w:rFonts w:asciiTheme="majorHAnsi" w:hAnsiTheme="majorHAnsi" w:cstheme="majorHAnsi"/>
          <w:b/>
          <w:sz w:val="22"/>
          <w:szCs w:val="22"/>
          <w:lang w:val="es-ES"/>
        </w:rPr>
        <w:t>Subdirector de Investigación</w:t>
      </w:r>
      <w:r w:rsidRPr="00F82D91">
        <w:rPr>
          <w:rFonts w:asciiTheme="majorHAnsi" w:hAnsiTheme="majorHAnsi" w:cstheme="majorHAnsi"/>
          <w:sz w:val="22"/>
          <w:szCs w:val="22"/>
          <w:lang w:val="es-ES"/>
        </w:rPr>
        <w:t xml:space="preserve"> de</w:t>
      </w:r>
      <w:r w:rsidRPr="006C119A">
        <w:rPr>
          <w:rFonts w:asciiTheme="majorHAnsi" w:hAnsiTheme="majorHAnsi" w:cstheme="majorHAnsi"/>
          <w:sz w:val="22"/>
          <w:szCs w:val="22"/>
          <w:lang w:val="es-ES"/>
        </w:rPr>
        <w:t xml:space="preserve"> la Facultad de Medicina de la UANL </w:t>
      </w:r>
    </w:p>
    <w:p w14:paraId="50D7C350" w14:textId="77777777" w:rsidR="00432A25" w:rsidRDefault="00432A25"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39696874" w14:textId="4B208674" w:rsidR="00BE6E88" w:rsidRDefault="00F82D91"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40" w:hanging="3540"/>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Septiembre </w:t>
      </w:r>
      <w:r w:rsidR="00BE6E88" w:rsidRPr="00712D72">
        <w:rPr>
          <w:rFonts w:asciiTheme="majorHAnsi" w:hAnsiTheme="majorHAnsi" w:cstheme="majorHAnsi"/>
          <w:sz w:val="22"/>
          <w:szCs w:val="22"/>
          <w:lang w:val="es-ES"/>
        </w:rPr>
        <w:t>1992-</w:t>
      </w:r>
      <w:r w:rsidR="00BE6E88">
        <w:rPr>
          <w:rFonts w:asciiTheme="majorHAnsi" w:hAnsiTheme="majorHAnsi" w:cstheme="majorHAnsi"/>
          <w:sz w:val="22"/>
          <w:szCs w:val="22"/>
          <w:lang w:val="es-ES"/>
        </w:rPr>
        <w:t>Actualidad</w:t>
      </w:r>
      <w:r w:rsidR="00BE6E88" w:rsidRPr="006C119A">
        <w:rPr>
          <w:rFonts w:asciiTheme="majorHAnsi" w:hAnsiTheme="majorHAnsi" w:cstheme="majorHAnsi"/>
          <w:sz w:val="22"/>
          <w:szCs w:val="22"/>
          <w:lang w:val="es-ES"/>
        </w:rPr>
        <w:t xml:space="preserve"> </w:t>
      </w:r>
      <w:r w:rsidR="00BE6E88">
        <w:rPr>
          <w:rFonts w:asciiTheme="majorHAnsi" w:hAnsiTheme="majorHAnsi" w:cstheme="majorHAnsi"/>
          <w:sz w:val="22"/>
          <w:szCs w:val="22"/>
          <w:lang w:val="es-ES"/>
        </w:rPr>
        <w:t xml:space="preserve"> </w:t>
      </w:r>
      <w:r>
        <w:rPr>
          <w:rFonts w:asciiTheme="majorHAnsi" w:hAnsiTheme="majorHAnsi" w:cstheme="majorHAnsi"/>
          <w:sz w:val="22"/>
          <w:szCs w:val="22"/>
          <w:lang w:val="es-ES"/>
        </w:rPr>
        <w:tab/>
        <w:t xml:space="preserve">  </w:t>
      </w:r>
      <w:r w:rsidR="00BE6E88" w:rsidRPr="006C119A">
        <w:rPr>
          <w:rFonts w:asciiTheme="majorHAnsi" w:hAnsiTheme="majorHAnsi" w:cstheme="majorHAnsi"/>
          <w:b/>
          <w:sz w:val="22"/>
          <w:szCs w:val="22"/>
          <w:lang w:val="es-ES"/>
        </w:rPr>
        <w:t>Nombramiento de maestro ordinario de la Facultad de Medicina</w:t>
      </w:r>
      <w:r w:rsidR="00BE6E88" w:rsidRPr="006C119A">
        <w:rPr>
          <w:rFonts w:asciiTheme="majorHAnsi" w:hAnsiTheme="majorHAnsi" w:cstheme="majorHAnsi"/>
          <w:sz w:val="22"/>
          <w:szCs w:val="22"/>
          <w:lang w:val="es-ES"/>
        </w:rPr>
        <w:t xml:space="preserve"> </w:t>
      </w:r>
    </w:p>
    <w:p w14:paraId="1BD8FB84" w14:textId="6A7950E0"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40" w:hanging="3540"/>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00F82D91">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po</w:t>
      </w:r>
      <w:r>
        <w:rPr>
          <w:rFonts w:asciiTheme="majorHAnsi" w:hAnsiTheme="majorHAnsi" w:cstheme="majorHAnsi"/>
          <w:sz w:val="22"/>
          <w:szCs w:val="22"/>
          <w:lang w:val="es-ES"/>
        </w:rPr>
        <w:t>r el</w:t>
      </w:r>
      <w:r w:rsidRPr="006C119A">
        <w:rPr>
          <w:rFonts w:asciiTheme="majorHAnsi" w:hAnsiTheme="majorHAnsi" w:cstheme="majorHAnsi"/>
          <w:sz w:val="22"/>
          <w:szCs w:val="22"/>
          <w:lang w:val="es-ES"/>
        </w:rPr>
        <w:t xml:space="preserve"> H. Consejo Universitario de la UANL </w:t>
      </w:r>
    </w:p>
    <w:p w14:paraId="00BDED92" w14:textId="77777777" w:rsidR="00432A25" w:rsidRDefault="00432A25"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40" w:hanging="3540"/>
        <w:jc w:val="both"/>
        <w:rPr>
          <w:rFonts w:asciiTheme="majorHAnsi" w:hAnsiTheme="majorHAnsi" w:cstheme="majorHAnsi"/>
          <w:sz w:val="22"/>
          <w:szCs w:val="22"/>
          <w:lang w:val="es-ES"/>
        </w:rPr>
      </w:pPr>
    </w:p>
    <w:p w14:paraId="6189DBB1" w14:textId="42E87264" w:rsidR="00432A25" w:rsidRPr="006C119A" w:rsidRDefault="00432A25" w:rsidP="00F82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20" w:hanging="3020"/>
        <w:jc w:val="both"/>
        <w:rPr>
          <w:rFonts w:asciiTheme="majorHAnsi" w:hAnsiTheme="majorHAnsi" w:cstheme="majorHAnsi"/>
          <w:sz w:val="22"/>
          <w:szCs w:val="22"/>
          <w:lang w:val="es-ES"/>
        </w:rPr>
      </w:pPr>
      <w:r>
        <w:rPr>
          <w:rFonts w:asciiTheme="majorHAnsi" w:hAnsiTheme="majorHAnsi" w:cstheme="majorHAnsi"/>
          <w:sz w:val="22"/>
          <w:szCs w:val="22"/>
          <w:lang w:val="es-ES"/>
        </w:rPr>
        <w:t>A</w:t>
      </w:r>
      <w:r w:rsidRPr="006C119A">
        <w:rPr>
          <w:rFonts w:asciiTheme="majorHAnsi" w:hAnsiTheme="majorHAnsi" w:cstheme="majorHAnsi"/>
          <w:sz w:val="22"/>
          <w:szCs w:val="22"/>
          <w:lang w:val="es-ES"/>
        </w:rPr>
        <w:t>gosto</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1989</w:t>
      </w:r>
      <w:r>
        <w:rPr>
          <w:rFonts w:asciiTheme="majorHAnsi" w:hAnsiTheme="majorHAnsi" w:cstheme="majorHAnsi"/>
          <w:sz w:val="22"/>
          <w:szCs w:val="22"/>
          <w:lang w:val="es-ES"/>
        </w:rPr>
        <w:t xml:space="preserve"> – A</w:t>
      </w:r>
      <w:r w:rsidRPr="006C119A">
        <w:rPr>
          <w:rFonts w:asciiTheme="majorHAnsi" w:hAnsiTheme="majorHAnsi" w:cstheme="majorHAnsi"/>
          <w:sz w:val="22"/>
          <w:szCs w:val="22"/>
          <w:lang w:val="es-ES"/>
        </w:rPr>
        <w:t>ctualidad</w:t>
      </w:r>
      <w:r w:rsidR="00F82D91">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Profesor de Endocrinología,</w:t>
      </w:r>
      <w:r w:rsidRPr="006C119A">
        <w:rPr>
          <w:rFonts w:asciiTheme="majorHAnsi" w:hAnsiTheme="majorHAnsi" w:cstheme="majorHAnsi"/>
          <w:sz w:val="22"/>
          <w:szCs w:val="22"/>
          <w:lang w:val="es-ES"/>
        </w:rPr>
        <w:t xml:space="preserve"> en el tercer año de la carrera de Médico </w:t>
      </w:r>
      <w:r w:rsidR="00F82D91">
        <w:rPr>
          <w:rFonts w:asciiTheme="majorHAnsi" w:hAnsiTheme="majorHAnsi" w:cstheme="majorHAnsi"/>
          <w:sz w:val="22"/>
          <w:szCs w:val="22"/>
          <w:lang w:val="es-ES"/>
        </w:rPr>
        <w:t>C</w:t>
      </w:r>
      <w:r w:rsidRPr="006C119A">
        <w:rPr>
          <w:rFonts w:asciiTheme="majorHAnsi" w:hAnsiTheme="majorHAnsi" w:cstheme="majorHAnsi"/>
          <w:sz w:val="22"/>
          <w:szCs w:val="22"/>
          <w:lang w:val="es-ES"/>
        </w:rPr>
        <w:t>irujano y Partero de la Facultad de Medicina de la UANL</w:t>
      </w:r>
      <w:r>
        <w:rPr>
          <w:rFonts w:asciiTheme="majorHAnsi" w:hAnsiTheme="majorHAnsi" w:cstheme="majorHAnsi"/>
          <w:sz w:val="22"/>
          <w:szCs w:val="22"/>
          <w:lang w:val="es-ES"/>
        </w:rPr>
        <w:t>.</w:t>
      </w:r>
    </w:p>
    <w:p w14:paraId="10065117" w14:textId="77777777" w:rsidR="00432A25" w:rsidRPr="006C119A" w:rsidRDefault="00432A25"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40" w:hanging="3540"/>
        <w:jc w:val="both"/>
        <w:rPr>
          <w:rFonts w:asciiTheme="majorHAnsi" w:hAnsiTheme="majorHAnsi" w:cstheme="majorHAnsi"/>
          <w:sz w:val="22"/>
          <w:szCs w:val="22"/>
          <w:lang w:val="es-ES"/>
        </w:rPr>
      </w:pPr>
    </w:p>
    <w:p w14:paraId="38578140" w14:textId="2820C15E"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77" w:hanging="2977"/>
        <w:jc w:val="both"/>
        <w:rPr>
          <w:rFonts w:asciiTheme="majorHAnsi" w:hAnsiTheme="majorHAnsi" w:cstheme="majorHAnsi"/>
          <w:sz w:val="22"/>
          <w:szCs w:val="22"/>
          <w:lang w:val="es-ES"/>
        </w:rPr>
      </w:pPr>
      <w:r w:rsidRPr="00426F86">
        <w:rPr>
          <w:rFonts w:asciiTheme="majorHAnsi" w:hAnsiTheme="majorHAnsi" w:cstheme="majorHAnsi"/>
          <w:sz w:val="22"/>
          <w:szCs w:val="22"/>
          <w:lang w:val="es-ES"/>
        </w:rPr>
        <w:t>Mayo 2014</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Mayo 2018</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r>
      <w:r w:rsidR="00F82D91">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Profesor Titular B de tiempo completo</w:t>
      </w:r>
      <w:r w:rsidRPr="006C119A">
        <w:rPr>
          <w:rFonts w:asciiTheme="majorHAnsi" w:hAnsiTheme="majorHAnsi" w:cstheme="majorHAnsi"/>
          <w:sz w:val="22"/>
          <w:szCs w:val="22"/>
          <w:lang w:val="es-ES"/>
        </w:rPr>
        <w:t xml:space="preserve"> laborando en el </w:t>
      </w:r>
      <w:r>
        <w:rPr>
          <w:rFonts w:asciiTheme="majorHAnsi" w:hAnsiTheme="majorHAnsi" w:cstheme="majorHAnsi"/>
          <w:sz w:val="22"/>
          <w:szCs w:val="22"/>
          <w:lang w:val="es-ES"/>
        </w:rPr>
        <w:t>Departamento</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de Medicina Interna y el Servicio de Endocrinología</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 xml:space="preserve">de la </w:t>
      </w:r>
      <w:r>
        <w:rPr>
          <w:rFonts w:asciiTheme="majorHAnsi" w:hAnsiTheme="majorHAnsi" w:cstheme="majorHAnsi"/>
          <w:sz w:val="22"/>
          <w:szCs w:val="22"/>
          <w:lang w:val="es-ES"/>
        </w:rPr>
        <w:t>Facultad de Medicina de la UANL.</w:t>
      </w:r>
    </w:p>
    <w:p w14:paraId="0EB9BAFC" w14:textId="77777777" w:rsidR="00432A25" w:rsidRPr="006C119A"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77" w:hanging="2977"/>
        <w:jc w:val="both"/>
        <w:rPr>
          <w:rFonts w:asciiTheme="majorHAnsi" w:hAnsiTheme="majorHAnsi" w:cstheme="majorHAnsi"/>
          <w:sz w:val="22"/>
          <w:szCs w:val="22"/>
          <w:lang w:val="es-ES"/>
        </w:rPr>
      </w:pPr>
    </w:p>
    <w:p w14:paraId="2A839772" w14:textId="3D70B6C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80" w:hanging="3280"/>
        <w:jc w:val="both"/>
        <w:rPr>
          <w:rFonts w:asciiTheme="majorHAnsi" w:hAnsiTheme="majorHAnsi" w:cstheme="majorHAnsi"/>
          <w:sz w:val="22"/>
          <w:szCs w:val="22"/>
          <w:lang w:val="es-ES"/>
        </w:rPr>
      </w:pPr>
      <w:r>
        <w:rPr>
          <w:rFonts w:asciiTheme="majorHAnsi" w:hAnsiTheme="majorHAnsi" w:cstheme="majorHAnsi"/>
          <w:sz w:val="22"/>
          <w:szCs w:val="22"/>
          <w:lang w:val="es-ES"/>
        </w:rPr>
        <w:t>A</w:t>
      </w:r>
      <w:r w:rsidRPr="006C119A">
        <w:rPr>
          <w:rFonts w:asciiTheme="majorHAnsi" w:hAnsiTheme="majorHAnsi" w:cstheme="majorHAnsi"/>
          <w:sz w:val="22"/>
          <w:szCs w:val="22"/>
          <w:lang w:val="es-ES"/>
        </w:rPr>
        <w:t xml:space="preserve">gosto 2011 </w:t>
      </w:r>
      <w:r w:rsidR="00F82D91">
        <w:rPr>
          <w:rFonts w:asciiTheme="majorHAnsi" w:hAnsiTheme="majorHAnsi" w:cstheme="majorHAnsi"/>
          <w:sz w:val="22"/>
          <w:szCs w:val="22"/>
          <w:lang w:val="es-ES"/>
        </w:rPr>
        <w:t>– 2020</w:t>
      </w:r>
      <w:r w:rsidR="00F82D91">
        <w:rPr>
          <w:rFonts w:asciiTheme="majorHAnsi" w:hAnsiTheme="majorHAnsi" w:cstheme="majorHAnsi"/>
          <w:sz w:val="22"/>
          <w:szCs w:val="22"/>
          <w:lang w:val="es-ES"/>
        </w:rPr>
        <w:tab/>
        <w:t xml:space="preserve"> </w:t>
      </w:r>
      <w:r w:rsidR="00F82D91">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Profesor de la materia Metodología de la Investigación</w:t>
      </w:r>
      <w:r w:rsidRPr="006C119A">
        <w:rPr>
          <w:rFonts w:asciiTheme="majorHAnsi" w:hAnsiTheme="majorHAnsi" w:cstheme="majorHAnsi"/>
          <w:sz w:val="22"/>
          <w:szCs w:val="22"/>
          <w:lang w:val="es-ES"/>
        </w:rPr>
        <w:t>, del</w:t>
      </w:r>
    </w:p>
    <w:p w14:paraId="1555C59C" w14:textId="234DC668" w:rsidR="00432A25"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80" w:hanging="3280"/>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00432A25" w:rsidRPr="006C119A">
        <w:rPr>
          <w:rFonts w:asciiTheme="majorHAnsi" w:hAnsiTheme="majorHAnsi" w:cstheme="majorHAnsi"/>
          <w:sz w:val="22"/>
          <w:szCs w:val="22"/>
          <w:lang w:val="es-ES"/>
        </w:rPr>
        <w:t xml:space="preserve">programa de Doctorado en Medicina de la Subdirección de Posgrado </w:t>
      </w:r>
    </w:p>
    <w:p w14:paraId="168AB94E" w14:textId="076E4E40" w:rsidR="00432A25" w:rsidRPr="006C119A"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80" w:hanging="3280"/>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00432A25" w:rsidRPr="006C119A">
        <w:rPr>
          <w:rFonts w:asciiTheme="majorHAnsi" w:hAnsiTheme="majorHAnsi" w:cstheme="majorHAnsi"/>
          <w:sz w:val="22"/>
          <w:szCs w:val="22"/>
          <w:lang w:val="es-ES"/>
        </w:rPr>
        <w:t xml:space="preserve">de la Facultad de Medicina de la UANL </w:t>
      </w:r>
    </w:p>
    <w:p w14:paraId="62F3B1B0" w14:textId="77777777" w:rsidR="00432A25" w:rsidRPr="006C119A"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FA24AE6" w14:textId="378CDCEF" w:rsidR="00F82D91"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20" w:hanging="3120"/>
        <w:jc w:val="both"/>
        <w:rPr>
          <w:rFonts w:asciiTheme="majorHAnsi" w:hAnsiTheme="majorHAnsi" w:cstheme="majorHAnsi"/>
          <w:b/>
          <w:sz w:val="22"/>
          <w:szCs w:val="22"/>
          <w:lang w:val="es-ES"/>
        </w:rPr>
      </w:pPr>
      <w:r>
        <w:rPr>
          <w:rFonts w:asciiTheme="majorHAnsi" w:hAnsiTheme="majorHAnsi" w:cstheme="majorHAnsi"/>
          <w:sz w:val="22"/>
          <w:szCs w:val="22"/>
          <w:lang w:val="es-ES"/>
        </w:rPr>
        <w:t>A</w:t>
      </w:r>
      <w:r w:rsidRPr="006C119A">
        <w:rPr>
          <w:rFonts w:asciiTheme="majorHAnsi" w:hAnsiTheme="majorHAnsi" w:cstheme="majorHAnsi"/>
          <w:sz w:val="22"/>
          <w:szCs w:val="22"/>
          <w:lang w:val="es-ES"/>
        </w:rPr>
        <w:t xml:space="preserve">gosto de 2011 </w:t>
      </w:r>
      <w:r w:rsidR="00F82D91">
        <w:rPr>
          <w:rFonts w:asciiTheme="majorHAnsi" w:hAnsiTheme="majorHAnsi" w:cstheme="majorHAnsi"/>
          <w:sz w:val="22"/>
          <w:szCs w:val="22"/>
          <w:lang w:val="es-ES"/>
        </w:rPr>
        <w:t>- 2020</w:t>
      </w:r>
      <w:r w:rsidRPr="006C119A">
        <w:rPr>
          <w:rFonts w:asciiTheme="majorHAnsi" w:hAnsiTheme="majorHAnsi" w:cstheme="majorHAnsi"/>
          <w:sz w:val="22"/>
          <w:szCs w:val="22"/>
          <w:lang w:val="es-ES"/>
        </w:rPr>
        <w:t>.</w:t>
      </w:r>
      <w:r w:rsidR="00F82D91">
        <w:rPr>
          <w:rFonts w:asciiTheme="majorHAnsi" w:hAnsiTheme="majorHAnsi" w:cstheme="majorHAnsi"/>
          <w:sz w:val="22"/>
          <w:szCs w:val="22"/>
          <w:lang w:val="es-ES"/>
        </w:rPr>
        <w:t xml:space="preserve"> </w:t>
      </w:r>
      <w:r w:rsidR="00F82D91">
        <w:rPr>
          <w:rFonts w:asciiTheme="majorHAnsi" w:hAnsiTheme="majorHAnsi" w:cstheme="majorHAnsi"/>
          <w:sz w:val="22"/>
          <w:szCs w:val="22"/>
          <w:lang w:val="es-ES"/>
        </w:rPr>
        <w:tab/>
      </w:r>
      <w:r w:rsidR="00F82D91">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Profesor titular de la mater</w:t>
      </w:r>
      <w:r w:rsidR="00F82D91">
        <w:rPr>
          <w:rFonts w:asciiTheme="majorHAnsi" w:hAnsiTheme="majorHAnsi" w:cstheme="majorHAnsi"/>
          <w:b/>
          <w:sz w:val="22"/>
          <w:szCs w:val="22"/>
          <w:lang w:val="es-ES"/>
        </w:rPr>
        <w:t>ia ¿Cómo escribir un manuscrito</w:t>
      </w:r>
    </w:p>
    <w:p w14:paraId="39F48A4D" w14:textId="75EF3F99" w:rsidR="00432A25" w:rsidRDefault="00F82D91" w:rsidP="00F82D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77" w:hanging="3120"/>
        <w:jc w:val="both"/>
        <w:rPr>
          <w:rFonts w:asciiTheme="majorHAnsi" w:hAnsiTheme="majorHAnsi" w:cstheme="majorHAnsi"/>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t xml:space="preserve">  </w:t>
      </w:r>
      <w:r w:rsidR="00432A25" w:rsidRPr="006C119A">
        <w:rPr>
          <w:rFonts w:asciiTheme="majorHAnsi" w:hAnsiTheme="majorHAnsi" w:cstheme="majorHAnsi"/>
          <w:b/>
          <w:sz w:val="22"/>
          <w:szCs w:val="22"/>
          <w:lang w:val="es-ES"/>
        </w:rPr>
        <w:t>científico?,</w:t>
      </w:r>
      <w:r w:rsidR="00432A25" w:rsidRPr="006C119A">
        <w:rPr>
          <w:rFonts w:asciiTheme="majorHAnsi" w:hAnsiTheme="majorHAnsi" w:cstheme="majorHAnsi"/>
          <w:sz w:val="22"/>
          <w:szCs w:val="22"/>
          <w:lang w:val="es-ES"/>
        </w:rPr>
        <w:t xml:space="preserve"> del programa de Doctorado</w:t>
      </w:r>
      <w:r>
        <w:rPr>
          <w:rFonts w:asciiTheme="majorHAnsi" w:hAnsiTheme="majorHAnsi" w:cstheme="majorHAnsi"/>
          <w:sz w:val="22"/>
          <w:szCs w:val="22"/>
          <w:lang w:val="es-ES"/>
        </w:rPr>
        <w:t xml:space="preserve"> en Medicina de la Subdirección    </w:t>
      </w:r>
      <w:r w:rsidR="00432A25" w:rsidRPr="006C119A">
        <w:rPr>
          <w:rFonts w:asciiTheme="majorHAnsi" w:hAnsiTheme="majorHAnsi" w:cstheme="majorHAnsi"/>
          <w:sz w:val="22"/>
          <w:szCs w:val="22"/>
          <w:lang w:val="es-ES"/>
        </w:rPr>
        <w:t>de Posgrado de la Facultad de Medicina de la UANL</w:t>
      </w:r>
      <w:r w:rsidR="00432A25">
        <w:rPr>
          <w:rFonts w:asciiTheme="majorHAnsi" w:hAnsiTheme="majorHAnsi" w:cstheme="majorHAnsi"/>
          <w:sz w:val="22"/>
          <w:szCs w:val="22"/>
          <w:lang w:val="es-ES"/>
        </w:rPr>
        <w:t>.</w:t>
      </w:r>
    </w:p>
    <w:p w14:paraId="29408037" w14:textId="77777777" w:rsidR="00432A25" w:rsidRDefault="00432A25"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661F3A73" w14:textId="5CE56A22"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80"/>
        <w:jc w:val="both"/>
        <w:rPr>
          <w:rFonts w:asciiTheme="majorHAnsi" w:hAnsiTheme="majorHAnsi" w:cstheme="majorHAnsi"/>
          <w:sz w:val="22"/>
          <w:szCs w:val="22"/>
          <w:lang w:val="es-ES"/>
        </w:rPr>
      </w:pPr>
      <w:r>
        <w:rPr>
          <w:rFonts w:asciiTheme="majorHAnsi" w:hAnsiTheme="majorHAnsi" w:cstheme="majorHAnsi"/>
          <w:sz w:val="22"/>
          <w:szCs w:val="22"/>
          <w:lang w:val="es-ES"/>
        </w:rPr>
        <w:t>A</w:t>
      </w:r>
      <w:r w:rsidRPr="006C119A">
        <w:rPr>
          <w:rFonts w:asciiTheme="majorHAnsi" w:hAnsiTheme="majorHAnsi" w:cstheme="majorHAnsi"/>
          <w:sz w:val="22"/>
          <w:szCs w:val="22"/>
          <w:lang w:val="es-ES"/>
        </w:rPr>
        <w:t xml:space="preserve">gosto 2008 </w:t>
      </w:r>
      <w:r>
        <w:rPr>
          <w:rFonts w:asciiTheme="majorHAnsi" w:hAnsiTheme="majorHAnsi" w:cstheme="majorHAnsi"/>
          <w:sz w:val="22"/>
          <w:szCs w:val="22"/>
          <w:lang w:val="es-ES"/>
        </w:rPr>
        <w:t>- Junio</w:t>
      </w:r>
      <w:r w:rsidRPr="006C119A">
        <w:rPr>
          <w:rFonts w:asciiTheme="majorHAnsi" w:hAnsiTheme="majorHAnsi" w:cstheme="majorHAnsi"/>
          <w:sz w:val="22"/>
          <w:szCs w:val="22"/>
          <w:lang w:val="es-ES"/>
        </w:rPr>
        <w:t xml:space="preserve"> 2017</w:t>
      </w:r>
      <w:r w:rsidR="00F82D91">
        <w:rPr>
          <w:rFonts w:asciiTheme="majorHAnsi" w:hAnsiTheme="majorHAnsi" w:cstheme="majorHAnsi"/>
          <w:sz w:val="22"/>
          <w:szCs w:val="22"/>
          <w:lang w:val="es-ES"/>
        </w:rPr>
        <w:tab/>
      </w:r>
      <w:r w:rsidR="00F82D91">
        <w:rPr>
          <w:rFonts w:asciiTheme="majorHAnsi" w:hAnsiTheme="majorHAnsi" w:cstheme="majorHAnsi"/>
          <w:sz w:val="22"/>
          <w:szCs w:val="22"/>
          <w:lang w:val="es-ES"/>
        </w:rPr>
        <w:tab/>
      </w:r>
      <w:r w:rsidRPr="006C119A">
        <w:rPr>
          <w:rFonts w:asciiTheme="majorHAnsi" w:hAnsiTheme="majorHAnsi" w:cstheme="majorHAnsi"/>
          <w:b/>
          <w:sz w:val="22"/>
          <w:szCs w:val="22"/>
          <w:lang w:val="es-ES"/>
        </w:rPr>
        <w:t xml:space="preserve">Profesor </w:t>
      </w:r>
      <w:r>
        <w:rPr>
          <w:rFonts w:asciiTheme="majorHAnsi" w:hAnsiTheme="majorHAnsi" w:cstheme="majorHAnsi"/>
          <w:b/>
          <w:sz w:val="22"/>
          <w:szCs w:val="22"/>
          <w:lang w:val="es-ES"/>
        </w:rPr>
        <w:t xml:space="preserve">titular </w:t>
      </w:r>
      <w:r w:rsidRPr="006C119A">
        <w:rPr>
          <w:rFonts w:asciiTheme="majorHAnsi" w:hAnsiTheme="majorHAnsi" w:cstheme="majorHAnsi"/>
          <w:b/>
          <w:sz w:val="22"/>
          <w:szCs w:val="22"/>
          <w:lang w:val="es-ES"/>
        </w:rPr>
        <w:t>de la Materia de Medicina Basada en Evidencias</w:t>
      </w:r>
      <w:r w:rsidRPr="006C119A">
        <w:rPr>
          <w:rFonts w:asciiTheme="majorHAnsi" w:hAnsiTheme="majorHAnsi" w:cstheme="majorHAnsi"/>
          <w:sz w:val="22"/>
          <w:szCs w:val="22"/>
          <w:lang w:val="es-ES"/>
        </w:rPr>
        <w:t xml:space="preserve"> en </w:t>
      </w:r>
      <w:r>
        <w:rPr>
          <w:rFonts w:asciiTheme="majorHAnsi" w:hAnsiTheme="majorHAnsi" w:cstheme="majorHAnsi"/>
          <w:sz w:val="22"/>
          <w:szCs w:val="22"/>
          <w:lang w:val="es-ES"/>
        </w:rPr>
        <w:t xml:space="preserve">  </w:t>
      </w:r>
    </w:p>
    <w:p w14:paraId="57122BA9" w14:textId="06BECC69" w:rsidR="00432A25"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80"/>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00432A25" w:rsidRPr="006C119A">
        <w:rPr>
          <w:rFonts w:asciiTheme="majorHAnsi" w:hAnsiTheme="majorHAnsi" w:cstheme="majorHAnsi"/>
          <w:sz w:val="22"/>
          <w:szCs w:val="22"/>
          <w:lang w:val="es-ES"/>
        </w:rPr>
        <w:t>el</w:t>
      </w:r>
      <w:r w:rsidR="00432A25">
        <w:rPr>
          <w:rFonts w:asciiTheme="majorHAnsi" w:hAnsiTheme="majorHAnsi" w:cstheme="majorHAnsi"/>
          <w:sz w:val="22"/>
          <w:szCs w:val="22"/>
          <w:lang w:val="es-ES"/>
        </w:rPr>
        <w:t xml:space="preserve"> </w:t>
      </w:r>
      <w:r w:rsidR="00432A25" w:rsidRPr="006C119A">
        <w:rPr>
          <w:rFonts w:asciiTheme="majorHAnsi" w:hAnsiTheme="majorHAnsi" w:cstheme="majorHAnsi"/>
          <w:sz w:val="22"/>
          <w:szCs w:val="22"/>
          <w:lang w:val="es-ES"/>
        </w:rPr>
        <w:t xml:space="preserve">tercer </w:t>
      </w:r>
      <w:r w:rsidR="00432A25">
        <w:rPr>
          <w:rFonts w:asciiTheme="majorHAnsi" w:hAnsiTheme="majorHAnsi" w:cstheme="majorHAnsi"/>
          <w:sz w:val="22"/>
          <w:szCs w:val="22"/>
          <w:lang w:val="es-ES"/>
        </w:rPr>
        <w:t xml:space="preserve">   </w:t>
      </w:r>
      <w:r w:rsidR="00432A25" w:rsidRPr="006C119A">
        <w:rPr>
          <w:rFonts w:asciiTheme="majorHAnsi" w:hAnsiTheme="majorHAnsi" w:cstheme="majorHAnsi"/>
          <w:sz w:val="22"/>
          <w:szCs w:val="22"/>
          <w:lang w:val="es-ES"/>
        </w:rPr>
        <w:t xml:space="preserve">año de la carrera de Médico Cirujano y Partero, de la </w:t>
      </w:r>
      <w:r w:rsidR="00432A25">
        <w:rPr>
          <w:rFonts w:asciiTheme="majorHAnsi" w:hAnsiTheme="majorHAnsi" w:cstheme="majorHAnsi"/>
          <w:sz w:val="22"/>
          <w:szCs w:val="22"/>
          <w:lang w:val="es-ES"/>
        </w:rPr>
        <w:t xml:space="preserve"> </w:t>
      </w:r>
    </w:p>
    <w:p w14:paraId="6F21E316" w14:textId="08716F0B" w:rsidR="00432A25" w:rsidRPr="006C119A"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80"/>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00432A25" w:rsidRPr="006C119A">
        <w:rPr>
          <w:rFonts w:asciiTheme="majorHAnsi" w:hAnsiTheme="majorHAnsi" w:cstheme="majorHAnsi"/>
          <w:sz w:val="22"/>
          <w:szCs w:val="22"/>
          <w:lang w:val="es-ES"/>
        </w:rPr>
        <w:t>Facultad de Medicina de la UANL</w:t>
      </w:r>
      <w:r w:rsidR="00432A25">
        <w:rPr>
          <w:rFonts w:asciiTheme="majorHAnsi" w:hAnsiTheme="majorHAnsi" w:cstheme="majorHAnsi"/>
          <w:sz w:val="22"/>
          <w:szCs w:val="22"/>
          <w:lang w:val="es-ES"/>
        </w:rPr>
        <w:t>.</w:t>
      </w:r>
    </w:p>
    <w:p w14:paraId="73A39886" w14:textId="77777777" w:rsidR="00432A25" w:rsidRDefault="00432A25"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29A474E6" w14:textId="47B0560B"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14 </w:t>
      </w:r>
      <w:r>
        <w:rPr>
          <w:rFonts w:asciiTheme="majorHAnsi" w:hAnsiTheme="majorHAnsi" w:cstheme="majorHAnsi"/>
          <w:sz w:val="22"/>
          <w:szCs w:val="22"/>
          <w:lang w:val="es-ES"/>
        </w:rPr>
        <w:t>E</w:t>
      </w:r>
      <w:r w:rsidRPr="006C119A">
        <w:rPr>
          <w:rFonts w:asciiTheme="majorHAnsi" w:hAnsiTheme="majorHAnsi" w:cstheme="majorHAnsi"/>
          <w:sz w:val="22"/>
          <w:szCs w:val="22"/>
          <w:lang w:val="es-ES"/>
        </w:rPr>
        <w:t xml:space="preserve">nero 2005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E</w:t>
      </w:r>
      <w:r w:rsidRPr="006C119A">
        <w:rPr>
          <w:rFonts w:asciiTheme="majorHAnsi" w:hAnsiTheme="majorHAnsi" w:cstheme="majorHAnsi"/>
          <w:sz w:val="22"/>
          <w:szCs w:val="22"/>
          <w:lang w:val="es-ES"/>
        </w:rPr>
        <w:t>nero 2006</w:t>
      </w:r>
      <w:r w:rsidR="00F82D91">
        <w:rPr>
          <w:rFonts w:asciiTheme="majorHAnsi" w:hAnsiTheme="majorHAnsi" w:cstheme="majorHAnsi"/>
          <w:sz w:val="22"/>
          <w:szCs w:val="22"/>
          <w:lang w:val="es-ES"/>
        </w:rPr>
        <w:tab/>
        <w:t xml:space="preserve">  </w:t>
      </w:r>
      <w:r w:rsidRPr="00712D72">
        <w:rPr>
          <w:rFonts w:asciiTheme="majorHAnsi" w:hAnsiTheme="majorHAnsi" w:cstheme="majorHAnsi"/>
          <w:b/>
          <w:sz w:val="22"/>
          <w:szCs w:val="22"/>
          <w:lang w:val="es-ES"/>
        </w:rPr>
        <w:t>Miembro de Comité Editorial de la Revista Medicina Universitaria</w:t>
      </w:r>
      <w:r w:rsidRPr="006C119A">
        <w:rPr>
          <w:rFonts w:asciiTheme="majorHAnsi" w:hAnsiTheme="majorHAnsi" w:cstheme="majorHAnsi"/>
          <w:sz w:val="22"/>
          <w:szCs w:val="22"/>
          <w:lang w:val="es-ES"/>
        </w:rPr>
        <w:t xml:space="preserve"> </w:t>
      </w:r>
    </w:p>
    <w:p w14:paraId="5B98F392" w14:textId="77777777" w:rsidR="00F82D91" w:rsidRPr="006C119A" w:rsidRDefault="00F82D91"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C97765D"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34C9D21C" w14:textId="6A279357" w:rsidR="00BE6E88" w:rsidRDefault="00BE6E88" w:rsidP="00F82D91">
      <w:pPr>
        <w:tabs>
          <w:tab w:val="left" w:pos="720"/>
          <w:tab w:val="left" w:pos="1440"/>
          <w:tab w:val="left" w:pos="2160"/>
          <w:tab w:val="left" w:pos="2977"/>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r>
        <w:rPr>
          <w:rFonts w:asciiTheme="majorHAnsi" w:hAnsiTheme="majorHAnsi" w:cstheme="majorHAnsi"/>
          <w:sz w:val="22"/>
          <w:szCs w:val="22"/>
          <w:lang w:val="es-ES"/>
        </w:rPr>
        <w:t>F</w:t>
      </w:r>
      <w:r w:rsidRPr="006C119A">
        <w:rPr>
          <w:rFonts w:asciiTheme="majorHAnsi" w:hAnsiTheme="majorHAnsi" w:cstheme="majorHAnsi"/>
          <w:sz w:val="22"/>
          <w:szCs w:val="22"/>
          <w:lang w:val="es-ES"/>
        </w:rPr>
        <w:t>ebrer</w:t>
      </w:r>
      <w:r>
        <w:rPr>
          <w:rFonts w:asciiTheme="majorHAnsi" w:hAnsiTheme="majorHAnsi" w:cstheme="majorHAnsi"/>
          <w:sz w:val="22"/>
          <w:szCs w:val="22"/>
          <w:lang w:val="es-ES"/>
        </w:rPr>
        <w:t xml:space="preserve">o </w:t>
      </w:r>
      <w:r w:rsidRPr="006C119A">
        <w:rPr>
          <w:rFonts w:asciiTheme="majorHAnsi" w:hAnsiTheme="majorHAnsi" w:cstheme="majorHAnsi"/>
          <w:sz w:val="22"/>
          <w:szCs w:val="22"/>
          <w:lang w:val="es-ES"/>
        </w:rPr>
        <w:t>2004</w:t>
      </w:r>
      <w:r>
        <w:rPr>
          <w:rFonts w:asciiTheme="majorHAnsi" w:hAnsiTheme="majorHAnsi" w:cstheme="majorHAnsi"/>
          <w:sz w:val="22"/>
          <w:szCs w:val="22"/>
          <w:lang w:val="es-ES"/>
        </w:rPr>
        <w:t>-S</w:t>
      </w:r>
      <w:r w:rsidR="00F82D91">
        <w:rPr>
          <w:rFonts w:asciiTheme="majorHAnsi" w:hAnsiTheme="majorHAnsi" w:cstheme="majorHAnsi"/>
          <w:sz w:val="22"/>
          <w:szCs w:val="22"/>
          <w:lang w:val="es-ES"/>
        </w:rPr>
        <w:t>ept.</w:t>
      </w:r>
      <w:r w:rsidRPr="006C119A">
        <w:rPr>
          <w:rFonts w:asciiTheme="majorHAnsi" w:hAnsiTheme="majorHAnsi" w:cstheme="majorHAnsi"/>
          <w:sz w:val="22"/>
          <w:szCs w:val="22"/>
          <w:lang w:val="es-ES"/>
        </w:rPr>
        <w:t xml:space="preserve"> 2016</w:t>
      </w:r>
      <w:r w:rsidR="00F82D91">
        <w:rPr>
          <w:rFonts w:asciiTheme="majorHAnsi" w:hAnsiTheme="majorHAnsi" w:cstheme="majorHAnsi"/>
          <w:sz w:val="22"/>
          <w:szCs w:val="22"/>
          <w:lang w:val="es-ES"/>
        </w:rPr>
        <w:tab/>
        <w:t xml:space="preserve">  </w:t>
      </w:r>
      <w:r w:rsidRPr="00F400A8">
        <w:rPr>
          <w:rFonts w:asciiTheme="majorHAnsi" w:hAnsiTheme="majorHAnsi" w:cstheme="majorHAnsi"/>
          <w:b/>
          <w:sz w:val="22"/>
          <w:szCs w:val="22"/>
          <w:lang w:val="es-ES"/>
        </w:rPr>
        <w:t>Coordinador de Servicios Externos del Servicio de Endocrinología</w:t>
      </w:r>
      <w:r w:rsidRPr="006C119A">
        <w:rPr>
          <w:rFonts w:asciiTheme="majorHAnsi" w:hAnsiTheme="majorHAnsi" w:cstheme="majorHAnsi"/>
          <w:sz w:val="22"/>
          <w:szCs w:val="22"/>
          <w:lang w:val="es-ES"/>
        </w:rPr>
        <w:t xml:space="preserve"> </w:t>
      </w:r>
    </w:p>
    <w:p w14:paraId="0B4C6EA3" w14:textId="15C511C4" w:rsidR="00F82D91" w:rsidRDefault="00F82D91" w:rsidP="00F82D91">
      <w:pPr>
        <w:tabs>
          <w:tab w:val="left" w:pos="720"/>
          <w:tab w:val="left" w:pos="1440"/>
          <w:tab w:val="left" w:pos="2160"/>
          <w:tab w:val="left" w:pos="2977"/>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Facultad de Medicina de la UANL.</w:t>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p>
    <w:p w14:paraId="2A6C9F5F" w14:textId="77777777" w:rsidR="00432A25" w:rsidRDefault="00432A25"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72E2C62B" w14:textId="002377FC"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Pr>
          <w:rFonts w:asciiTheme="majorHAnsi" w:hAnsiTheme="majorHAnsi" w:cstheme="majorHAnsi"/>
          <w:sz w:val="22"/>
          <w:szCs w:val="22"/>
          <w:lang w:val="es-ES"/>
        </w:rPr>
        <w:t>Septiembre</w:t>
      </w:r>
      <w:r w:rsidRPr="006C119A">
        <w:rPr>
          <w:rFonts w:asciiTheme="majorHAnsi" w:hAnsiTheme="majorHAnsi" w:cstheme="majorHAnsi"/>
          <w:sz w:val="22"/>
          <w:szCs w:val="22"/>
          <w:lang w:val="es-ES"/>
        </w:rPr>
        <w:t xml:space="preserve"> 2004</w:t>
      </w:r>
      <w:r>
        <w:rPr>
          <w:rFonts w:asciiTheme="majorHAnsi" w:hAnsiTheme="majorHAnsi" w:cstheme="majorHAnsi"/>
          <w:sz w:val="22"/>
          <w:szCs w:val="22"/>
          <w:lang w:val="es-ES"/>
        </w:rPr>
        <w:t>-Sept</w:t>
      </w:r>
      <w:r w:rsidRPr="006C119A">
        <w:rPr>
          <w:rFonts w:asciiTheme="majorHAnsi" w:hAnsiTheme="majorHAnsi" w:cstheme="majorHAnsi"/>
          <w:sz w:val="22"/>
          <w:szCs w:val="22"/>
          <w:lang w:val="es-ES"/>
        </w:rPr>
        <w:t xml:space="preserve"> 2009</w:t>
      </w:r>
      <w:r w:rsidR="00F82D91">
        <w:rPr>
          <w:rFonts w:asciiTheme="majorHAnsi" w:hAnsiTheme="majorHAnsi" w:cstheme="majorHAnsi"/>
          <w:sz w:val="22"/>
          <w:szCs w:val="22"/>
          <w:lang w:val="es-ES"/>
        </w:rPr>
        <w:tab/>
      </w:r>
      <w:r w:rsidR="00F82D91">
        <w:rPr>
          <w:rFonts w:asciiTheme="majorHAnsi" w:hAnsiTheme="majorHAnsi" w:cstheme="majorHAnsi"/>
          <w:sz w:val="22"/>
          <w:szCs w:val="22"/>
          <w:lang w:val="es-ES"/>
        </w:rPr>
        <w:tab/>
        <w:t xml:space="preserve">  </w:t>
      </w:r>
      <w:r w:rsidRPr="00F82D91">
        <w:rPr>
          <w:rFonts w:asciiTheme="majorHAnsi" w:hAnsiTheme="majorHAnsi" w:cstheme="majorHAnsi"/>
          <w:b/>
          <w:sz w:val="22"/>
          <w:szCs w:val="22"/>
          <w:lang w:val="es-ES"/>
        </w:rPr>
        <w:t>Miembro del Consejo Académico de</w:t>
      </w:r>
      <w:r w:rsidRPr="006C119A">
        <w:rPr>
          <w:rFonts w:asciiTheme="majorHAnsi" w:hAnsiTheme="majorHAnsi" w:cstheme="majorHAnsi"/>
          <w:b/>
          <w:sz w:val="22"/>
          <w:szCs w:val="22"/>
          <w:lang w:val="es-ES"/>
        </w:rPr>
        <w:t xml:space="preserve"> la Facultad de Medicina</w:t>
      </w:r>
      <w:r w:rsidRPr="006C119A">
        <w:rPr>
          <w:rFonts w:asciiTheme="majorHAnsi" w:hAnsiTheme="majorHAnsi" w:cstheme="majorHAnsi"/>
          <w:sz w:val="22"/>
          <w:szCs w:val="22"/>
          <w:lang w:val="es-ES"/>
        </w:rPr>
        <w:t xml:space="preserve"> de la </w:t>
      </w:r>
    </w:p>
    <w:p w14:paraId="59669E31" w14:textId="0EBD567A" w:rsidR="00432A25"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Pr>
          <w:rFonts w:asciiTheme="majorHAnsi" w:hAnsiTheme="majorHAnsi" w:cstheme="majorHAnsi"/>
          <w:sz w:val="22"/>
          <w:szCs w:val="22"/>
          <w:lang w:val="es-ES"/>
        </w:rPr>
        <w:tab/>
        <w:t xml:space="preserve">  </w:t>
      </w:r>
      <w:r w:rsidR="00432A25" w:rsidRPr="006C119A">
        <w:rPr>
          <w:rFonts w:asciiTheme="majorHAnsi" w:hAnsiTheme="majorHAnsi" w:cstheme="majorHAnsi"/>
          <w:sz w:val="22"/>
          <w:szCs w:val="22"/>
          <w:lang w:val="es-ES"/>
        </w:rPr>
        <w:t>UANL</w:t>
      </w:r>
      <w:r w:rsidR="00432A25">
        <w:rPr>
          <w:rFonts w:asciiTheme="majorHAnsi" w:hAnsiTheme="majorHAnsi" w:cstheme="majorHAnsi"/>
          <w:sz w:val="22"/>
          <w:szCs w:val="22"/>
          <w:lang w:val="es-ES"/>
        </w:rPr>
        <w:t>.</w:t>
      </w:r>
    </w:p>
    <w:p w14:paraId="78CFCCC8" w14:textId="7777777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2EF8DF46" w14:textId="77777777" w:rsidR="00F82D91"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80" w:hanging="3080"/>
        <w:jc w:val="both"/>
        <w:rPr>
          <w:rFonts w:asciiTheme="majorHAnsi" w:hAnsiTheme="majorHAnsi" w:cstheme="majorHAnsi"/>
          <w:b/>
          <w:sz w:val="22"/>
          <w:szCs w:val="22"/>
          <w:lang w:val="es-ES"/>
        </w:rPr>
      </w:pPr>
      <w:r>
        <w:rPr>
          <w:rFonts w:asciiTheme="majorHAnsi" w:hAnsiTheme="majorHAnsi" w:cstheme="majorHAnsi"/>
          <w:color w:val="000000" w:themeColor="text1"/>
          <w:sz w:val="22"/>
          <w:szCs w:val="22"/>
          <w:lang w:val="es-ES"/>
        </w:rPr>
        <w:t>Agosto 2004- 2009</w:t>
      </w:r>
      <w:r w:rsidRPr="00A32F74">
        <w:rPr>
          <w:rFonts w:asciiTheme="majorHAnsi" w:hAnsiTheme="majorHAnsi" w:cstheme="majorHAnsi"/>
          <w:color w:val="000000" w:themeColor="text1"/>
          <w:sz w:val="22"/>
          <w:szCs w:val="22"/>
          <w:lang w:val="es-ES"/>
        </w:rPr>
        <w:t xml:space="preserve"> </w:t>
      </w:r>
      <w:r w:rsidR="00F82D91">
        <w:rPr>
          <w:rFonts w:asciiTheme="majorHAnsi" w:hAnsiTheme="majorHAnsi" w:cstheme="majorHAnsi"/>
          <w:sz w:val="22"/>
          <w:szCs w:val="22"/>
          <w:lang w:val="es-ES"/>
        </w:rPr>
        <w:tab/>
      </w:r>
      <w:r w:rsidR="00F82D91">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 xml:space="preserve">Secretario técnico del rediseño curricular de la licenciatura de </w:t>
      </w:r>
    </w:p>
    <w:p w14:paraId="11EAD3E6" w14:textId="64C2E60F" w:rsidR="00432A25" w:rsidRPr="001322D3" w:rsidRDefault="00F82D91"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80" w:hanging="3080"/>
        <w:jc w:val="both"/>
        <w:rPr>
          <w:rFonts w:asciiTheme="majorHAnsi" w:hAnsiTheme="majorHAnsi" w:cstheme="majorHAnsi"/>
          <w:b/>
          <w:sz w:val="22"/>
          <w:szCs w:val="22"/>
          <w:lang w:val="es-ES"/>
        </w:rPr>
      </w:pPr>
      <w:r>
        <w:rPr>
          <w:rFonts w:asciiTheme="majorHAnsi" w:hAnsiTheme="majorHAnsi" w:cstheme="majorHAnsi"/>
          <w:color w:val="000000" w:themeColor="text1"/>
          <w:sz w:val="22"/>
          <w:szCs w:val="22"/>
          <w:lang w:val="es-ES"/>
        </w:rPr>
        <w:tab/>
      </w:r>
      <w:r>
        <w:rPr>
          <w:rFonts w:asciiTheme="majorHAnsi" w:hAnsiTheme="majorHAnsi" w:cstheme="majorHAnsi"/>
          <w:color w:val="000000" w:themeColor="text1"/>
          <w:sz w:val="22"/>
          <w:szCs w:val="22"/>
          <w:lang w:val="es-ES"/>
        </w:rPr>
        <w:tab/>
      </w:r>
      <w:r>
        <w:rPr>
          <w:rFonts w:asciiTheme="majorHAnsi" w:hAnsiTheme="majorHAnsi" w:cstheme="majorHAnsi"/>
          <w:color w:val="000000" w:themeColor="text1"/>
          <w:sz w:val="22"/>
          <w:szCs w:val="22"/>
          <w:lang w:val="es-ES"/>
        </w:rPr>
        <w:tab/>
      </w:r>
      <w:r>
        <w:rPr>
          <w:rFonts w:asciiTheme="majorHAnsi" w:hAnsiTheme="majorHAnsi" w:cstheme="majorHAnsi"/>
          <w:color w:val="000000" w:themeColor="text1"/>
          <w:sz w:val="22"/>
          <w:szCs w:val="22"/>
          <w:lang w:val="es-ES"/>
        </w:rPr>
        <w:tab/>
        <w:t xml:space="preserve">  </w:t>
      </w:r>
      <w:r w:rsidR="00432A25" w:rsidRPr="001322D3">
        <w:rPr>
          <w:rFonts w:asciiTheme="majorHAnsi" w:hAnsiTheme="majorHAnsi" w:cstheme="majorHAnsi"/>
          <w:b/>
          <w:sz w:val="22"/>
          <w:szCs w:val="22"/>
          <w:lang w:val="es-ES"/>
        </w:rPr>
        <w:t>Médico Cirujano y Partero.</w:t>
      </w:r>
    </w:p>
    <w:p w14:paraId="56A0F95E" w14:textId="7777777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4DF651CF" w14:textId="7777777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Abril </w:t>
      </w:r>
      <w:r w:rsidRPr="006C119A">
        <w:rPr>
          <w:rFonts w:asciiTheme="majorHAnsi" w:hAnsiTheme="majorHAnsi" w:cstheme="majorHAnsi"/>
          <w:sz w:val="22"/>
          <w:szCs w:val="22"/>
          <w:lang w:val="es-ES"/>
        </w:rPr>
        <w:t>2002</w:t>
      </w:r>
      <w:r>
        <w:rPr>
          <w:rFonts w:asciiTheme="majorHAnsi" w:hAnsiTheme="majorHAnsi" w:cstheme="majorHAnsi"/>
          <w:sz w:val="22"/>
          <w:szCs w:val="22"/>
          <w:lang w:val="es-ES"/>
        </w:rPr>
        <w:t>-</w:t>
      </w:r>
      <w:r w:rsidRPr="006C119A">
        <w:rPr>
          <w:rFonts w:asciiTheme="majorHAnsi" w:hAnsiTheme="majorHAnsi" w:cstheme="majorHAnsi"/>
          <w:sz w:val="22"/>
          <w:szCs w:val="22"/>
          <w:lang w:val="es-ES"/>
        </w:rPr>
        <w:t>15</w:t>
      </w:r>
      <w:r>
        <w:rPr>
          <w:rFonts w:asciiTheme="majorHAnsi" w:hAnsiTheme="majorHAnsi" w:cstheme="majorHAnsi"/>
          <w:sz w:val="22"/>
          <w:szCs w:val="22"/>
          <w:lang w:val="es-ES"/>
        </w:rPr>
        <w:t>/O</w:t>
      </w:r>
      <w:r w:rsidRPr="006C119A">
        <w:rPr>
          <w:rFonts w:asciiTheme="majorHAnsi" w:hAnsiTheme="majorHAnsi" w:cstheme="majorHAnsi"/>
          <w:sz w:val="22"/>
          <w:szCs w:val="22"/>
          <w:lang w:val="es-ES"/>
        </w:rPr>
        <w:t>ctubre</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2004</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Coordinador del Doctorado en Medicina</w:t>
      </w:r>
    </w:p>
    <w:p w14:paraId="7DAD54BA" w14:textId="2400CCAE"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firstLine="100"/>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Subdirección de Estudios de Posgrado de la Facultad de Medicina de </w:t>
      </w:r>
      <w:r>
        <w:rPr>
          <w:rFonts w:asciiTheme="majorHAnsi" w:hAnsiTheme="majorHAnsi" w:cstheme="majorHAnsi"/>
          <w:sz w:val="22"/>
          <w:szCs w:val="22"/>
          <w:lang w:val="es-ES"/>
        </w:rPr>
        <w:t xml:space="preserve">   </w:t>
      </w:r>
    </w:p>
    <w:p w14:paraId="7D985E4D" w14:textId="4DB8F305" w:rsidR="00432A25" w:rsidRPr="006C119A"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firstLine="100"/>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la UANL</w:t>
      </w:r>
      <w:r>
        <w:rPr>
          <w:rFonts w:asciiTheme="majorHAnsi" w:hAnsiTheme="majorHAnsi" w:cstheme="majorHAnsi"/>
          <w:sz w:val="22"/>
          <w:szCs w:val="22"/>
          <w:lang w:val="es-ES"/>
        </w:rPr>
        <w:t>.</w:t>
      </w:r>
    </w:p>
    <w:p w14:paraId="0552A723"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5CE982FA" w14:textId="3B685715" w:rsidR="00BE6E88" w:rsidRPr="006C119A"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20" w:hanging="3020"/>
        <w:jc w:val="both"/>
        <w:rPr>
          <w:rFonts w:asciiTheme="majorHAnsi" w:hAnsiTheme="majorHAnsi" w:cstheme="majorHAnsi"/>
          <w:sz w:val="22"/>
          <w:szCs w:val="22"/>
          <w:lang w:val="es-ES"/>
        </w:rPr>
      </w:pPr>
      <w:r w:rsidRPr="00712D72">
        <w:rPr>
          <w:rFonts w:asciiTheme="majorHAnsi" w:hAnsiTheme="majorHAnsi" w:cstheme="majorHAnsi"/>
          <w:sz w:val="22"/>
          <w:szCs w:val="22"/>
          <w:lang w:val="es-ES"/>
        </w:rPr>
        <w:t>Noviembre 2002 - Mayo 2014</w:t>
      </w:r>
      <w:r w:rsidR="00F82D91">
        <w:rPr>
          <w:rFonts w:asciiTheme="majorHAnsi" w:hAnsiTheme="majorHAnsi" w:cstheme="majorHAnsi"/>
          <w:sz w:val="22"/>
          <w:szCs w:val="22"/>
          <w:lang w:val="es-ES"/>
        </w:rPr>
        <w:tab/>
        <w:t xml:space="preserve">  </w:t>
      </w:r>
      <w:r w:rsidRPr="001322D3">
        <w:rPr>
          <w:rFonts w:asciiTheme="majorHAnsi" w:hAnsiTheme="majorHAnsi" w:cstheme="majorHAnsi"/>
          <w:b/>
          <w:sz w:val="22"/>
          <w:szCs w:val="22"/>
          <w:lang w:val="es-ES"/>
        </w:rPr>
        <w:t>Profesor</w:t>
      </w:r>
      <w:r w:rsidRPr="006C119A">
        <w:rPr>
          <w:rFonts w:asciiTheme="majorHAnsi" w:hAnsiTheme="majorHAnsi" w:cstheme="majorHAnsi"/>
          <w:b/>
          <w:sz w:val="22"/>
          <w:szCs w:val="22"/>
          <w:lang w:val="es-ES"/>
        </w:rPr>
        <w:t xml:space="preserve"> Titular A de tiempo completo</w:t>
      </w:r>
      <w:r w:rsidRPr="006C119A">
        <w:rPr>
          <w:rFonts w:asciiTheme="majorHAnsi" w:hAnsiTheme="majorHAnsi" w:cstheme="majorHAnsi"/>
          <w:sz w:val="22"/>
          <w:szCs w:val="22"/>
          <w:lang w:val="es-ES"/>
        </w:rPr>
        <w:t xml:space="preserve"> laborando en el </w:t>
      </w:r>
      <w:r>
        <w:rPr>
          <w:rFonts w:asciiTheme="majorHAnsi" w:hAnsiTheme="majorHAnsi" w:cstheme="majorHAnsi"/>
          <w:sz w:val="22"/>
          <w:szCs w:val="22"/>
          <w:lang w:val="es-ES"/>
        </w:rPr>
        <w:t>Departamento</w:t>
      </w:r>
      <w:r w:rsidR="007102B4">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de Medicina Interna y el Servicio de Endocrinología de la Facultad de Medicina de la UANL</w:t>
      </w:r>
      <w:r>
        <w:rPr>
          <w:rFonts w:asciiTheme="majorHAnsi" w:hAnsiTheme="majorHAnsi" w:cstheme="majorHAnsi"/>
          <w:sz w:val="22"/>
          <w:szCs w:val="22"/>
          <w:lang w:val="es-ES"/>
        </w:rPr>
        <w:t xml:space="preserve"> </w:t>
      </w:r>
    </w:p>
    <w:p w14:paraId="3EEF594E" w14:textId="77777777" w:rsidR="00BE6E88" w:rsidRPr="006C119A"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04A0A6D8" w14:textId="2CE19C0B"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O</w:t>
      </w:r>
      <w:r w:rsidRPr="006C119A">
        <w:rPr>
          <w:rFonts w:asciiTheme="majorHAnsi" w:hAnsiTheme="majorHAnsi" w:cstheme="majorHAnsi"/>
          <w:sz w:val="22"/>
          <w:szCs w:val="22"/>
          <w:lang w:val="es-ES"/>
        </w:rPr>
        <w:t xml:space="preserve">ctubre 2001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Octubre</w:t>
      </w:r>
      <w:r w:rsidRPr="006C119A">
        <w:rPr>
          <w:rFonts w:asciiTheme="majorHAnsi" w:hAnsiTheme="majorHAnsi" w:cstheme="majorHAnsi"/>
          <w:sz w:val="22"/>
          <w:szCs w:val="22"/>
          <w:lang w:val="es-ES"/>
        </w:rPr>
        <w:t xml:space="preserve"> 2004</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r>
      <w:r w:rsidR="007102B4">
        <w:rPr>
          <w:rFonts w:asciiTheme="majorHAnsi" w:hAnsiTheme="majorHAnsi" w:cstheme="majorHAnsi"/>
          <w:sz w:val="22"/>
          <w:szCs w:val="22"/>
          <w:lang w:val="es-ES"/>
        </w:rPr>
        <w:t xml:space="preserve">  </w:t>
      </w:r>
      <w:r w:rsidRPr="00712D72">
        <w:rPr>
          <w:rFonts w:asciiTheme="majorHAnsi" w:hAnsiTheme="majorHAnsi" w:cstheme="majorHAnsi"/>
          <w:b/>
          <w:sz w:val="22"/>
          <w:szCs w:val="22"/>
          <w:lang w:val="es-ES"/>
        </w:rPr>
        <w:t>Miembro del Comité de Doctorado</w:t>
      </w:r>
      <w:r w:rsidRPr="006C119A">
        <w:rPr>
          <w:rFonts w:asciiTheme="majorHAnsi" w:hAnsiTheme="majorHAnsi" w:cstheme="majorHAnsi"/>
          <w:sz w:val="22"/>
          <w:szCs w:val="22"/>
          <w:lang w:val="es-ES"/>
        </w:rPr>
        <w:t xml:space="preserve"> </w:t>
      </w:r>
    </w:p>
    <w:p w14:paraId="3BD9C66A" w14:textId="662C1C8C"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007102B4">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Facultad de Medicina de la UANL</w:t>
      </w:r>
      <w:r>
        <w:rPr>
          <w:rFonts w:asciiTheme="majorHAnsi" w:hAnsiTheme="majorHAnsi" w:cstheme="majorHAnsi"/>
          <w:sz w:val="22"/>
          <w:szCs w:val="22"/>
          <w:lang w:val="es-ES"/>
        </w:rPr>
        <w:t>.</w:t>
      </w:r>
    </w:p>
    <w:p w14:paraId="1E0FE807"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7040C6BC" w14:textId="7777777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80"/>
        <w:jc w:val="both"/>
        <w:rPr>
          <w:rFonts w:asciiTheme="majorHAnsi" w:hAnsiTheme="majorHAnsi" w:cstheme="majorHAnsi"/>
          <w:b/>
          <w:sz w:val="22"/>
          <w:szCs w:val="22"/>
          <w:lang w:val="es-ES"/>
        </w:rPr>
      </w:pPr>
      <w:r>
        <w:rPr>
          <w:rFonts w:asciiTheme="majorHAnsi" w:hAnsiTheme="majorHAnsi" w:cstheme="majorHAnsi"/>
          <w:sz w:val="22"/>
          <w:szCs w:val="22"/>
          <w:lang w:val="es-ES"/>
        </w:rPr>
        <w:t>Abril</w:t>
      </w:r>
      <w:r w:rsidRPr="006C119A">
        <w:rPr>
          <w:rFonts w:asciiTheme="majorHAnsi" w:hAnsiTheme="majorHAnsi" w:cstheme="majorHAnsi"/>
          <w:sz w:val="22"/>
          <w:szCs w:val="22"/>
          <w:lang w:val="es-ES"/>
        </w:rPr>
        <w:t xml:space="preserve"> 2002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J</w:t>
      </w:r>
      <w:r w:rsidRPr="006C119A">
        <w:rPr>
          <w:rFonts w:asciiTheme="majorHAnsi" w:hAnsiTheme="majorHAnsi" w:cstheme="majorHAnsi"/>
          <w:sz w:val="22"/>
          <w:szCs w:val="22"/>
          <w:lang w:val="es-ES"/>
        </w:rPr>
        <w:t>ulio 2007</w:t>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 xml:space="preserve">Profesor titular de la materia Medicina Basada en Evidencias, del </w:t>
      </w:r>
      <w:r>
        <w:rPr>
          <w:rFonts w:asciiTheme="majorHAnsi" w:hAnsiTheme="majorHAnsi" w:cstheme="majorHAnsi"/>
          <w:b/>
          <w:sz w:val="22"/>
          <w:szCs w:val="22"/>
          <w:lang w:val="es-ES"/>
        </w:rPr>
        <w:t xml:space="preserve">       </w:t>
      </w:r>
    </w:p>
    <w:p w14:paraId="0014FB42" w14:textId="77777777" w:rsidR="00432A25"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80" w:hanging="2980"/>
        <w:jc w:val="both"/>
        <w:rPr>
          <w:rFonts w:asciiTheme="majorHAnsi" w:hAnsiTheme="majorHAnsi" w:cstheme="majorHAnsi"/>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t xml:space="preserve"> </w:t>
      </w:r>
      <w:r w:rsidRPr="006C119A">
        <w:rPr>
          <w:rFonts w:asciiTheme="majorHAnsi" w:hAnsiTheme="majorHAnsi" w:cstheme="majorHAnsi"/>
          <w:b/>
          <w:sz w:val="22"/>
          <w:szCs w:val="22"/>
          <w:lang w:val="es-ES"/>
        </w:rPr>
        <w:t>programa de Doctorado en Medicina</w:t>
      </w:r>
    </w:p>
    <w:p w14:paraId="3FF7C840" w14:textId="77777777" w:rsidR="00432A25" w:rsidRPr="006C119A" w:rsidRDefault="00432A25" w:rsidP="0043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20" w:hanging="2832"/>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Pr="006C119A">
        <w:rPr>
          <w:rFonts w:asciiTheme="majorHAnsi" w:hAnsiTheme="majorHAnsi" w:cstheme="majorHAnsi"/>
          <w:sz w:val="22"/>
          <w:szCs w:val="22"/>
          <w:lang w:val="es-ES"/>
        </w:rPr>
        <w:t>Subdirección de Posgrado de la Facultad de Medicina de la UANL</w:t>
      </w:r>
      <w:r>
        <w:rPr>
          <w:rFonts w:asciiTheme="majorHAnsi" w:hAnsiTheme="majorHAnsi" w:cstheme="majorHAnsi"/>
          <w:sz w:val="22"/>
          <w:szCs w:val="22"/>
          <w:lang w:val="es-ES"/>
        </w:rPr>
        <w:t>.</w:t>
      </w:r>
    </w:p>
    <w:p w14:paraId="57E46698" w14:textId="77777777" w:rsidR="00432A25" w:rsidRDefault="00432A25"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3C3F4E37" w14:textId="45501CCC" w:rsidR="00BE6E88" w:rsidRDefault="00BE6E88" w:rsidP="00BE6E88">
      <w:pPr>
        <w:pStyle w:val="Textoindependiente"/>
        <w:rPr>
          <w:rFonts w:asciiTheme="majorHAnsi" w:hAnsiTheme="majorHAnsi" w:cstheme="majorHAnsi"/>
          <w:sz w:val="22"/>
          <w:szCs w:val="22"/>
          <w:lang w:val="es-ES"/>
        </w:rPr>
      </w:pPr>
      <w:r>
        <w:rPr>
          <w:rFonts w:asciiTheme="majorHAnsi" w:hAnsiTheme="majorHAnsi" w:cstheme="majorHAnsi"/>
          <w:sz w:val="22"/>
          <w:szCs w:val="22"/>
          <w:lang w:val="es-ES"/>
        </w:rPr>
        <w:t xml:space="preserve">Marzo </w:t>
      </w:r>
      <w:r w:rsidRPr="006C119A">
        <w:rPr>
          <w:rFonts w:asciiTheme="majorHAnsi" w:hAnsiTheme="majorHAnsi" w:cstheme="majorHAnsi"/>
          <w:sz w:val="22"/>
          <w:szCs w:val="22"/>
          <w:lang w:val="es-ES"/>
        </w:rPr>
        <w:t>1998</w:t>
      </w:r>
      <w:r>
        <w:rPr>
          <w:rFonts w:asciiTheme="majorHAnsi" w:hAnsiTheme="majorHAnsi" w:cstheme="majorHAnsi"/>
          <w:sz w:val="22"/>
          <w:szCs w:val="22"/>
          <w:lang w:val="es-ES"/>
        </w:rPr>
        <w:t xml:space="preserve"> – N</w:t>
      </w:r>
      <w:r w:rsidRPr="006C119A">
        <w:rPr>
          <w:rFonts w:asciiTheme="majorHAnsi" w:hAnsiTheme="majorHAnsi" w:cstheme="majorHAnsi"/>
          <w:sz w:val="22"/>
          <w:szCs w:val="22"/>
          <w:lang w:val="es-ES"/>
        </w:rPr>
        <w:t>oviembre 2001</w:t>
      </w:r>
      <w:r>
        <w:rPr>
          <w:rFonts w:asciiTheme="majorHAnsi" w:hAnsiTheme="majorHAnsi" w:cstheme="majorHAnsi"/>
          <w:sz w:val="22"/>
          <w:szCs w:val="22"/>
          <w:lang w:val="es-ES"/>
        </w:rPr>
        <w:t xml:space="preserve">  </w:t>
      </w:r>
      <w:r w:rsidR="007102B4">
        <w:rPr>
          <w:rFonts w:asciiTheme="majorHAnsi" w:hAnsiTheme="majorHAnsi" w:cstheme="majorHAnsi"/>
          <w:sz w:val="22"/>
          <w:szCs w:val="22"/>
          <w:lang w:val="es-ES"/>
        </w:rPr>
        <w:t xml:space="preserve">  </w:t>
      </w:r>
      <w:r w:rsidRPr="00712D72">
        <w:rPr>
          <w:rFonts w:asciiTheme="majorHAnsi" w:hAnsiTheme="majorHAnsi" w:cstheme="majorHAnsi"/>
          <w:b/>
          <w:sz w:val="22"/>
          <w:szCs w:val="22"/>
          <w:lang w:val="es-ES"/>
        </w:rPr>
        <w:t>Coordinador del Comité Académico de Especialidades</w:t>
      </w:r>
      <w:r w:rsidRPr="006C119A">
        <w:rPr>
          <w:rFonts w:asciiTheme="majorHAnsi" w:hAnsiTheme="majorHAnsi" w:cstheme="majorHAnsi"/>
          <w:sz w:val="22"/>
          <w:szCs w:val="22"/>
          <w:lang w:val="es-ES"/>
        </w:rPr>
        <w:t xml:space="preserve"> </w:t>
      </w:r>
    </w:p>
    <w:p w14:paraId="2C9DA9F9" w14:textId="2A7A3C11" w:rsidR="00BE6E88" w:rsidRDefault="00BE6E88" w:rsidP="00BE6E88">
      <w:pPr>
        <w:pStyle w:val="Textoindependiente"/>
        <w:ind w:left="2832"/>
        <w:rPr>
          <w:rFonts w:asciiTheme="majorHAnsi" w:hAnsiTheme="majorHAnsi" w:cstheme="majorHAnsi"/>
          <w:sz w:val="22"/>
          <w:szCs w:val="22"/>
          <w:lang w:val="es-ES"/>
        </w:rPr>
      </w:pPr>
      <w:r>
        <w:rPr>
          <w:rFonts w:asciiTheme="majorHAnsi" w:hAnsiTheme="majorHAnsi" w:cstheme="majorHAnsi"/>
          <w:sz w:val="22"/>
          <w:szCs w:val="22"/>
          <w:lang w:val="es-ES"/>
        </w:rPr>
        <w:t xml:space="preserve"> </w:t>
      </w:r>
      <w:r w:rsidR="007102B4">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Subdirección de Investigación y de Estu</w:t>
      </w:r>
      <w:r w:rsidR="007102B4">
        <w:rPr>
          <w:rFonts w:asciiTheme="majorHAnsi" w:hAnsiTheme="majorHAnsi" w:cstheme="majorHAnsi"/>
          <w:sz w:val="22"/>
          <w:szCs w:val="22"/>
          <w:lang w:val="es-ES"/>
        </w:rPr>
        <w:t>dios de Posgrado de la Facultad</w:t>
      </w:r>
    </w:p>
    <w:p w14:paraId="44E89A74" w14:textId="1991FEFD" w:rsidR="007102B4" w:rsidRDefault="007102B4" w:rsidP="00BE6E88">
      <w:pPr>
        <w:pStyle w:val="Textoindependiente"/>
        <w:ind w:left="2832"/>
        <w:rPr>
          <w:rFonts w:asciiTheme="majorHAnsi" w:hAnsiTheme="majorHAnsi" w:cstheme="majorHAnsi"/>
          <w:sz w:val="22"/>
          <w:szCs w:val="22"/>
          <w:lang w:val="es-ES"/>
        </w:rPr>
      </w:pPr>
      <w:r>
        <w:rPr>
          <w:rFonts w:asciiTheme="majorHAnsi" w:hAnsiTheme="majorHAnsi" w:cstheme="majorHAnsi"/>
          <w:sz w:val="22"/>
          <w:szCs w:val="22"/>
          <w:lang w:val="es-ES"/>
        </w:rPr>
        <w:t xml:space="preserve">   De Medicina de la UANL.</w:t>
      </w:r>
    </w:p>
    <w:p w14:paraId="378E8AA7"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2B0BE37D" w14:textId="10EFFCCA"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Octubre 1997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D</w:t>
      </w:r>
      <w:r w:rsidRPr="006C119A">
        <w:rPr>
          <w:rFonts w:asciiTheme="majorHAnsi" w:hAnsiTheme="majorHAnsi" w:cstheme="majorHAnsi"/>
          <w:sz w:val="22"/>
          <w:szCs w:val="22"/>
          <w:lang w:val="es-ES"/>
        </w:rPr>
        <w:t>iciembre 1999</w:t>
      </w:r>
      <w:r>
        <w:rPr>
          <w:rFonts w:asciiTheme="majorHAnsi" w:hAnsiTheme="majorHAnsi" w:cstheme="majorHAnsi"/>
          <w:sz w:val="22"/>
          <w:szCs w:val="22"/>
          <w:lang w:val="es-ES"/>
        </w:rPr>
        <w:tab/>
      </w:r>
      <w:r w:rsidR="007102B4">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Secretario Académico del Área Clínica de Posgrado</w:t>
      </w:r>
    </w:p>
    <w:p w14:paraId="022305BC" w14:textId="3BF2CB5C" w:rsidR="00BE6E88" w:rsidRDefault="007102B4"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   </w:t>
      </w:r>
      <w:r w:rsidR="00BE6E88" w:rsidRPr="006C119A">
        <w:rPr>
          <w:rFonts w:asciiTheme="majorHAnsi" w:hAnsiTheme="majorHAnsi" w:cstheme="majorHAnsi"/>
          <w:sz w:val="22"/>
          <w:szCs w:val="22"/>
          <w:lang w:val="es-ES"/>
        </w:rPr>
        <w:t>Subdirección de Investigación y Es</w:t>
      </w:r>
      <w:r>
        <w:rPr>
          <w:rFonts w:asciiTheme="majorHAnsi" w:hAnsiTheme="majorHAnsi" w:cstheme="majorHAnsi"/>
          <w:sz w:val="22"/>
          <w:szCs w:val="22"/>
          <w:lang w:val="es-ES"/>
        </w:rPr>
        <w:t>tudios de Posgrado, Facultad de</w:t>
      </w:r>
    </w:p>
    <w:p w14:paraId="3EEA2CC7" w14:textId="6C705F90" w:rsidR="007102B4" w:rsidRPr="006C119A" w:rsidRDefault="007102B4"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   Medicina de la UANL.</w:t>
      </w:r>
    </w:p>
    <w:p w14:paraId="6CC63DFC" w14:textId="77777777" w:rsidR="00BE6E88" w:rsidRDefault="00BE6E88" w:rsidP="00BE6E88">
      <w:pPr>
        <w:pStyle w:val="Textoindependiente"/>
        <w:ind w:left="2880" w:hanging="2880"/>
        <w:rPr>
          <w:rFonts w:asciiTheme="majorHAnsi" w:hAnsiTheme="majorHAnsi" w:cstheme="majorHAnsi"/>
          <w:sz w:val="22"/>
          <w:szCs w:val="22"/>
          <w:lang w:val="es-ES"/>
        </w:rPr>
      </w:pPr>
    </w:p>
    <w:p w14:paraId="644B89EE" w14:textId="1561E5CA" w:rsidR="00BE6E88" w:rsidRDefault="00BE6E88" w:rsidP="00BE6E88">
      <w:pPr>
        <w:pStyle w:val="Textoindependiente"/>
        <w:ind w:left="2880" w:hanging="2880"/>
        <w:rPr>
          <w:rFonts w:asciiTheme="majorHAnsi" w:hAnsiTheme="majorHAnsi" w:cstheme="majorHAnsi"/>
          <w:b/>
          <w:sz w:val="22"/>
          <w:szCs w:val="22"/>
          <w:lang w:val="es-ES"/>
        </w:rPr>
      </w:pPr>
      <w:r>
        <w:rPr>
          <w:rFonts w:asciiTheme="majorHAnsi" w:hAnsiTheme="majorHAnsi" w:cstheme="majorHAnsi"/>
          <w:sz w:val="22"/>
          <w:szCs w:val="22"/>
          <w:lang w:val="es-ES"/>
        </w:rPr>
        <w:t>O</w:t>
      </w:r>
      <w:r w:rsidRPr="006C119A">
        <w:rPr>
          <w:rFonts w:asciiTheme="majorHAnsi" w:hAnsiTheme="majorHAnsi" w:cstheme="majorHAnsi"/>
          <w:sz w:val="22"/>
          <w:szCs w:val="22"/>
          <w:lang w:val="es-ES"/>
        </w:rPr>
        <w:t xml:space="preserve">ctubre 1997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D</w:t>
      </w:r>
      <w:r w:rsidRPr="006C119A">
        <w:rPr>
          <w:rFonts w:asciiTheme="majorHAnsi" w:hAnsiTheme="majorHAnsi" w:cstheme="majorHAnsi"/>
          <w:sz w:val="22"/>
          <w:szCs w:val="22"/>
          <w:lang w:val="es-ES"/>
        </w:rPr>
        <w:t>iciembre 1999</w:t>
      </w:r>
      <w:r>
        <w:rPr>
          <w:rFonts w:asciiTheme="majorHAnsi" w:hAnsiTheme="majorHAnsi" w:cstheme="majorHAnsi"/>
          <w:sz w:val="22"/>
          <w:szCs w:val="22"/>
          <w:lang w:val="es-ES"/>
        </w:rPr>
        <w:t xml:space="preserve"> </w:t>
      </w:r>
      <w:r w:rsidR="007102B4">
        <w:rPr>
          <w:rFonts w:asciiTheme="majorHAnsi" w:hAnsiTheme="majorHAnsi" w:cstheme="majorHAnsi"/>
          <w:sz w:val="22"/>
          <w:szCs w:val="22"/>
          <w:lang w:val="es-ES"/>
        </w:rPr>
        <w:t xml:space="preserve">  </w:t>
      </w:r>
      <w:r w:rsidRPr="00712D72">
        <w:rPr>
          <w:rFonts w:asciiTheme="majorHAnsi" w:hAnsiTheme="majorHAnsi" w:cstheme="majorHAnsi"/>
          <w:b/>
          <w:sz w:val="22"/>
          <w:szCs w:val="22"/>
          <w:lang w:val="es-ES"/>
        </w:rPr>
        <w:t>Representante de la Facultad de Med</w:t>
      </w:r>
      <w:r w:rsidR="007102B4">
        <w:rPr>
          <w:rFonts w:asciiTheme="majorHAnsi" w:hAnsiTheme="majorHAnsi" w:cstheme="majorHAnsi"/>
          <w:b/>
          <w:sz w:val="22"/>
          <w:szCs w:val="22"/>
          <w:lang w:val="es-ES"/>
        </w:rPr>
        <w:t xml:space="preserve">icina de la UANL ante el Comité </w:t>
      </w:r>
    </w:p>
    <w:p w14:paraId="45B5594D" w14:textId="49C63DB5" w:rsidR="007102B4" w:rsidRDefault="007102B4" w:rsidP="00BE6E88">
      <w:pPr>
        <w:pStyle w:val="Textoindependiente"/>
        <w:ind w:left="2880" w:hanging="2880"/>
        <w:rPr>
          <w:rFonts w:asciiTheme="majorHAnsi" w:hAnsiTheme="majorHAnsi" w:cstheme="majorHAnsi"/>
          <w:b/>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t xml:space="preserve">  </w:t>
      </w:r>
      <w:r w:rsidRPr="00712D72">
        <w:rPr>
          <w:rFonts w:asciiTheme="majorHAnsi" w:hAnsiTheme="majorHAnsi" w:cstheme="majorHAnsi"/>
          <w:b/>
          <w:sz w:val="22"/>
          <w:szCs w:val="22"/>
          <w:lang w:val="es-ES"/>
        </w:rPr>
        <w:t>de Enseñanza de Posgrado y Educación Continua</w:t>
      </w:r>
    </w:p>
    <w:p w14:paraId="150C1050" w14:textId="7F30D562" w:rsidR="007102B4" w:rsidRDefault="007102B4" w:rsidP="00BE6E88">
      <w:pPr>
        <w:pStyle w:val="Textoindependiente"/>
        <w:ind w:left="2880" w:hanging="2880"/>
        <w:rPr>
          <w:rFonts w:asciiTheme="majorHAnsi" w:hAnsiTheme="majorHAnsi" w:cstheme="majorHAnsi"/>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t xml:space="preserve">  </w:t>
      </w:r>
      <w:r w:rsidRPr="006C119A">
        <w:rPr>
          <w:rFonts w:asciiTheme="majorHAnsi" w:hAnsiTheme="majorHAnsi" w:cstheme="majorHAnsi"/>
          <w:sz w:val="22"/>
          <w:szCs w:val="22"/>
          <w:lang w:val="es-ES"/>
        </w:rPr>
        <w:t>Secretaría Estatal de Salud (Nuevo León)</w:t>
      </w:r>
    </w:p>
    <w:p w14:paraId="40F75D62" w14:textId="615500C9" w:rsidR="00BE6E88" w:rsidRDefault="00BE6E88" w:rsidP="00BE6E88">
      <w:pPr>
        <w:pStyle w:val="Textoindependiente"/>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Pr="006C119A">
        <w:rPr>
          <w:rFonts w:asciiTheme="majorHAnsi" w:hAnsiTheme="majorHAnsi" w:cstheme="majorHAnsi"/>
          <w:sz w:val="22"/>
          <w:szCs w:val="22"/>
          <w:lang w:val="es-ES"/>
        </w:rPr>
        <w:t xml:space="preserve"> </w:t>
      </w:r>
    </w:p>
    <w:p w14:paraId="392E3896" w14:textId="77777777" w:rsidR="007102B4" w:rsidRDefault="00BE6E88" w:rsidP="00BE6E88">
      <w:pPr>
        <w:pStyle w:val="Textoindependiente"/>
        <w:ind w:left="2880" w:hanging="2880"/>
        <w:rPr>
          <w:rFonts w:asciiTheme="majorHAnsi" w:hAnsiTheme="majorHAnsi" w:cstheme="majorHAnsi"/>
          <w:b/>
          <w:sz w:val="22"/>
          <w:szCs w:val="22"/>
          <w:lang w:val="es-ES"/>
        </w:rPr>
      </w:pPr>
      <w:r>
        <w:rPr>
          <w:rFonts w:asciiTheme="majorHAnsi" w:hAnsiTheme="majorHAnsi" w:cstheme="majorHAnsi"/>
          <w:sz w:val="22"/>
          <w:szCs w:val="22"/>
          <w:lang w:val="es-ES"/>
        </w:rPr>
        <w:t>O</w:t>
      </w:r>
      <w:r w:rsidRPr="006C119A">
        <w:rPr>
          <w:rFonts w:asciiTheme="majorHAnsi" w:hAnsiTheme="majorHAnsi" w:cstheme="majorHAnsi"/>
          <w:sz w:val="22"/>
          <w:szCs w:val="22"/>
          <w:lang w:val="es-ES"/>
        </w:rPr>
        <w:t xml:space="preserve">ctubre 1997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D</w:t>
      </w:r>
      <w:r w:rsidRPr="006C119A">
        <w:rPr>
          <w:rFonts w:asciiTheme="majorHAnsi" w:hAnsiTheme="majorHAnsi" w:cstheme="majorHAnsi"/>
          <w:sz w:val="22"/>
          <w:szCs w:val="22"/>
          <w:lang w:val="es-ES"/>
        </w:rPr>
        <w:t>iciembre 1999</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r>
      <w:r w:rsidR="007102B4">
        <w:rPr>
          <w:rFonts w:asciiTheme="majorHAnsi" w:hAnsiTheme="majorHAnsi" w:cstheme="majorHAnsi"/>
          <w:sz w:val="22"/>
          <w:szCs w:val="22"/>
          <w:lang w:val="es-ES"/>
        </w:rPr>
        <w:t xml:space="preserve">  </w:t>
      </w:r>
      <w:r w:rsidRPr="00712D72">
        <w:rPr>
          <w:rFonts w:asciiTheme="majorHAnsi" w:hAnsiTheme="majorHAnsi" w:cstheme="majorHAnsi"/>
          <w:b/>
          <w:sz w:val="22"/>
          <w:szCs w:val="22"/>
          <w:lang w:val="es-ES"/>
        </w:rPr>
        <w:t>Representante de la Facultad de Medicina de la UANL ante el Comité</w:t>
      </w:r>
    </w:p>
    <w:p w14:paraId="32C7E676" w14:textId="36CA17EA" w:rsidR="007102B4" w:rsidRDefault="007102B4" w:rsidP="00BE6E88">
      <w:pPr>
        <w:pStyle w:val="Textoindependiente"/>
        <w:ind w:left="2880" w:hanging="2880"/>
        <w:rPr>
          <w:rFonts w:asciiTheme="majorHAnsi" w:hAnsiTheme="majorHAnsi" w:cstheme="majorHAnsi"/>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t xml:space="preserve">  </w:t>
      </w:r>
      <w:r w:rsidRPr="00712D72">
        <w:rPr>
          <w:rFonts w:asciiTheme="majorHAnsi" w:hAnsiTheme="majorHAnsi" w:cstheme="majorHAnsi"/>
          <w:b/>
          <w:sz w:val="22"/>
          <w:szCs w:val="22"/>
          <w:lang w:val="es-ES"/>
        </w:rPr>
        <w:t>de Enseñanza de Posgrado y Educación Continua</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 xml:space="preserve">Comisión </w:t>
      </w:r>
    </w:p>
    <w:p w14:paraId="46A0C885" w14:textId="5785CE2B" w:rsidR="00BE6E88" w:rsidRDefault="007102B4" w:rsidP="00BE6E88">
      <w:pPr>
        <w:pStyle w:val="Textoindependiente"/>
        <w:ind w:left="2880" w:hanging="2880"/>
        <w:rPr>
          <w:rFonts w:asciiTheme="majorHAnsi" w:hAnsiTheme="majorHAnsi" w:cstheme="majorHAnsi"/>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t xml:space="preserve"> </w:t>
      </w:r>
      <w:r>
        <w:rPr>
          <w:rFonts w:asciiTheme="majorHAnsi" w:hAnsiTheme="majorHAnsi" w:cstheme="majorHAnsi"/>
          <w:b/>
          <w:sz w:val="22"/>
          <w:szCs w:val="22"/>
          <w:lang w:val="es-ES"/>
        </w:rPr>
        <w:tab/>
        <w:t xml:space="preserve">  </w:t>
      </w:r>
      <w:r w:rsidRPr="006C119A">
        <w:rPr>
          <w:rFonts w:asciiTheme="majorHAnsi" w:hAnsiTheme="majorHAnsi" w:cstheme="majorHAnsi"/>
          <w:sz w:val="22"/>
          <w:szCs w:val="22"/>
          <w:lang w:val="es-ES"/>
        </w:rPr>
        <w:t xml:space="preserve">Interinstitucional para la Formación de Recursos Humanos para la </w:t>
      </w:r>
    </w:p>
    <w:p w14:paraId="3A1D04D7" w14:textId="30B62A69" w:rsidR="007102B4" w:rsidRPr="006C119A" w:rsidRDefault="007102B4" w:rsidP="00BE6E88">
      <w:pPr>
        <w:pStyle w:val="Textoindependiente"/>
        <w:ind w:left="2880" w:hanging="2880"/>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Pr="006C119A">
        <w:rPr>
          <w:rFonts w:asciiTheme="majorHAnsi" w:hAnsiTheme="majorHAnsi" w:cstheme="majorHAnsi"/>
          <w:sz w:val="22"/>
          <w:szCs w:val="22"/>
          <w:lang w:val="es-ES"/>
        </w:rPr>
        <w:t>Salud</w:t>
      </w:r>
      <w:r>
        <w:rPr>
          <w:rFonts w:asciiTheme="majorHAnsi" w:hAnsiTheme="majorHAnsi" w:cstheme="majorHAnsi"/>
          <w:sz w:val="22"/>
          <w:szCs w:val="22"/>
          <w:lang w:val="es-ES"/>
        </w:rPr>
        <w:t xml:space="preserve"> (Nacional).</w:t>
      </w:r>
    </w:p>
    <w:p w14:paraId="7269F04C"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94A6F30" w14:textId="55C0876D"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Abril 1993 </w:t>
      </w:r>
      <w:r>
        <w:rPr>
          <w:rFonts w:asciiTheme="majorHAnsi" w:hAnsiTheme="majorHAnsi" w:cstheme="majorHAnsi"/>
          <w:sz w:val="22"/>
          <w:szCs w:val="22"/>
          <w:lang w:val="es-ES"/>
        </w:rPr>
        <w:t>– A</w:t>
      </w:r>
      <w:r w:rsidRPr="006C119A">
        <w:rPr>
          <w:rFonts w:asciiTheme="majorHAnsi" w:hAnsiTheme="majorHAnsi" w:cstheme="majorHAnsi"/>
          <w:sz w:val="22"/>
          <w:szCs w:val="22"/>
          <w:lang w:val="es-ES"/>
        </w:rPr>
        <w:t>gosto 2007</w:t>
      </w:r>
      <w:r w:rsidR="007102B4">
        <w:rPr>
          <w:rFonts w:asciiTheme="majorHAnsi" w:hAnsiTheme="majorHAnsi" w:cstheme="majorHAnsi"/>
          <w:sz w:val="22"/>
          <w:szCs w:val="22"/>
          <w:lang w:val="es-ES"/>
        </w:rPr>
        <w:tab/>
        <w:t xml:space="preserve">  </w:t>
      </w:r>
      <w:r w:rsidRPr="006C119A">
        <w:rPr>
          <w:rFonts w:asciiTheme="majorHAnsi" w:hAnsiTheme="majorHAnsi" w:cstheme="majorHAnsi"/>
          <w:b/>
          <w:sz w:val="22"/>
          <w:szCs w:val="22"/>
          <w:lang w:val="es-ES"/>
        </w:rPr>
        <w:t>Jefe de la Clínica de Especialidades de Medicina Interna</w:t>
      </w:r>
    </w:p>
    <w:p w14:paraId="4798604A" w14:textId="0C56AD00" w:rsidR="00BE6E88" w:rsidRDefault="007102B4"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rFonts w:asciiTheme="majorHAnsi" w:hAnsiTheme="majorHAnsi" w:cstheme="majorHAnsi"/>
          <w:sz w:val="22"/>
          <w:szCs w:val="22"/>
          <w:lang w:val="es-ES"/>
        </w:rPr>
      </w:pPr>
      <w:r>
        <w:rPr>
          <w:rFonts w:asciiTheme="majorHAnsi" w:hAnsiTheme="majorHAnsi" w:cstheme="majorHAnsi"/>
          <w:sz w:val="22"/>
          <w:szCs w:val="22"/>
          <w:lang w:val="es-ES"/>
        </w:rPr>
        <w:t xml:space="preserve">  </w:t>
      </w:r>
      <w:r w:rsidR="00BE6E88" w:rsidRPr="006C119A">
        <w:rPr>
          <w:rFonts w:asciiTheme="majorHAnsi" w:hAnsiTheme="majorHAnsi" w:cstheme="majorHAnsi"/>
          <w:sz w:val="22"/>
          <w:szCs w:val="22"/>
          <w:lang w:val="es-ES"/>
        </w:rPr>
        <w:t xml:space="preserve">Hospital Universitario Dr. José </w:t>
      </w:r>
      <w:r>
        <w:rPr>
          <w:rFonts w:asciiTheme="majorHAnsi" w:hAnsiTheme="majorHAnsi" w:cstheme="majorHAnsi"/>
          <w:sz w:val="22"/>
          <w:szCs w:val="22"/>
          <w:lang w:val="es-ES"/>
        </w:rPr>
        <w:t>Eleuterio González, Facultad de</w:t>
      </w:r>
    </w:p>
    <w:p w14:paraId="011E8EBE" w14:textId="74377F49" w:rsidR="007102B4" w:rsidRPr="006C119A" w:rsidRDefault="007102B4"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rFonts w:asciiTheme="majorHAnsi" w:hAnsiTheme="majorHAnsi" w:cstheme="majorHAnsi"/>
          <w:sz w:val="22"/>
          <w:szCs w:val="22"/>
          <w:lang w:val="es-ES"/>
        </w:rPr>
      </w:pPr>
      <w:r>
        <w:rPr>
          <w:rFonts w:asciiTheme="majorHAnsi" w:hAnsiTheme="majorHAnsi" w:cstheme="majorHAnsi"/>
          <w:sz w:val="22"/>
          <w:szCs w:val="22"/>
          <w:lang w:val="es-ES"/>
        </w:rPr>
        <w:lastRenderedPageBreak/>
        <w:t xml:space="preserve">  Medicina de la UANL.</w:t>
      </w:r>
    </w:p>
    <w:p w14:paraId="65348653"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666B6987" w14:textId="46ABF1A3"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b/>
          <w:sz w:val="22"/>
          <w:szCs w:val="22"/>
          <w:lang w:val="es-ES"/>
        </w:rPr>
      </w:pPr>
      <w:r>
        <w:rPr>
          <w:rFonts w:asciiTheme="majorHAnsi" w:hAnsiTheme="majorHAnsi" w:cstheme="majorHAnsi"/>
          <w:sz w:val="22"/>
          <w:szCs w:val="22"/>
          <w:lang w:val="es-ES"/>
        </w:rPr>
        <w:t>Agosto</w:t>
      </w:r>
      <w:r w:rsidRPr="006C119A">
        <w:rPr>
          <w:rFonts w:asciiTheme="majorHAnsi" w:hAnsiTheme="majorHAnsi" w:cstheme="majorHAnsi"/>
          <w:sz w:val="22"/>
          <w:szCs w:val="22"/>
          <w:lang w:val="es-ES"/>
        </w:rPr>
        <w:t xml:space="preserve"> 1992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Julio 1993</w:t>
      </w:r>
      <w:r>
        <w:rPr>
          <w:rFonts w:asciiTheme="majorHAnsi" w:hAnsiTheme="majorHAnsi" w:cstheme="majorHAnsi"/>
          <w:sz w:val="22"/>
          <w:szCs w:val="22"/>
          <w:lang w:val="es-ES"/>
        </w:rPr>
        <w:tab/>
      </w:r>
      <w:r w:rsidR="007102B4">
        <w:rPr>
          <w:rFonts w:asciiTheme="majorHAnsi" w:hAnsiTheme="majorHAnsi" w:cstheme="majorHAnsi"/>
          <w:sz w:val="22"/>
          <w:szCs w:val="22"/>
          <w:lang w:val="es-ES"/>
        </w:rPr>
        <w:t xml:space="preserve">  </w:t>
      </w:r>
      <w:r w:rsidRPr="00712D72">
        <w:rPr>
          <w:rFonts w:asciiTheme="majorHAnsi" w:hAnsiTheme="majorHAnsi" w:cstheme="majorHAnsi"/>
          <w:b/>
          <w:sz w:val="22"/>
          <w:szCs w:val="22"/>
          <w:lang w:val="es-ES"/>
        </w:rPr>
        <w:t>Coordinador de la sesión d</w:t>
      </w:r>
      <w:r w:rsidR="007102B4">
        <w:rPr>
          <w:rFonts w:asciiTheme="majorHAnsi" w:hAnsiTheme="majorHAnsi" w:cstheme="majorHAnsi"/>
          <w:b/>
          <w:sz w:val="22"/>
          <w:szCs w:val="22"/>
          <w:lang w:val="es-ES"/>
        </w:rPr>
        <w:t>e Investigación del Servicio de</w:t>
      </w:r>
    </w:p>
    <w:p w14:paraId="46A1C268" w14:textId="3E58A004" w:rsidR="007102B4" w:rsidRPr="006C119A" w:rsidRDefault="007102B4"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r>
      <w:r>
        <w:rPr>
          <w:rFonts w:asciiTheme="majorHAnsi" w:hAnsiTheme="majorHAnsi" w:cstheme="majorHAnsi"/>
          <w:b/>
          <w:sz w:val="22"/>
          <w:szCs w:val="22"/>
          <w:lang w:val="es-ES"/>
        </w:rPr>
        <w:tab/>
        <w:t xml:space="preserve">  </w:t>
      </w:r>
      <w:r w:rsidRPr="00712D72">
        <w:rPr>
          <w:rFonts w:asciiTheme="majorHAnsi" w:hAnsiTheme="majorHAnsi" w:cstheme="majorHAnsi"/>
          <w:b/>
          <w:sz w:val="22"/>
          <w:szCs w:val="22"/>
          <w:lang w:val="es-ES"/>
        </w:rPr>
        <w:t>Endocrinología de la Facultad de Medicina, UANL.</w:t>
      </w:r>
    </w:p>
    <w:p w14:paraId="2B11FB97"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20C18454"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Marzo 1990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Julio 1992</w:t>
      </w:r>
      <w:r>
        <w:rPr>
          <w:rFonts w:asciiTheme="majorHAnsi" w:hAnsiTheme="majorHAnsi" w:cstheme="majorHAnsi"/>
          <w:sz w:val="22"/>
          <w:szCs w:val="22"/>
          <w:lang w:val="es-ES"/>
        </w:rPr>
        <w:tab/>
      </w:r>
      <w:r>
        <w:rPr>
          <w:rFonts w:asciiTheme="majorHAnsi" w:hAnsiTheme="majorHAnsi" w:cstheme="majorHAnsi"/>
          <w:sz w:val="22"/>
          <w:szCs w:val="22"/>
          <w:lang w:val="es-ES"/>
        </w:rPr>
        <w:tab/>
      </w:r>
      <w:r w:rsidRPr="00712D72">
        <w:rPr>
          <w:rFonts w:asciiTheme="majorHAnsi" w:hAnsiTheme="majorHAnsi" w:cstheme="majorHAnsi"/>
          <w:b/>
          <w:sz w:val="22"/>
          <w:szCs w:val="22"/>
          <w:lang w:val="es-ES"/>
        </w:rPr>
        <w:t>Maestro participante en el Curso de Post-grado de Biología Celular y Molecular</w:t>
      </w:r>
      <w:r>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 xml:space="preserve"> </w:t>
      </w:r>
    </w:p>
    <w:p w14:paraId="3AFE613F" w14:textId="77777777" w:rsidR="00BE6E88" w:rsidRPr="006C119A"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Pr="006C119A">
        <w:rPr>
          <w:rFonts w:asciiTheme="majorHAnsi" w:hAnsiTheme="majorHAnsi" w:cstheme="majorHAnsi"/>
          <w:sz w:val="22"/>
          <w:szCs w:val="22"/>
          <w:lang w:val="es-ES"/>
        </w:rPr>
        <w:t>Facultad de Medicina de la UANL.</w:t>
      </w:r>
    </w:p>
    <w:p w14:paraId="787E8A4D"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4FB7AEB" w14:textId="036757D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712D72">
        <w:rPr>
          <w:rFonts w:asciiTheme="majorHAnsi" w:hAnsiTheme="majorHAnsi" w:cstheme="majorHAnsi"/>
          <w:sz w:val="22"/>
          <w:szCs w:val="22"/>
          <w:lang w:val="es-ES"/>
        </w:rPr>
        <w:t>Julio 1989 - Noviembre 2002</w:t>
      </w:r>
      <w:r w:rsidR="007102B4">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Profesor Asociado B de tiempo completo</w:t>
      </w:r>
      <w:r w:rsidRPr="006C119A">
        <w:rPr>
          <w:rFonts w:asciiTheme="majorHAnsi" w:hAnsiTheme="majorHAnsi" w:cstheme="majorHAnsi"/>
          <w:sz w:val="22"/>
          <w:szCs w:val="22"/>
          <w:lang w:val="es-ES"/>
        </w:rPr>
        <w:t xml:space="preserve"> laborando en el Servicio</w:t>
      </w:r>
    </w:p>
    <w:p w14:paraId="14BCA40F" w14:textId="0325714B" w:rsidR="00BE6E88" w:rsidRDefault="007102B4"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t xml:space="preserve">             </w:t>
      </w:r>
      <w:r w:rsidR="00BE6E88" w:rsidRPr="006C119A">
        <w:rPr>
          <w:rFonts w:asciiTheme="majorHAnsi" w:hAnsiTheme="majorHAnsi" w:cstheme="majorHAnsi"/>
          <w:sz w:val="22"/>
          <w:szCs w:val="22"/>
          <w:lang w:val="es-ES"/>
        </w:rPr>
        <w:t>de Endocrinología de la Facultad de Medicina, UANL</w:t>
      </w:r>
      <w:r w:rsidR="00BE6E88">
        <w:rPr>
          <w:rFonts w:asciiTheme="majorHAnsi" w:hAnsiTheme="majorHAnsi" w:cstheme="majorHAnsi"/>
          <w:sz w:val="22"/>
          <w:szCs w:val="22"/>
          <w:lang w:val="es-ES"/>
        </w:rPr>
        <w:t>.</w:t>
      </w:r>
    </w:p>
    <w:p w14:paraId="298CA1B0"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97BEA68"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Julio 1989 </w:t>
      </w:r>
      <w:r>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Agosto de 1992</w:t>
      </w:r>
      <w:r>
        <w:rPr>
          <w:rFonts w:asciiTheme="majorHAnsi" w:hAnsiTheme="majorHAnsi" w:cstheme="majorHAnsi"/>
          <w:sz w:val="22"/>
          <w:szCs w:val="22"/>
          <w:lang w:val="es-ES"/>
        </w:rPr>
        <w:tab/>
      </w:r>
      <w:r w:rsidRPr="00712D72">
        <w:rPr>
          <w:rFonts w:asciiTheme="majorHAnsi" w:hAnsiTheme="majorHAnsi" w:cstheme="majorHAnsi"/>
          <w:b/>
          <w:sz w:val="22"/>
          <w:szCs w:val="22"/>
          <w:lang w:val="es-ES"/>
        </w:rPr>
        <w:t>Personal Profesional No Docente del Departamento de Medicina Interna y el Servicio de Endocrinología</w:t>
      </w:r>
    </w:p>
    <w:p w14:paraId="71DC4D81" w14:textId="77777777" w:rsidR="00BE6E88" w:rsidRDefault="00BE6E88" w:rsidP="00BE6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Pr="006C119A">
        <w:rPr>
          <w:rFonts w:asciiTheme="majorHAnsi" w:hAnsiTheme="majorHAnsi" w:cstheme="majorHAnsi"/>
          <w:sz w:val="22"/>
          <w:szCs w:val="22"/>
          <w:lang w:val="es-ES"/>
        </w:rPr>
        <w:t>Facultad de Medicina de la UANL.</w:t>
      </w:r>
    </w:p>
    <w:p w14:paraId="15759C1C" w14:textId="77777777" w:rsidR="00287EBF" w:rsidRDefault="00287EBF" w:rsidP="00712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p>
    <w:p w14:paraId="757F9F4C" w14:textId="2BA9357C" w:rsidR="00712D72" w:rsidRDefault="005F260A" w:rsidP="00712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Junio 1980 - Septiembre 1981</w:t>
      </w:r>
      <w:r w:rsidR="00370BA8">
        <w:rPr>
          <w:rFonts w:asciiTheme="majorHAnsi" w:hAnsiTheme="majorHAnsi" w:cstheme="majorHAnsi"/>
          <w:sz w:val="22"/>
          <w:szCs w:val="22"/>
          <w:lang w:val="es-ES"/>
        </w:rPr>
        <w:tab/>
      </w:r>
      <w:r w:rsidR="00370BA8" w:rsidRPr="00712D72">
        <w:rPr>
          <w:rFonts w:asciiTheme="majorHAnsi" w:hAnsiTheme="majorHAnsi" w:cstheme="majorHAnsi"/>
          <w:b/>
          <w:sz w:val="22"/>
          <w:szCs w:val="22"/>
          <w:lang w:val="es-ES"/>
        </w:rPr>
        <w:t>Instructor de Pre-Grado del Curso de Medicina Interna</w:t>
      </w:r>
    </w:p>
    <w:p w14:paraId="18D1DBA7" w14:textId="7FF21547" w:rsidR="00370BA8" w:rsidRDefault="00712D72" w:rsidP="00712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Pr>
          <w:rFonts w:asciiTheme="majorHAnsi" w:hAnsiTheme="majorHAnsi" w:cstheme="majorHAnsi"/>
          <w:sz w:val="22"/>
          <w:szCs w:val="22"/>
          <w:lang w:val="es-ES"/>
        </w:rPr>
        <w:tab/>
      </w:r>
      <w:r w:rsidR="00370BA8" w:rsidRPr="006C119A">
        <w:rPr>
          <w:rFonts w:asciiTheme="majorHAnsi" w:hAnsiTheme="majorHAnsi" w:cstheme="majorHAnsi"/>
          <w:sz w:val="22"/>
          <w:szCs w:val="22"/>
          <w:lang w:val="es-ES"/>
        </w:rPr>
        <w:t>Facultad</w:t>
      </w:r>
      <w:r>
        <w:rPr>
          <w:rFonts w:asciiTheme="majorHAnsi" w:hAnsiTheme="majorHAnsi" w:cstheme="majorHAnsi"/>
          <w:sz w:val="22"/>
          <w:szCs w:val="22"/>
          <w:lang w:val="es-ES"/>
        </w:rPr>
        <w:t xml:space="preserve"> </w:t>
      </w:r>
      <w:r w:rsidR="00370BA8" w:rsidRPr="006C119A">
        <w:rPr>
          <w:rFonts w:asciiTheme="majorHAnsi" w:hAnsiTheme="majorHAnsi" w:cstheme="majorHAnsi"/>
          <w:sz w:val="22"/>
          <w:szCs w:val="22"/>
          <w:lang w:val="es-ES"/>
        </w:rPr>
        <w:t>de Medicina, UANL</w:t>
      </w:r>
      <w:r w:rsidR="00370BA8">
        <w:rPr>
          <w:rFonts w:asciiTheme="majorHAnsi" w:hAnsiTheme="majorHAnsi" w:cstheme="majorHAnsi"/>
          <w:sz w:val="22"/>
          <w:szCs w:val="22"/>
          <w:lang w:val="es-ES"/>
        </w:rPr>
        <w:t>.</w:t>
      </w:r>
    </w:p>
    <w:p w14:paraId="1ABD7F6B" w14:textId="61CDC184" w:rsidR="00090C18" w:rsidRPr="007102B4" w:rsidRDefault="005F260A" w:rsidP="00710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 </w:t>
      </w:r>
    </w:p>
    <w:p w14:paraId="2496054B" w14:textId="1C753EA3" w:rsidR="008F4403" w:rsidRDefault="004F7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9A3A47">
        <w:rPr>
          <w:noProof/>
          <w:sz w:val="8"/>
          <w:lang w:val="es-MX" w:eastAsia="es-MX"/>
        </w:rPr>
        <mc:AlternateContent>
          <mc:Choice Requires="wps">
            <w:drawing>
              <wp:anchor distT="0" distB="0" distL="114300" distR="114300" simplePos="0" relativeHeight="251673600" behindDoc="0" locked="0" layoutInCell="1" allowOverlap="1" wp14:anchorId="0E3B1711" wp14:editId="0AE0EA81">
                <wp:simplePos x="0" y="0"/>
                <wp:positionH relativeFrom="column">
                  <wp:posOffset>-1149985</wp:posOffset>
                </wp:positionH>
                <wp:positionV relativeFrom="paragraph">
                  <wp:posOffset>193008</wp:posOffset>
                </wp:positionV>
                <wp:extent cx="7861609" cy="220345"/>
                <wp:effectExtent l="0" t="0" r="0" b="0"/>
                <wp:wrapNone/>
                <wp:docPr id="10"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602C8D8A" w14:textId="66295087"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EDUCACIÓN MÉDICA CONTINUA</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0.55pt;margin-top:15.2pt;width:619pt;height:1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" fillcolor="#404040 [2429]" stroked="f">
                <v:textbox inset="0,0,0,0">
                  <w:txbxContent>
                    <w:p w14:paraId="602C8D8A" w14:textId="66295087"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EDUCACIÓN MÉDICA CONTINUA</w:t>
                      </w:r>
                    </w:p>
                  </w:txbxContent>
                </v:textbox>
              </v:shape>
            </w:pict>
          </mc:Fallback>
        </mc:AlternateContent>
      </w:r>
    </w:p>
    <w:p w14:paraId="1FF6BAEC" w14:textId="243F62A4" w:rsidR="004F70F3" w:rsidRPr="006C119A" w:rsidRDefault="004F7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1B3066E9" w14:textId="77777777" w:rsidR="00861DC6" w:rsidRPr="006C119A" w:rsidRDefault="00861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904F62E" w14:textId="77777777" w:rsidR="00287EBF" w:rsidRPr="00287EBF" w:rsidRDefault="00287EBF" w:rsidP="00287EBF">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7"/>
        <w:jc w:val="both"/>
        <w:rPr>
          <w:rFonts w:asciiTheme="majorHAnsi" w:hAnsiTheme="majorHAnsi" w:cstheme="majorHAnsi"/>
          <w:sz w:val="22"/>
          <w:szCs w:val="22"/>
          <w:lang w:val="es-ES"/>
        </w:rPr>
      </w:pPr>
    </w:p>
    <w:p w14:paraId="2EC5CE56" w14:textId="02E43D01"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Asistencia al XXV Congreso Anual de la Sociedad Mexicana de Nutrición y Endocrinología</w:t>
      </w:r>
      <w:r w:rsidR="009A06F7" w:rsidRPr="00134BA9">
        <w:rPr>
          <w:rFonts w:asciiTheme="majorHAnsi" w:hAnsiTheme="majorHAnsi" w:cstheme="majorHAnsi"/>
          <w:sz w:val="22"/>
          <w:szCs w:val="22"/>
          <w:lang w:val="es-ES"/>
        </w:rPr>
        <w:t>.</w:t>
      </w:r>
      <w:r w:rsidRPr="00134BA9">
        <w:rPr>
          <w:rFonts w:asciiTheme="majorHAnsi" w:hAnsiTheme="majorHAnsi" w:cstheme="majorHAnsi"/>
          <w:sz w:val="22"/>
          <w:szCs w:val="22"/>
          <w:lang w:val="es-ES"/>
        </w:rPr>
        <w:t xml:space="preserve"> </w:t>
      </w:r>
      <w:r w:rsidR="004D1007" w:rsidRPr="00134BA9">
        <w:rPr>
          <w:rFonts w:asciiTheme="majorHAnsi" w:hAnsiTheme="majorHAnsi" w:cstheme="majorHAnsi"/>
          <w:sz w:val="22"/>
          <w:szCs w:val="22"/>
          <w:lang w:val="es-ES"/>
        </w:rPr>
        <w:t xml:space="preserve">Fecha: </w:t>
      </w:r>
      <w:r w:rsidRPr="00134BA9">
        <w:rPr>
          <w:rFonts w:asciiTheme="majorHAnsi" w:hAnsiTheme="majorHAnsi" w:cstheme="majorHAnsi"/>
          <w:sz w:val="22"/>
          <w:szCs w:val="22"/>
          <w:lang w:val="es-ES"/>
        </w:rPr>
        <w:t>4</w:t>
      </w:r>
      <w:r w:rsidR="009A06F7" w:rsidRPr="00134BA9">
        <w:rPr>
          <w:rFonts w:asciiTheme="majorHAnsi" w:hAnsiTheme="majorHAnsi" w:cstheme="majorHAnsi"/>
          <w:sz w:val="22"/>
          <w:szCs w:val="22"/>
          <w:lang w:val="es-ES"/>
        </w:rPr>
        <w:t xml:space="preserve"> al 7 de Diciembre </w:t>
      </w:r>
      <w:r w:rsidRPr="00134BA9">
        <w:rPr>
          <w:rFonts w:asciiTheme="majorHAnsi" w:hAnsiTheme="majorHAnsi" w:cstheme="majorHAnsi"/>
          <w:sz w:val="22"/>
          <w:szCs w:val="22"/>
          <w:lang w:val="es-ES"/>
        </w:rPr>
        <w:t>de 1985.</w:t>
      </w:r>
      <w:r w:rsidR="00A240BC" w:rsidRPr="00134BA9">
        <w:rPr>
          <w:rFonts w:asciiTheme="majorHAnsi" w:hAnsiTheme="majorHAnsi" w:cstheme="majorHAnsi"/>
          <w:sz w:val="22"/>
          <w:szCs w:val="22"/>
          <w:lang w:val="es-ES"/>
        </w:rPr>
        <w:t xml:space="preserve"> Sede</w:t>
      </w:r>
      <w:r w:rsidR="004D1007" w:rsidRPr="00134BA9">
        <w:rPr>
          <w:rFonts w:asciiTheme="majorHAnsi" w:hAnsiTheme="majorHAnsi" w:cstheme="majorHAnsi"/>
          <w:sz w:val="22"/>
          <w:szCs w:val="22"/>
          <w:lang w:val="es-ES"/>
        </w:rPr>
        <w:t>:</w:t>
      </w:r>
      <w:r w:rsidRPr="00134BA9">
        <w:rPr>
          <w:rFonts w:asciiTheme="majorHAnsi" w:hAnsiTheme="majorHAnsi" w:cstheme="majorHAnsi"/>
          <w:sz w:val="22"/>
          <w:szCs w:val="22"/>
          <w:lang w:val="es-ES"/>
        </w:rPr>
        <w:t xml:space="preserve"> Mazatlán, Sin. </w:t>
      </w:r>
    </w:p>
    <w:p w14:paraId="7589781B" w14:textId="45C41B86" w:rsidR="005F260A" w:rsidRPr="00090C18"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
        <w:jc w:val="both"/>
        <w:rPr>
          <w:rFonts w:asciiTheme="majorHAnsi" w:hAnsiTheme="majorHAnsi" w:cstheme="majorHAnsi"/>
          <w:sz w:val="22"/>
          <w:szCs w:val="22"/>
          <w:lang w:val="es-ES"/>
        </w:rPr>
      </w:pPr>
    </w:p>
    <w:p w14:paraId="35D18CDC" w14:textId="2F2BA137"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 xml:space="preserve">Asistencia al Simposium de </w:t>
      </w:r>
      <w:r w:rsidR="009A06F7" w:rsidRPr="00134BA9">
        <w:rPr>
          <w:rFonts w:asciiTheme="majorHAnsi" w:hAnsiTheme="majorHAnsi" w:cstheme="majorHAnsi"/>
          <w:b/>
          <w:sz w:val="22"/>
          <w:szCs w:val="22"/>
          <w:lang w:val="es-ES"/>
        </w:rPr>
        <w:t>L</w:t>
      </w:r>
      <w:r w:rsidRPr="00134BA9">
        <w:rPr>
          <w:rFonts w:asciiTheme="majorHAnsi" w:hAnsiTheme="majorHAnsi" w:cstheme="majorHAnsi"/>
          <w:b/>
          <w:sz w:val="22"/>
          <w:szCs w:val="22"/>
          <w:lang w:val="es-ES"/>
        </w:rPr>
        <w:t>ip</w:t>
      </w:r>
      <w:r w:rsidR="004D1007" w:rsidRPr="00134BA9">
        <w:rPr>
          <w:rFonts w:asciiTheme="majorHAnsi" w:hAnsiTheme="majorHAnsi" w:cstheme="majorHAnsi"/>
          <w:b/>
          <w:sz w:val="22"/>
          <w:szCs w:val="22"/>
          <w:lang w:val="es-ES"/>
        </w:rPr>
        <w:t>oproteinas y Atero</w:t>
      </w:r>
      <w:r w:rsidR="009A06F7" w:rsidRPr="00134BA9">
        <w:rPr>
          <w:rFonts w:asciiTheme="majorHAnsi" w:hAnsiTheme="majorHAnsi" w:cstheme="majorHAnsi"/>
          <w:b/>
          <w:sz w:val="22"/>
          <w:szCs w:val="22"/>
          <w:lang w:val="es-ES"/>
        </w:rPr>
        <w:t>e</w:t>
      </w:r>
      <w:r w:rsidR="004D1007" w:rsidRPr="00134BA9">
        <w:rPr>
          <w:rFonts w:asciiTheme="majorHAnsi" w:hAnsiTheme="majorHAnsi" w:cstheme="majorHAnsi"/>
          <w:b/>
          <w:sz w:val="22"/>
          <w:szCs w:val="22"/>
          <w:lang w:val="es-ES"/>
        </w:rPr>
        <w:t xml:space="preserve">sclerosis. </w:t>
      </w:r>
      <w:r w:rsidR="009A06F7" w:rsidRPr="00134BA9">
        <w:rPr>
          <w:rFonts w:asciiTheme="majorHAnsi" w:hAnsiTheme="majorHAnsi" w:cstheme="majorHAnsi"/>
          <w:b/>
          <w:sz w:val="22"/>
          <w:szCs w:val="22"/>
          <w:lang w:val="es-ES"/>
        </w:rPr>
        <w:t xml:space="preserve">Organizado por la Facultad de Medicina de la UANL a través </w:t>
      </w:r>
      <w:r w:rsidR="00BD2261" w:rsidRPr="00134BA9">
        <w:rPr>
          <w:rFonts w:asciiTheme="majorHAnsi" w:hAnsiTheme="majorHAnsi" w:cstheme="majorHAnsi"/>
          <w:b/>
          <w:sz w:val="22"/>
          <w:szCs w:val="22"/>
          <w:lang w:val="es-ES"/>
        </w:rPr>
        <w:t>de la Subdirección de Investigación y Estudios de Post-grado</w:t>
      </w:r>
      <w:r w:rsidR="00BD2261" w:rsidRPr="00134BA9">
        <w:rPr>
          <w:rFonts w:asciiTheme="majorHAnsi" w:hAnsiTheme="majorHAnsi" w:cstheme="majorHAnsi"/>
          <w:sz w:val="22"/>
          <w:szCs w:val="22"/>
          <w:lang w:val="es-ES"/>
        </w:rPr>
        <w:t xml:space="preserve">. </w:t>
      </w:r>
      <w:r w:rsidR="004D1007" w:rsidRPr="00134BA9">
        <w:rPr>
          <w:rFonts w:asciiTheme="majorHAnsi" w:hAnsiTheme="majorHAnsi" w:cstheme="majorHAnsi"/>
          <w:sz w:val="22"/>
          <w:szCs w:val="22"/>
          <w:lang w:val="es-ES"/>
        </w:rPr>
        <w:t xml:space="preserve">Fecha: </w:t>
      </w:r>
      <w:r w:rsidRPr="00134BA9">
        <w:rPr>
          <w:rFonts w:asciiTheme="majorHAnsi" w:hAnsiTheme="majorHAnsi" w:cstheme="majorHAnsi"/>
          <w:sz w:val="22"/>
          <w:szCs w:val="22"/>
          <w:lang w:val="es-ES"/>
        </w:rPr>
        <w:t>9</w:t>
      </w:r>
      <w:r w:rsidR="00BD2261" w:rsidRPr="00134BA9">
        <w:rPr>
          <w:rFonts w:asciiTheme="majorHAnsi" w:hAnsiTheme="majorHAnsi" w:cstheme="majorHAnsi"/>
          <w:sz w:val="22"/>
          <w:szCs w:val="22"/>
          <w:lang w:val="es-ES"/>
        </w:rPr>
        <w:t xml:space="preserve"> al </w:t>
      </w:r>
      <w:r w:rsidRPr="00134BA9">
        <w:rPr>
          <w:rFonts w:asciiTheme="majorHAnsi" w:hAnsiTheme="majorHAnsi" w:cstheme="majorHAnsi"/>
          <w:sz w:val="22"/>
          <w:szCs w:val="22"/>
          <w:lang w:val="es-ES"/>
        </w:rPr>
        <w:t xml:space="preserve">11 </w:t>
      </w:r>
      <w:r w:rsidR="00BD2261" w:rsidRPr="00134BA9">
        <w:rPr>
          <w:rFonts w:asciiTheme="majorHAnsi" w:hAnsiTheme="majorHAnsi" w:cstheme="majorHAnsi"/>
          <w:sz w:val="22"/>
          <w:szCs w:val="22"/>
          <w:lang w:val="es-ES"/>
        </w:rPr>
        <w:t xml:space="preserve">de Diciembre </w:t>
      </w:r>
      <w:r w:rsidRPr="00134BA9">
        <w:rPr>
          <w:rFonts w:asciiTheme="majorHAnsi" w:hAnsiTheme="majorHAnsi" w:cstheme="majorHAnsi"/>
          <w:sz w:val="22"/>
          <w:szCs w:val="22"/>
          <w:lang w:val="es-ES"/>
        </w:rPr>
        <w:t xml:space="preserve">de 1985. </w:t>
      </w:r>
      <w:r w:rsidR="00A240BC" w:rsidRPr="00134BA9">
        <w:rPr>
          <w:rFonts w:asciiTheme="majorHAnsi" w:hAnsiTheme="majorHAnsi" w:cstheme="majorHAnsi"/>
          <w:sz w:val="22"/>
          <w:szCs w:val="22"/>
          <w:lang w:val="es-ES"/>
        </w:rPr>
        <w:t>Sede</w:t>
      </w:r>
      <w:r w:rsidR="004D1007" w:rsidRPr="00134BA9">
        <w:rPr>
          <w:rFonts w:asciiTheme="majorHAnsi" w:hAnsiTheme="majorHAnsi" w:cstheme="majorHAnsi"/>
          <w:sz w:val="22"/>
          <w:szCs w:val="22"/>
          <w:lang w:val="es-ES"/>
        </w:rPr>
        <w:t xml:space="preserve">: </w:t>
      </w:r>
      <w:r w:rsidRPr="00134BA9">
        <w:rPr>
          <w:rFonts w:asciiTheme="majorHAnsi" w:hAnsiTheme="majorHAnsi" w:cstheme="majorHAnsi"/>
          <w:sz w:val="22"/>
          <w:szCs w:val="22"/>
          <w:lang w:val="es-ES"/>
        </w:rPr>
        <w:t xml:space="preserve">Monterrey, N.L. México. </w:t>
      </w:r>
    </w:p>
    <w:p w14:paraId="4315A0E0"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9CD1589" w14:textId="53593A20"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r w:rsidRPr="00134BA9">
        <w:rPr>
          <w:rFonts w:asciiTheme="majorHAnsi" w:hAnsiTheme="majorHAnsi" w:cstheme="majorHAnsi"/>
          <w:b/>
          <w:sz w:val="22"/>
          <w:szCs w:val="22"/>
          <w:lang w:val="es-ES"/>
        </w:rPr>
        <w:t>Asistencia al simposium "Diabetes in Pregnancy", organizado por el Dep</w:t>
      </w:r>
      <w:r w:rsidR="00BD2261" w:rsidRPr="00134BA9">
        <w:rPr>
          <w:rFonts w:asciiTheme="majorHAnsi" w:hAnsiTheme="majorHAnsi" w:cstheme="majorHAnsi"/>
          <w:b/>
          <w:sz w:val="22"/>
          <w:szCs w:val="22"/>
          <w:lang w:val="es-ES"/>
        </w:rPr>
        <w:t>artamen</w:t>
      </w:r>
      <w:r w:rsidRPr="00134BA9">
        <w:rPr>
          <w:rFonts w:asciiTheme="majorHAnsi" w:hAnsiTheme="majorHAnsi" w:cstheme="majorHAnsi"/>
          <w:b/>
          <w:sz w:val="22"/>
          <w:szCs w:val="22"/>
          <w:lang w:val="es-ES"/>
        </w:rPr>
        <w:t>to de Ginecología y Obstetricia</w:t>
      </w:r>
      <w:r w:rsidR="00BD2261" w:rsidRPr="00134BA9">
        <w:rPr>
          <w:rFonts w:asciiTheme="majorHAnsi" w:hAnsiTheme="majorHAnsi" w:cstheme="majorHAnsi"/>
          <w:b/>
          <w:sz w:val="22"/>
          <w:szCs w:val="22"/>
          <w:lang w:val="es-ES"/>
        </w:rPr>
        <w:t xml:space="preserve"> de la </w:t>
      </w:r>
      <w:r w:rsidRPr="00134BA9">
        <w:rPr>
          <w:rFonts w:asciiTheme="majorHAnsi" w:hAnsiTheme="majorHAnsi" w:cstheme="majorHAnsi"/>
          <w:b/>
          <w:sz w:val="22"/>
          <w:szCs w:val="22"/>
          <w:lang w:val="es-MX"/>
        </w:rPr>
        <w:t>Universi</w:t>
      </w:r>
      <w:r w:rsidR="00BD226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l="22"/>
          <w:szCs w:val="22"/>
          <w:lang w:val="es-MX"/>
        </w:rPr>
        <w:t xml:space="preserve">Toronto. </w:t>
      </w:r>
      <w:r w:rsidR="004D1007" w:rsidRPr="00134BA9">
        <w:rPr>
          <w:rFonts w:asciiTheme="majorHAnsi" w:hAnsiTheme="majorHAnsi" w:cstheme="majorHAnsi"/>
          <w:sz w:val="22"/>
          <w:szCs w:val="22"/>
          <w:lang w:val="es-MX"/>
        </w:rPr>
        <w:t>Fecha:</w:t>
      </w:r>
      <w:r w:rsidR="00BD2261" w:rsidRPr="00134BA9">
        <w:rPr>
          <w:rFonts w:asciiTheme="majorHAnsi" w:hAnsiTheme="majorHAnsi" w:cstheme="majorHAnsi"/>
          <w:sz w:val="22"/>
          <w:szCs w:val="22"/>
          <w:lang w:val="es-MX"/>
        </w:rPr>
        <w:t xml:space="preserve"> 10 de </w:t>
      </w:r>
      <w:r w:rsidRPr="00134BA9">
        <w:rPr>
          <w:rFonts w:asciiTheme="majorHAnsi" w:hAnsiTheme="majorHAnsi" w:cstheme="majorHAnsi"/>
          <w:sz w:val="22"/>
          <w:szCs w:val="22"/>
          <w:lang w:val="es-ES"/>
        </w:rPr>
        <w:t>Mayo</w:t>
      </w:r>
      <w:r w:rsidR="00BD2261" w:rsidRPr="00134BA9">
        <w:rPr>
          <w:rFonts w:asciiTheme="majorHAnsi" w:hAnsiTheme="majorHAnsi" w:cstheme="majorHAnsi"/>
          <w:sz w:val="22"/>
          <w:szCs w:val="22"/>
          <w:lang w:val="es-ES"/>
        </w:rPr>
        <w:t xml:space="preserve"> de</w:t>
      </w:r>
      <w:r w:rsidRPr="00134BA9">
        <w:rPr>
          <w:rFonts w:asciiTheme="majorHAnsi" w:hAnsiTheme="majorHAnsi" w:cstheme="majorHAnsi"/>
          <w:sz w:val="22"/>
          <w:szCs w:val="22"/>
          <w:lang w:val="es-ES"/>
        </w:rPr>
        <w:t xml:space="preserve"> 1989.</w:t>
      </w:r>
      <w:r w:rsidR="00A240BC" w:rsidRPr="00134BA9">
        <w:rPr>
          <w:rFonts w:asciiTheme="majorHAnsi" w:hAnsiTheme="majorHAnsi" w:cstheme="majorHAnsi"/>
          <w:sz w:val="22"/>
          <w:szCs w:val="22"/>
          <w:lang w:val="es-ES"/>
        </w:rPr>
        <w:t xml:space="preserve"> </w:t>
      </w:r>
      <w:r w:rsidR="00612317" w:rsidRPr="00134BA9">
        <w:rPr>
          <w:rFonts w:asciiTheme="majorHAnsi" w:hAnsiTheme="majorHAnsi" w:cstheme="majorHAnsi"/>
          <w:sz w:val="22"/>
          <w:szCs w:val="22"/>
          <w:lang w:val="es-ES"/>
        </w:rPr>
        <w:t>Sede: Toronto</w:t>
      </w:r>
      <w:r w:rsidRPr="00134BA9">
        <w:rPr>
          <w:rFonts w:asciiTheme="majorHAnsi" w:hAnsiTheme="majorHAnsi" w:cstheme="majorHAnsi"/>
          <w:sz w:val="22"/>
          <w:szCs w:val="22"/>
          <w:lang w:val="es-ES"/>
        </w:rPr>
        <w:t xml:space="preserve">, Ontario, Canadá. </w:t>
      </w:r>
    </w:p>
    <w:p w14:paraId="0BBFEC6F" w14:textId="75F83DED"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
        <w:jc w:val="both"/>
        <w:rPr>
          <w:rFonts w:asciiTheme="majorHAnsi" w:hAnsiTheme="majorHAnsi" w:cstheme="majorHAnsi"/>
          <w:sz w:val="22"/>
          <w:szCs w:val="22"/>
          <w:lang w:val="es-ES"/>
        </w:rPr>
      </w:pPr>
    </w:p>
    <w:p w14:paraId="5CDE129F" w14:textId="714A29F9"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 xml:space="preserve">Asistencia a la Reunión Anual de la Asociación de Diabetes de Toronto. </w:t>
      </w:r>
      <w:r w:rsidR="004D1007" w:rsidRPr="00134BA9">
        <w:rPr>
          <w:rFonts w:asciiTheme="majorHAnsi" w:hAnsiTheme="majorHAnsi" w:cstheme="majorHAnsi"/>
          <w:sz w:val="22"/>
          <w:szCs w:val="22"/>
          <w:lang w:val="es-ES"/>
        </w:rPr>
        <w:t xml:space="preserve">Fecha: </w:t>
      </w:r>
      <w:r w:rsidR="00BD2261" w:rsidRPr="00134BA9">
        <w:rPr>
          <w:rFonts w:asciiTheme="majorHAnsi" w:hAnsiTheme="majorHAnsi" w:cstheme="majorHAnsi"/>
          <w:sz w:val="22"/>
          <w:szCs w:val="22"/>
          <w:lang w:val="es-ES"/>
        </w:rPr>
        <w:t xml:space="preserve">10 y 11 de </w:t>
      </w:r>
      <w:r w:rsidRPr="00134BA9">
        <w:rPr>
          <w:rFonts w:asciiTheme="majorHAnsi" w:hAnsiTheme="majorHAnsi" w:cstheme="majorHAnsi"/>
          <w:sz w:val="22"/>
          <w:szCs w:val="22"/>
          <w:lang w:val="es-ES"/>
        </w:rPr>
        <w:t xml:space="preserve">Mayo </w:t>
      </w:r>
      <w:r w:rsidR="00BD2261" w:rsidRPr="00134BA9">
        <w:rPr>
          <w:rFonts w:asciiTheme="majorHAnsi" w:hAnsiTheme="majorHAnsi" w:cstheme="majorHAnsi"/>
          <w:sz w:val="22"/>
          <w:szCs w:val="22"/>
          <w:lang w:val="es-ES"/>
        </w:rPr>
        <w:t xml:space="preserve">de </w:t>
      </w:r>
      <w:r w:rsidRPr="00134BA9">
        <w:rPr>
          <w:rFonts w:asciiTheme="majorHAnsi" w:hAnsiTheme="majorHAnsi" w:cstheme="majorHAnsi"/>
          <w:sz w:val="22"/>
          <w:szCs w:val="22"/>
          <w:lang w:val="es-ES"/>
        </w:rPr>
        <w:t>1989.</w:t>
      </w:r>
      <w:r w:rsidR="00A240BC" w:rsidRPr="00134BA9">
        <w:rPr>
          <w:rFonts w:asciiTheme="majorHAnsi" w:hAnsiTheme="majorHAnsi" w:cstheme="majorHAnsi"/>
          <w:sz w:val="22"/>
          <w:szCs w:val="22"/>
          <w:lang w:val="es-ES"/>
        </w:rPr>
        <w:t xml:space="preserve"> Sede</w:t>
      </w:r>
      <w:r w:rsidR="004D1007" w:rsidRPr="00134BA9">
        <w:rPr>
          <w:rFonts w:asciiTheme="majorHAnsi" w:hAnsiTheme="majorHAnsi" w:cstheme="majorHAnsi"/>
          <w:sz w:val="22"/>
          <w:szCs w:val="22"/>
          <w:lang w:val="es-ES"/>
        </w:rPr>
        <w:t>:</w:t>
      </w:r>
      <w:r w:rsidRPr="00134BA9">
        <w:rPr>
          <w:rFonts w:asciiTheme="majorHAnsi" w:hAnsiTheme="majorHAnsi" w:cstheme="majorHAnsi"/>
          <w:sz w:val="22"/>
          <w:szCs w:val="22"/>
          <w:lang w:val="es-ES"/>
        </w:rPr>
        <w:t xml:space="preserve"> Toronto, Canadá.</w:t>
      </w:r>
    </w:p>
    <w:p w14:paraId="4E7D55B9" w14:textId="77777777" w:rsidR="00A33019" w:rsidRPr="006C119A" w:rsidRDefault="00A3301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1F391BA" w14:textId="7962E3DF" w:rsidR="00C11BE3" w:rsidRPr="00134BA9" w:rsidRDefault="00C11BE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Asistencia a la 42o. Asamblea de Post-grado de la Sociedad Americana de Endocrinología.</w:t>
      </w:r>
      <w:r w:rsidRPr="00134BA9">
        <w:rPr>
          <w:rFonts w:asciiTheme="majorHAnsi" w:hAnsiTheme="majorHAnsi" w:cstheme="majorHAnsi"/>
          <w:sz w:val="22"/>
          <w:szCs w:val="22"/>
          <w:lang w:val="es-ES"/>
        </w:rPr>
        <w:t xml:space="preserve"> Fecha: 27 de Octubre al 1o. de  Noviembre de 1990. Sede: </w:t>
      </w:r>
      <w:r w:rsidRPr="00134BA9">
        <w:rPr>
          <w:rFonts w:asciiTheme="majorHAnsi" w:hAnsiTheme="majorHAnsi" w:cstheme="majorHAnsi"/>
          <w:sz w:val="22"/>
          <w:szCs w:val="22"/>
          <w:lang w:val="es-MX"/>
        </w:rPr>
        <w:t xml:space="preserve">Honolulu, Hawaii, EUA. </w:t>
      </w:r>
    </w:p>
    <w:p w14:paraId="782A346E" w14:textId="064C19B6" w:rsidR="00C11BE3" w:rsidRPr="006C119A" w:rsidRDefault="00C11BE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09BAC40" w14:textId="53CDB1C6" w:rsidR="00C11BE3" w:rsidRPr="00134BA9" w:rsidRDefault="00C11BE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Asistencia al 74o. Reunión Anual de la Sociedad Americana de Endocrinología.</w:t>
      </w:r>
      <w:r w:rsidRPr="00134BA9">
        <w:rPr>
          <w:rFonts w:asciiTheme="majorHAnsi" w:hAnsiTheme="majorHAnsi" w:cstheme="majorHAnsi"/>
          <w:sz w:val="22"/>
          <w:szCs w:val="22"/>
          <w:lang w:val="es-ES"/>
        </w:rPr>
        <w:t xml:space="preserve"> Fecha: 23 al 27 de Junio de 1992. Sede: San Antonio, Texas. EUA.</w:t>
      </w:r>
    </w:p>
    <w:p w14:paraId="0F2BC4B5" w14:textId="77777777" w:rsidR="00C11BE3" w:rsidRPr="006C119A" w:rsidRDefault="00C11BE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94E6CA1" w14:textId="5AE58150"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r w:rsidRPr="00134BA9">
        <w:rPr>
          <w:rFonts w:asciiTheme="majorHAnsi" w:hAnsiTheme="majorHAnsi" w:cstheme="majorHAnsi"/>
          <w:b/>
          <w:sz w:val="22"/>
          <w:szCs w:val="22"/>
        </w:rPr>
        <w:t xml:space="preserve">Asistencia </w:t>
      </w:r>
      <w:r w:rsidR="00BA5670" w:rsidRPr="00134BA9">
        <w:rPr>
          <w:rFonts w:asciiTheme="majorHAnsi" w:hAnsiTheme="majorHAnsi" w:cstheme="majorHAnsi"/>
          <w:b/>
          <w:sz w:val="22"/>
          <w:szCs w:val="22"/>
        </w:rPr>
        <w:t xml:space="preserve">a 5th International Conference of Pituitary Pathology of the Canadian Endocrine Society. </w:t>
      </w:r>
      <w:r w:rsidR="00BA5670" w:rsidRPr="00134BA9">
        <w:rPr>
          <w:rFonts w:asciiTheme="majorHAnsi" w:hAnsiTheme="majorHAnsi" w:cstheme="majorHAnsi"/>
          <w:b/>
          <w:sz w:val="22"/>
          <w:szCs w:val="22"/>
          <w:lang w:val="es-MX"/>
        </w:rPr>
        <w:t>Organizado por</w:t>
      </w:r>
      <w:r w:rsidR="00F318B3" w:rsidRPr="00134BA9">
        <w:rPr>
          <w:rFonts w:asciiTheme="majorHAnsi" w:hAnsiTheme="majorHAnsi" w:cstheme="majorHAnsi"/>
          <w:b/>
          <w:sz w:val="22"/>
          <w:szCs w:val="22"/>
          <w:lang w:val="es-MX"/>
        </w:rPr>
        <w:t xml:space="preserve"> The Endocrine Society.</w:t>
      </w:r>
      <w:r w:rsidR="00F318B3" w:rsidRPr="00134BA9">
        <w:rPr>
          <w:rFonts w:asciiTheme="majorHAnsi" w:hAnsiTheme="majorHAnsi" w:cstheme="majorHAnsi"/>
          <w:sz w:val="22"/>
          <w:szCs w:val="22"/>
          <w:lang w:val="es-MX"/>
        </w:rPr>
        <w:t>Fecha: 17 al 22 de Septiembre de 1992. Sede: Ontario, Canada.</w:t>
      </w:r>
      <w:r w:rsidRPr="00134BA9">
        <w:rPr>
          <w:rFonts w:asciiTheme="majorHAnsi" w:hAnsiTheme="majorHAnsi" w:cstheme="majorHAnsi"/>
          <w:sz w:val="22"/>
          <w:szCs w:val="22"/>
          <w:lang w:val="es-MX"/>
        </w:rPr>
        <w:t xml:space="preserve">  </w:t>
      </w:r>
    </w:p>
    <w:p w14:paraId="10AA2ED6"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753FF808" w14:textId="51E32912" w:rsidR="00C11BE3" w:rsidRPr="00134BA9" w:rsidRDefault="00C11BE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lastRenderedPageBreak/>
        <w:t>Participación en el Estudio Clínico Epidemiológico sobre Hipertensión Arterial en México, coordinado por el Departamento de Cardiología y la Clínica de Hipertensión Arterial del Instituto Nacional de la Nutrición “Salvador Zubirán”.</w:t>
      </w:r>
      <w:r w:rsidRPr="00134BA9">
        <w:rPr>
          <w:rFonts w:asciiTheme="majorHAnsi" w:hAnsiTheme="majorHAnsi" w:cstheme="majorHAnsi"/>
          <w:sz w:val="22"/>
          <w:szCs w:val="22"/>
          <w:lang w:val="es-ES"/>
        </w:rPr>
        <w:t>Fecha: Octubre de 1992.</w:t>
      </w:r>
    </w:p>
    <w:p w14:paraId="4BCC3CA9" w14:textId="77777777" w:rsidR="00C11BE3" w:rsidRPr="006C119A" w:rsidRDefault="00C11BE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760CFE9B" w14:textId="411A188F" w:rsidR="0080055F" w:rsidRPr="00134BA9" w:rsidRDefault="0080055F"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Asistencia a la XXXIII Reunión Anual de la Sociedad Mexicana de Nutrición y Endocrinología, A.C.</w:t>
      </w:r>
      <w:r w:rsidRPr="00134BA9">
        <w:rPr>
          <w:rFonts w:asciiTheme="majorHAnsi" w:hAnsiTheme="majorHAnsi" w:cstheme="majorHAnsi"/>
          <w:sz w:val="22"/>
          <w:szCs w:val="22"/>
          <w:lang w:val="es-ES"/>
        </w:rPr>
        <w:t xml:space="preserve"> Fecha: 1 al 4 de Diciembre de 1993. Sede: Puerto Vallarta, Jal.</w:t>
      </w:r>
    </w:p>
    <w:p w14:paraId="6B90793E" w14:textId="1EEE4EEF" w:rsidR="0080055F" w:rsidRPr="006C119A" w:rsidRDefault="0080055F"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E630B9B" w14:textId="4D724694"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 xml:space="preserve">Asistencia al 46o. Asamblea de Post-grado de la Sociedad Americana de </w:t>
      </w:r>
      <w:r w:rsidR="00BF6828" w:rsidRPr="00134BA9">
        <w:rPr>
          <w:rFonts w:asciiTheme="majorHAnsi" w:hAnsiTheme="majorHAnsi" w:cstheme="majorHAnsi"/>
          <w:b/>
          <w:sz w:val="22"/>
          <w:szCs w:val="22"/>
          <w:lang w:val="es-ES"/>
        </w:rPr>
        <w:t>Endocrinología</w:t>
      </w:r>
      <w:r w:rsidR="00EE5ED1" w:rsidRPr="00134BA9">
        <w:rPr>
          <w:rFonts w:asciiTheme="majorHAnsi" w:hAnsiTheme="majorHAnsi" w:cstheme="majorHAnsi"/>
          <w:b/>
          <w:sz w:val="22"/>
          <w:szCs w:val="22"/>
          <w:lang w:val="es-ES"/>
        </w:rPr>
        <w:t xml:space="preserve">. </w:t>
      </w:r>
      <w:r w:rsidR="00EE5ED1" w:rsidRPr="00134BA9">
        <w:rPr>
          <w:rFonts w:asciiTheme="majorHAnsi" w:hAnsiTheme="majorHAnsi" w:cstheme="majorHAnsi"/>
          <w:sz w:val="22"/>
          <w:szCs w:val="22"/>
          <w:lang w:val="es-ES"/>
        </w:rPr>
        <w:t>Fecha:</w:t>
      </w:r>
      <w:r w:rsidRPr="00134BA9">
        <w:rPr>
          <w:rFonts w:asciiTheme="majorHAnsi" w:hAnsiTheme="majorHAnsi" w:cstheme="majorHAnsi"/>
          <w:sz w:val="22"/>
          <w:szCs w:val="22"/>
          <w:lang w:val="es-ES"/>
        </w:rPr>
        <w:t xml:space="preserve"> 30 de Octubr</w:t>
      </w:r>
      <w:r w:rsidR="00EE5ED1" w:rsidRPr="00134BA9">
        <w:rPr>
          <w:rFonts w:asciiTheme="majorHAnsi" w:hAnsiTheme="majorHAnsi" w:cstheme="majorHAnsi"/>
          <w:sz w:val="22"/>
          <w:szCs w:val="22"/>
          <w:lang w:val="es-ES"/>
        </w:rPr>
        <w:t>e al 02 de Noviembre de 1994.</w:t>
      </w:r>
      <w:r w:rsidR="00A240BC" w:rsidRPr="00134BA9">
        <w:rPr>
          <w:rFonts w:asciiTheme="majorHAnsi" w:hAnsiTheme="majorHAnsi" w:cstheme="majorHAnsi"/>
          <w:sz w:val="22"/>
          <w:szCs w:val="22"/>
          <w:lang w:val="es-ES"/>
        </w:rPr>
        <w:t xml:space="preserve"> Sede</w:t>
      </w:r>
      <w:r w:rsidR="00EE5ED1" w:rsidRPr="00134BA9">
        <w:rPr>
          <w:rFonts w:asciiTheme="majorHAnsi" w:hAnsiTheme="majorHAnsi" w:cstheme="majorHAnsi"/>
          <w:sz w:val="22"/>
          <w:szCs w:val="22"/>
          <w:lang w:val="es-ES"/>
        </w:rPr>
        <w:t>:</w:t>
      </w:r>
      <w:r w:rsidRPr="00134BA9">
        <w:rPr>
          <w:rFonts w:asciiTheme="majorHAnsi" w:hAnsiTheme="majorHAnsi" w:cstheme="majorHAnsi"/>
          <w:sz w:val="22"/>
          <w:szCs w:val="22"/>
          <w:lang w:val="es-ES"/>
        </w:rPr>
        <w:t xml:space="preserve"> Toronto, Ontario, </w:t>
      </w:r>
      <w:r w:rsidR="00BF6828" w:rsidRPr="00134BA9">
        <w:rPr>
          <w:rFonts w:asciiTheme="majorHAnsi" w:hAnsiTheme="majorHAnsi" w:cstheme="majorHAnsi"/>
          <w:sz w:val="22"/>
          <w:szCs w:val="22"/>
          <w:lang w:val="es-ES"/>
        </w:rPr>
        <w:t>Canadá</w:t>
      </w:r>
      <w:r w:rsidRPr="00134BA9">
        <w:rPr>
          <w:rFonts w:asciiTheme="majorHAnsi" w:hAnsiTheme="majorHAnsi" w:cstheme="majorHAnsi"/>
          <w:sz w:val="22"/>
          <w:szCs w:val="22"/>
          <w:lang w:val="es-ES"/>
        </w:rPr>
        <w:t>.</w:t>
      </w:r>
    </w:p>
    <w:p w14:paraId="28C0FA46"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E4E156B" w14:textId="3D3E40F4"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 xml:space="preserve">Asistencia al Simposium Actualización </w:t>
      </w:r>
      <w:r w:rsidR="00BF6828" w:rsidRPr="00134BA9">
        <w:rPr>
          <w:rFonts w:asciiTheme="majorHAnsi" w:hAnsiTheme="majorHAnsi" w:cstheme="majorHAnsi"/>
          <w:b/>
          <w:sz w:val="22"/>
          <w:szCs w:val="22"/>
          <w:lang w:val="es-ES"/>
        </w:rPr>
        <w:t>Clínica</w:t>
      </w:r>
      <w:r w:rsidR="00EE5ED1" w:rsidRPr="00134BA9">
        <w:rPr>
          <w:rFonts w:asciiTheme="majorHAnsi" w:hAnsiTheme="majorHAnsi" w:cstheme="majorHAnsi"/>
          <w:b/>
          <w:sz w:val="22"/>
          <w:szCs w:val="22"/>
          <w:lang w:val="es-ES"/>
        </w:rPr>
        <w:t xml:space="preserve"> en Alendronato.</w:t>
      </w:r>
      <w:r w:rsidR="00EE5ED1" w:rsidRPr="00134BA9">
        <w:rPr>
          <w:rFonts w:asciiTheme="majorHAnsi" w:hAnsiTheme="majorHAnsi" w:cstheme="majorHAnsi"/>
          <w:sz w:val="22"/>
          <w:szCs w:val="22"/>
          <w:lang w:val="es-ES"/>
        </w:rPr>
        <w:t xml:space="preserve"> Fecha:</w:t>
      </w:r>
      <w:r w:rsidRPr="00134BA9">
        <w:rPr>
          <w:rFonts w:asciiTheme="majorHAnsi" w:hAnsiTheme="majorHAnsi" w:cstheme="majorHAnsi"/>
          <w:sz w:val="22"/>
          <w:szCs w:val="22"/>
          <w:lang w:val="es-ES"/>
        </w:rPr>
        <w:t xml:space="preserve"> 20 al 22 de noviembre de 1994.</w:t>
      </w:r>
      <w:r w:rsidR="00A240BC" w:rsidRPr="00134BA9">
        <w:rPr>
          <w:rFonts w:asciiTheme="majorHAnsi" w:hAnsiTheme="majorHAnsi" w:cstheme="majorHAnsi"/>
          <w:sz w:val="22"/>
          <w:szCs w:val="22"/>
          <w:lang w:val="es-ES"/>
        </w:rPr>
        <w:t xml:space="preserve"> Sede</w:t>
      </w:r>
      <w:r w:rsidR="00EE5ED1" w:rsidRPr="00134BA9">
        <w:rPr>
          <w:rFonts w:asciiTheme="majorHAnsi" w:hAnsiTheme="majorHAnsi" w:cstheme="majorHAnsi"/>
          <w:sz w:val="22"/>
          <w:szCs w:val="22"/>
          <w:lang w:val="es-ES"/>
        </w:rPr>
        <w:t xml:space="preserve">: </w:t>
      </w:r>
      <w:r w:rsidRPr="00134BA9">
        <w:rPr>
          <w:rFonts w:asciiTheme="majorHAnsi" w:hAnsiTheme="majorHAnsi" w:cstheme="majorHAnsi"/>
          <w:sz w:val="22"/>
          <w:szCs w:val="22"/>
          <w:lang w:val="es-ES"/>
        </w:rPr>
        <w:t>Viena, Austria.</w:t>
      </w:r>
    </w:p>
    <w:p w14:paraId="03D1EC38"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75FD23F" w14:textId="328153C5"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Asistencia a la Primera Reunión Nacional de Densitometría, organizada por la Sociedad Mexicana de Reumatología, A.C.</w:t>
      </w:r>
      <w:r w:rsidRPr="00134BA9">
        <w:rPr>
          <w:rFonts w:asciiTheme="majorHAnsi" w:hAnsiTheme="majorHAnsi" w:cstheme="majorHAnsi"/>
          <w:sz w:val="22"/>
          <w:szCs w:val="22"/>
          <w:lang w:val="es-ES"/>
        </w:rPr>
        <w:t xml:space="preserve">  </w:t>
      </w:r>
      <w:r w:rsidR="00EE5ED1" w:rsidRPr="00134BA9">
        <w:rPr>
          <w:rFonts w:asciiTheme="majorHAnsi" w:hAnsiTheme="majorHAnsi" w:cstheme="majorHAnsi"/>
          <w:sz w:val="22"/>
          <w:szCs w:val="22"/>
          <w:lang w:val="es-ES"/>
        </w:rPr>
        <w:t xml:space="preserve">Fecha: </w:t>
      </w:r>
      <w:r w:rsidRPr="00134BA9">
        <w:rPr>
          <w:rFonts w:asciiTheme="majorHAnsi" w:hAnsiTheme="majorHAnsi" w:cstheme="majorHAnsi"/>
          <w:sz w:val="22"/>
          <w:szCs w:val="22"/>
          <w:lang w:val="es-ES"/>
        </w:rPr>
        <w:t xml:space="preserve">12 y 13 de </w:t>
      </w:r>
      <w:r w:rsidR="00023DBA" w:rsidRPr="00134BA9">
        <w:rPr>
          <w:rFonts w:asciiTheme="majorHAnsi" w:hAnsiTheme="majorHAnsi" w:cstheme="majorHAnsi"/>
          <w:sz w:val="22"/>
          <w:szCs w:val="22"/>
          <w:lang w:val="es-ES"/>
        </w:rPr>
        <w:t>mayo</w:t>
      </w:r>
      <w:r w:rsidRPr="00134BA9">
        <w:rPr>
          <w:rFonts w:asciiTheme="majorHAnsi" w:hAnsiTheme="majorHAnsi" w:cstheme="majorHAnsi"/>
          <w:sz w:val="22"/>
          <w:szCs w:val="22"/>
          <w:lang w:val="es-ES"/>
        </w:rPr>
        <w:t xml:space="preserve"> de 1995. </w:t>
      </w:r>
      <w:r w:rsidR="00A240BC" w:rsidRPr="00134BA9">
        <w:rPr>
          <w:rFonts w:asciiTheme="majorHAnsi" w:hAnsiTheme="majorHAnsi" w:cstheme="majorHAnsi"/>
          <w:sz w:val="22"/>
          <w:szCs w:val="22"/>
          <w:lang w:val="es-ES"/>
        </w:rPr>
        <w:t xml:space="preserve"> Sede</w:t>
      </w:r>
      <w:r w:rsidRPr="00134BA9">
        <w:rPr>
          <w:rFonts w:asciiTheme="majorHAnsi" w:hAnsiTheme="majorHAnsi" w:cstheme="majorHAnsi"/>
          <w:sz w:val="22"/>
          <w:szCs w:val="22"/>
          <w:lang w:val="es-ES"/>
        </w:rPr>
        <w:t>: México, D.F.</w:t>
      </w:r>
    </w:p>
    <w:p w14:paraId="215BDA72" w14:textId="65BB5896"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BAF9483" w14:textId="74606751"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al VIII Curso Anual de Actualización en Medicina Interna, organizado por la Facultad de Medicina de la </w:t>
      </w:r>
      <w:r w:rsidR="00002D84" w:rsidRPr="00134BA9">
        <w:rPr>
          <w:rFonts w:asciiTheme="majorHAnsi" w:hAnsiTheme="majorHAnsi" w:cstheme="majorHAnsi"/>
          <w:b/>
          <w:sz w:val="22"/>
          <w:szCs w:val="22"/>
          <w:lang w:val="es-ES"/>
        </w:rPr>
        <w:t>UANL.</w:t>
      </w:r>
      <w:r w:rsidR="00A32549" w:rsidRPr="00134BA9">
        <w:rPr>
          <w:rFonts w:asciiTheme="majorHAnsi" w:hAnsiTheme="majorHAnsi" w:cstheme="majorHAnsi"/>
          <w:b/>
          <w:sz w:val="22"/>
          <w:szCs w:val="22"/>
          <w:lang w:val="es-ES"/>
        </w:rPr>
        <w:t>,</w:t>
      </w:r>
      <w:r w:rsidRPr="00134BA9">
        <w:rPr>
          <w:rFonts w:asciiTheme="majorHAnsi" w:hAnsiTheme="majorHAnsi" w:cstheme="majorHAnsi"/>
          <w:b/>
          <w:sz w:val="22"/>
          <w:szCs w:val="22"/>
          <w:lang w:val="es-ES"/>
        </w:rPr>
        <w:t xml:space="preserve"> en coordinación con la Asociación de Medic</w:t>
      </w:r>
      <w:r w:rsidR="00EE5ED1" w:rsidRPr="00134BA9">
        <w:rPr>
          <w:rFonts w:asciiTheme="majorHAnsi" w:hAnsiTheme="majorHAnsi" w:cstheme="majorHAnsi"/>
          <w:b/>
          <w:sz w:val="22"/>
          <w:szCs w:val="22"/>
          <w:lang w:val="es-ES"/>
        </w:rPr>
        <w:t xml:space="preserve">ina Interna de Nuevo León, A.C. </w:t>
      </w:r>
      <w:r w:rsidR="00EE5ED1" w:rsidRPr="00134BA9">
        <w:rPr>
          <w:rFonts w:asciiTheme="majorHAnsi" w:hAnsiTheme="majorHAnsi" w:cstheme="majorHAnsi"/>
          <w:sz w:val="22"/>
          <w:szCs w:val="22"/>
          <w:lang w:val="es-ES"/>
        </w:rPr>
        <w:t>Fecha:</w:t>
      </w:r>
      <w:r w:rsidRPr="00134BA9">
        <w:rPr>
          <w:rFonts w:asciiTheme="majorHAnsi" w:hAnsiTheme="majorHAnsi" w:cstheme="majorHAnsi"/>
          <w:sz w:val="22"/>
          <w:szCs w:val="22"/>
          <w:lang w:val="es-ES"/>
        </w:rPr>
        <w:t xml:space="preserve"> 22 y 23 de Septiembre de 1995. </w:t>
      </w:r>
      <w:r w:rsidR="00A240BC" w:rsidRPr="00134BA9">
        <w:rPr>
          <w:rFonts w:asciiTheme="majorHAnsi" w:hAnsiTheme="majorHAnsi" w:cstheme="majorHAnsi"/>
          <w:sz w:val="22"/>
          <w:szCs w:val="22"/>
          <w:lang w:val="es-ES"/>
        </w:rPr>
        <w:t xml:space="preserve"> Sede</w:t>
      </w:r>
      <w:r w:rsidRPr="00134BA9">
        <w:rPr>
          <w:rFonts w:asciiTheme="majorHAnsi" w:hAnsiTheme="majorHAnsi" w:cstheme="majorHAnsi"/>
          <w:sz w:val="22"/>
          <w:szCs w:val="22"/>
          <w:lang w:val="es-ES"/>
        </w:rPr>
        <w:t>: Monterrey, N.L.</w:t>
      </w:r>
    </w:p>
    <w:p w14:paraId="09E12C40"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47B34D8" w14:textId="212B0EA4"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al Curso </w:t>
      </w:r>
      <w:r w:rsidR="00BF6828" w:rsidRPr="00134BA9">
        <w:rPr>
          <w:rFonts w:asciiTheme="majorHAnsi" w:hAnsiTheme="majorHAnsi" w:cstheme="majorHAnsi"/>
          <w:b/>
          <w:sz w:val="22"/>
          <w:szCs w:val="22"/>
          <w:lang w:val="es-ES"/>
        </w:rPr>
        <w:t>Monográfico</w:t>
      </w:r>
      <w:r w:rsidRPr="00134BA9">
        <w:rPr>
          <w:rFonts w:asciiTheme="majorHAnsi" w:hAnsiTheme="majorHAnsi" w:cstheme="majorHAnsi"/>
          <w:b/>
          <w:sz w:val="22"/>
          <w:szCs w:val="22"/>
          <w:lang w:val="es-ES"/>
        </w:rPr>
        <w:t xml:space="preserve"> Manejo Integral del Paciente con Diabetes, organizado por la Facultad de Medicina de la </w:t>
      </w:r>
      <w:r w:rsidR="00002D84" w:rsidRPr="00134BA9">
        <w:rPr>
          <w:rFonts w:asciiTheme="majorHAnsi" w:hAnsiTheme="majorHAnsi" w:cstheme="majorHAnsi"/>
          <w:b/>
          <w:sz w:val="22"/>
          <w:szCs w:val="22"/>
          <w:lang w:val="es-ES"/>
        </w:rPr>
        <w:t>UANL.</w:t>
      </w:r>
      <w:r w:rsidRPr="00134BA9">
        <w:rPr>
          <w:rFonts w:asciiTheme="majorHAnsi" w:hAnsiTheme="majorHAnsi" w:cstheme="majorHAnsi"/>
          <w:b/>
          <w:sz w:val="22"/>
          <w:szCs w:val="22"/>
          <w:lang w:val="es-ES"/>
        </w:rPr>
        <w:t>,</w:t>
      </w:r>
      <w:r w:rsidR="00EE5ED1" w:rsidRPr="00134BA9">
        <w:rPr>
          <w:rFonts w:asciiTheme="majorHAnsi" w:hAnsiTheme="majorHAnsi" w:cstheme="majorHAnsi"/>
          <w:b/>
          <w:sz w:val="22"/>
          <w:szCs w:val="22"/>
          <w:lang w:val="es-ES"/>
        </w:rPr>
        <w:t xml:space="preserve"> a través de la Subdirección de Educación Continua. </w:t>
      </w:r>
      <w:r w:rsidR="00EE5ED1" w:rsidRPr="00134BA9">
        <w:rPr>
          <w:rFonts w:asciiTheme="majorHAnsi" w:hAnsiTheme="majorHAnsi" w:cstheme="majorHAnsi"/>
          <w:sz w:val="22"/>
          <w:szCs w:val="22"/>
          <w:lang w:val="es-ES"/>
        </w:rPr>
        <w:t>Fecha:</w:t>
      </w:r>
      <w:r w:rsidRPr="00134BA9">
        <w:rPr>
          <w:rFonts w:asciiTheme="majorHAnsi" w:hAnsiTheme="majorHAnsi" w:cstheme="majorHAnsi"/>
          <w:sz w:val="22"/>
          <w:szCs w:val="22"/>
          <w:lang w:val="es-ES"/>
        </w:rPr>
        <w:t xml:space="preserve"> </w:t>
      </w:r>
      <w:r w:rsidR="00EE5ED1" w:rsidRPr="00134BA9">
        <w:rPr>
          <w:rFonts w:asciiTheme="majorHAnsi" w:hAnsiTheme="majorHAnsi" w:cstheme="majorHAnsi"/>
          <w:sz w:val="22"/>
          <w:szCs w:val="22"/>
          <w:lang w:val="es-ES"/>
        </w:rPr>
        <w:t>0</w:t>
      </w:r>
      <w:r w:rsidRPr="00134BA9">
        <w:rPr>
          <w:rFonts w:asciiTheme="majorHAnsi" w:hAnsiTheme="majorHAnsi" w:cstheme="majorHAnsi"/>
          <w:sz w:val="22"/>
          <w:szCs w:val="22"/>
          <w:lang w:val="es-ES"/>
        </w:rPr>
        <w:t xml:space="preserve">3 de noviembre de 1995. </w:t>
      </w:r>
      <w:r w:rsidR="00A240BC" w:rsidRPr="00134BA9">
        <w:rPr>
          <w:rFonts w:asciiTheme="majorHAnsi" w:hAnsiTheme="majorHAnsi" w:cstheme="majorHAnsi"/>
          <w:sz w:val="22"/>
          <w:szCs w:val="22"/>
          <w:lang w:val="es-ES"/>
        </w:rPr>
        <w:t xml:space="preserve"> Sede</w:t>
      </w:r>
      <w:r w:rsidRPr="00134BA9">
        <w:rPr>
          <w:rFonts w:asciiTheme="majorHAnsi" w:hAnsiTheme="majorHAnsi" w:cstheme="majorHAnsi"/>
          <w:sz w:val="22"/>
          <w:szCs w:val="22"/>
          <w:lang w:val="es-ES"/>
        </w:rPr>
        <w:t>: Monterrey, N.L.</w:t>
      </w:r>
    </w:p>
    <w:p w14:paraId="25A6FB0B"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47CCFA9F" w14:textId="4F836222" w:rsidR="00090C18"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al XVIII Congreso Nacional de Medicina Interna - Reunión Anual del American College of Physicians, organizado por la Asociación de Medicina Interna de México, A.C. </w:t>
      </w:r>
      <w:r w:rsidR="00051D04" w:rsidRPr="00134BA9">
        <w:rPr>
          <w:rFonts w:asciiTheme="majorHAnsi" w:hAnsiTheme="majorHAnsi" w:cstheme="majorHAnsi"/>
          <w:sz w:val="22"/>
          <w:szCs w:val="22"/>
          <w:lang w:val="es-ES"/>
        </w:rPr>
        <w:t>Fecha:</w:t>
      </w:r>
      <w:r w:rsidRPr="00134BA9">
        <w:rPr>
          <w:rFonts w:asciiTheme="majorHAnsi" w:hAnsiTheme="majorHAnsi" w:cstheme="majorHAnsi"/>
          <w:sz w:val="22"/>
          <w:szCs w:val="22"/>
          <w:lang w:val="es-ES"/>
        </w:rPr>
        <w:t xml:space="preserve"> 16 al 20 de Noviembre de 1995. </w:t>
      </w:r>
      <w:r w:rsidR="00A240BC" w:rsidRPr="00134BA9">
        <w:rPr>
          <w:rFonts w:asciiTheme="majorHAnsi" w:hAnsiTheme="majorHAnsi" w:cstheme="majorHAnsi"/>
          <w:sz w:val="22"/>
          <w:szCs w:val="22"/>
          <w:lang w:val="es-ES"/>
        </w:rPr>
        <w:t xml:space="preserve"> Sede</w:t>
      </w:r>
      <w:r w:rsidRPr="00134BA9">
        <w:rPr>
          <w:rFonts w:asciiTheme="majorHAnsi" w:hAnsiTheme="majorHAnsi" w:cstheme="majorHAnsi"/>
          <w:sz w:val="22"/>
          <w:szCs w:val="22"/>
          <w:lang w:val="es-ES"/>
        </w:rPr>
        <w:t>: Cancún, Quintana Roo.</w:t>
      </w:r>
    </w:p>
    <w:p w14:paraId="51359740"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1560A81" w14:textId="4CA5699B" w:rsidR="00DB2602" w:rsidRPr="00134BA9" w:rsidRDefault="00DB2602"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al Congreso Mundial de Osteoporosis 1996. </w:t>
      </w:r>
      <w:r w:rsidRPr="00134BA9">
        <w:rPr>
          <w:rFonts w:asciiTheme="majorHAnsi" w:hAnsiTheme="majorHAnsi" w:cstheme="majorHAnsi"/>
          <w:sz w:val="22"/>
          <w:szCs w:val="22"/>
          <w:lang w:val="es-ES"/>
        </w:rPr>
        <w:t>Fecha: 18 al 23 de mayo de 1996. Sede: Amsterdam, Holanda</w:t>
      </w:r>
    </w:p>
    <w:p w14:paraId="2CDD9E47" w14:textId="77777777" w:rsidR="00DB2602" w:rsidRPr="006C119A" w:rsidRDefault="00DB2602"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7A912D8" w14:textId="39DB7B7F" w:rsidR="00DB2602" w:rsidRPr="00134BA9" w:rsidRDefault="00DB2602"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Asistencia al curso “Actualización en Diabetes Mellitus” organizado por la Subdirección de Educación Continua de la Facultad de Medicina de la UANL y la Clínica Vidriera AC.</w:t>
      </w:r>
      <w:r w:rsidRPr="00134BA9">
        <w:rPr>
          <w:rFonts w:asciiTheme="majorHAnsi" w:hAnsiTheme="majorHAnsi" w:cstheme="majorHAnsi"/>
          <w:sz w:val="22"/>
          <w:szCs w:val="22"/>
          <w:lang w:val="es-ES"/>
        </w:rPr>
        <w:t>Fecha: 05 de octubre de 1996. Sede: Monterrey, N.L.</w:t>
      </w:r>
    </w:p>
    <w:p w14:paraId="3C44CB86" w14:textId="77777777" w:rsidR="00DB2602" w:rsidRPr="006C119A" w:rsidRDefault="00DB2602"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61B451B" w14:textId="67C2BAB7" w:rsidR="00DB2602" w:rsidRPr="00134BA9" w:rsidRDefault="00DB2602"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al XIX Congreso Nacional de Medicina Interna y reunión del American College of Physicians Capítulo Mexicano. </w:t>
      </w:r>
      <w:r w:rsidRPr="00134BA9">
        <w:rPr>
          <w:rFonts w:asciiTheme="majorHAnsi" w:hAnsiTheme="majorHAnsi" w:cstheme="majorHAnsi"/>
          <w:sz w:val="22"/>
          <w:szCs w:val="22"/>
          <w:lang w:val="es-ES"/>
        </w:rPr>
        <w:t>Fecha: 16 al 20 de noviembre de 1996. Sede: León, Guanajuato.</w:t>
      </w:r>
    </w:p>
    <w:p w14:paraId="364DBAA9" w14:textId="77777777" w:rsidR="00DB2602" w:rsidRPr="006C119A" w:rsidRDefault="00DB2602"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3EC93EE" w14:textId="77777777" w:rsidR="00DB2602" w:rsidRPr="00134BA9" w:rsidRDefault="00DB2602"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Asistencia a las reuniones académicas mensuales de la Asociación de Medicina Interna de Nuevo León AC,</w:t>
      </w:r>
      <w:r w:rsidRPr="00134BA9">
        <w:rPr>
          <w:rFonts w:asciiTheme="majorHAnsi" w:hAnsiTheme="majorHAnsi" w:cstheme="majorHAnsi"/>
          <w:sz w:val="22"/>
          <w:szCs w:val="22"/>
          <w:lang w:val="es-ES"/>
        </w:rPr>
        <w:t xml:space="preserve"> durante el ciclo 1996 – 1997.</w:t>
      </w:r>
    </w:p>
    <w:p w14:paraId="2603F692"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AF238F9" w14:textId="61CBF3B6"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 xml:space="preserve">Participación como asistente al 1er. Foro Anual La Medicina y los Médicos. </w:t>
      </w:r>
      <w:r w:rsidR="00BF6828" w:rsidRPr="00134BA9">
        <w:rPr>
          <w:rFonts w:asciiTheme="majorHAnsi" w:hAnsiTheme="majorHAnsi" w:cstheme="majorHAnsi"/>
          <w:b/>
          <w:sz w:val="22"/>
          <w:szCs w:val="22"/>
          <w:lang w:val="es-ES"/>
        </w:rPr>
        <w:t>Análisis</w:t>
      </w:r>
      <w:r w:rsidRPr="00134BA9">
        <w:rPr>
          <w:rFonts w:asciiTheme="majorHAnsi" w:hAnsiTheme="majorHAnsi" w:cstheme="majorHAnsi"/>
          <w:b/>
          <w:sz w:val="22"/>
          <w:szCs w:val="22"/>
          <w:lang w:val="es-ES"/>
        </w:rPr>
        <w:t xml:space="preserve"> del Presente y Perspectivas futuras, a través de las Facultades de Medicina de </w:t>
      </w:r>
      <w:r w:rsidR="00795636" w:rsidRPr="00134BA9">
        <w:rPr>
          <w:rFonts w:asciiTheme="majorHAnsi" w:hAnsiTheme="majorHAnsi" w:cstheme="majorHAnsi"/>
          <w:b/>
          <w:sz w:val="22"/>
          <w:szCs w:val="22"/>
          <w:lang w:val="es-ES"/>
        </w:rPr>
        <w:t xml:space="preserve">la </w:t>
      </w:r>
      <w:r w:rsidR="00002D84" w:rsidRPr="00134BA9">
        <w:rPr>
          <w:rFonts w:asciiTheme="majorHAnsi" w:hAnsiTheme="majorHAnsi" w:cstheme="majorHAnsi"/>
          <w:b/>
          <w:sz w:val="22"/>
          <w:szCs w:val="22"/>
          <w:lang w:val="es-ES"/>
        </w:rPr>
        <w:t>UANL.</w:t>
      </w:r>
      <w:r w:rsidRPr="00134BA9">
        <w:rPr>
          <w:rFonts w:asciiTheme="majorHAnsi" w:hAnsiTheme="majorHAnsi" w:cstheme="majorHAnsi"/>
          <w:b/>
          <w:sz w:val="22"/>
          <w:szCs w:val="22"/>
          <w:lang w:val="es-ES"/>
        </w:rPr>
        <w:t xml:space="preserve">, I.T.E.S.M. , Universidad de Monterrey y el </w:t>
      </w:r>
      <w:r w:rsidR="00BF6828" w:rsidRPr="00134BA9">
        <w:rPr>
          <w:rFonts w:asciiTheme="majorHAnsi" w:hAnsiTheme="majorHAnsi" w:cstheme="majorHAnsi"/>
          <w:b/>
          <w:sz w:val="22"/>
          <w:szCs w:val="22"/>
          <w:lang w:val="es-ES"/>
        </w:rPr>
        <w:t>Colegio</w:t>
      </w:r>
      <w:r w:rsidRPr="00134BA9">
        <w:rPr>
          <w:rFonts w:asciiTheme="majorHAnsi" w:hAnsiTheme="majorHAnsi" w:cstheme="majorHAnsi"/>
          <w:b/>
          <w:sz w:val="22"/>
          <w:szCs w:val="22"/>
          <w:lang w:val="es-ES"/>
        </w:rPr>
        <w:t xml:space="preserve"> de Médico Cirujanos del Estado de Nuevo León, A.C.</w:t>
      </w:r>
      <w:r w:rsidRPr="00134BA9">
        <w:rPr>
          <w:rFonts w:asciiTheme="majorHAnsi" w:hAnsiTheme="majorHAnsi" w:cstheme="majorHAnsi"/>
          <w:sz w:val="22"/>
          <w:szCs w:val="22"/>
          <w:lang w:val="es-ES"/>
        </w:rPr>
        <w:t xml:space="preserve"> </w:t>
      </w:r>
      <w:r w:rsidR="00C06F79" w:rsidRPr="00134BA9">
        <w:rPr>
          <w:rFonts w:asciiTheme="majorHAnsi" w:hAnsiTheme="majorHAnsi" w:cstheme="majorHAnsi"/>
          <w:sz w:val="22"/>
          <w:szCs w:val="22"/>
          <w:lang w:val="es-ES"/>
        </w:rPr>
        <w:t xml:space="preserve">Fecha: </w:t>
      </w:r>
      <w:r w:rsidRPr="00134BA9">
        <w:rPr>
          <w:rFonts w:asciiTheme="majorHAnsi" w:hAnsiTheme="majorHAnsi" w:cstheme="majorHAnsi"/>
          <w:sz w:val="22"/>
          <w:szCs w:val="22"/>
          <w:lang w:val="es-ES"/>
        </w:rPr>
        <w:t>14 y 15 de febrero de 1997.</w:t>
      </w:r>
      <w:r w:rsidR="00A240BC" w:rsidRPr="00134BA9">
        <w:rPr>
          <w:rFonts w:asciiTheme="majorHAnsi" w:hAnsiTheme="majorHAnsi" w:cstheme="majorHAnsi"/>
          <w:sz w:val="22"/>
          <w:szCs w:val="22"/>
          <w:lang w:val="es-ES"/>
        </w:rPr>
        <w:t xml:space="preserve"> Sede</w:t>
      </w:r>
      <w:r w:rsidRPr="00134BA9">
        <w:rPr>
          <w:rFonts w:asciiTheme="majorHAnsi" w:hAnsiTheme="majorHAnsi" w:cstheme="majorHAnsi"/>
          <w:sz w:val="22"/>
          <w:szCs w:val="22"/>
          <w:lang w:val="es-ES"/>
        </w:rPr>
        <w:t>: Monterrey, N.L.</w:t>
      </w:r>
    </w:p>
    <w:p w14:paraId="79808238"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F2868BD" w14:textId="3C7D02FB"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Participación en el Curso: Osteoporosis, a través de la Sociedad Jalisciense d</w:t>
      </w:r>
      <w:r w:rsidR="00C06F79" w:rsidRPr="00134BA9">
        <w:rPr>
          <w:rFonts w:asciiTheme="majorHAnsi" w:hAnsiTheme="majorHAnsi" w:cstheme="majorHAnsi"/>
          <w:b/>
          <w:sz w:val="22"/>
          <w:szCs w:val="22"/>
          <w:lang w:val="es-ES"/>
        </w:rPr>
        <w:t xml:space="preserve">e Reumatología A.C. </w:t>
      </w:r>
      <w:r w:rsidR="00134BA9" w:rsidRPr="00134BA9">
        <w:rPr>
          <w:rFonts w:asciiTheme="majorHAnsi" w:hAnsiTheme="majorHAnsi" w:cstheme="majorHAnsi"/>
          <w:b/>
          <w:sz w:val="22"/>
          <w:szCs w:val="22"/>
          <w:lang w:val="es-ES"/>
        </w:rPr>
        <w:t>F</w:t>
      </w:r>
      <w:r w:rsidR="00C06F79" w:rsidRPr="00134BA9">
        <w:rPr>
          <w:rFonts w:asciiTheme="majorHAnsi" w:hAnsiTheme="majorHAnsi" w:cstheme="majorHAnsi"/>
          <w:sz w:val="22"/>
          <w:szCs w:val="22"/>
          <w:lang w:val="es-ES"/>
        </w:rPr>
        <w:t>echa:</w:t>
      </w:r>
      <w:r w:rsidRPr="00134BA9">
        <w:rPr>
          <w:rFonts w:asciiTheme="majorHAnsi" w:hAnsiTheme="majorHAnsi" w:cstheme="majorHAnsi"/>
          <w:sz w:val="22"/>
          <w:szCs w:val="22"/>
          <w:lang w:val="es-ES"/>
        </w:rPr>
        <w:t xml:space="preserve"> 12 de Abril de 1997.</w:t>
      </w:r>
      <w:r w:rsidR="00A240BC" w:rsidRPr="00134BA9">
        <w:rPr>
          <w:rFonts w:asciiTheme="majorHAnsi" w:hAnsiTheme="majorHAnsi" w:cstheme="majorHAnsi"/>
          <w:sz w:val="22"/>
          <w:szCs w:val="22"/>
          <w:lang w:val="es-ES"/>
        </w:rPr>
        <w:t xml:space="preserve"> Sede</w:t>
      </w:r>
      <w:r w:rsidRPr="00134BA9">
        <w:rPr>
          <w:rFonts w:asciiTheme="majorHAnsi" w:hAnsiTheme="majorHAnsi" w:cstheme="majorHAnsi"/>
          <w:sz w:val="22"/>
          <w:szCs w:val="22"/>
          <w:lang w:val="es-ES"/>
        </w:rPr>
        <w:t>: Guadalajara, Jal.</w:t>
      </w:r>
    </w:p>
    <w:p w14:paraId="0C46FDCB"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CCD7E5F" w14:textId="2D3C58C2"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Coordinador de “Revisión de Casos Clínicos” durante el XXII Curso Internacional de Medicina Interna, “La terapéutica en el ocaso del siglo XX”, organizado por la Asociación de Medicina Interna de México A</w:t>
      </w:r>
      <w:r w:rsidR="00795636" w:rsidRPr="00134BA9">
        <w:rPr>
          <w:rFonts w:asciiTheme="majorHAnsi" w:hAnsiTheme="majorHAnsi" w:cstheme="majorHAnsi"/>
          <w:b/>
          <w:sz w:val="22"/>
          <w:szCs w:val="22"/>
          <w:lang w:val="es-ES"/>
        </w:rPr>
        <w:t>.</w:t>
      </w:r>
      <w:r w:rsidRPr="00134BA9">
        <w:rPr>
          <w:rFonts w:asciiTheme="majorHAnsi" w:hAnsiTheme="majorHAnsi" w:cstheme="majorHAnsi"/>
          <w:b/>
          <w:sz w:val="22"/>
          <w:szCs w:val="22"/>
          <w:lang w:val="es-ES"/>
        </w:rPr>
        <w:t>C</w:t>
      </w:r>
      <w:r w:rsidR="00795636" w:rsidRPr="00134BA9">
        <w:rPr>
          <w:rFonts w:asciiTheme="majorHAnsi" w:hAnsiTheme="majorHAnsi" w:cstheme="majorHAnsi"/>
          <w:b/>
          <w:sz w:val="22"/>
          <w:szCs w:val="22"/>
          <w:lang w:val="es-ES"/>
        </w:rPr>
        <w:t>.</w:t>
      </w:r>
      <w:r w:rsidRPr="00134BA9">
        <w:rPr>
          <w:rFonts w:asciiTheme="majorHAnsi" w:hAnsiTheme="majorHAnsi" w:cstheme="majorHAnsi"/>
          <w:b/>
          <w:sz w:val="22"/>
          <w:szCs w:val="22"/>
          <w:lang w:val="es-ES"/>
        </w:rPr>
        <w:t xml:space="preserve"> y el American College of Physicians</w:t>
      </w:r>
      <w:r w:rsidR="00F72277" w:rsidRPr="00134BA9">
        <w:rPr>
          <w:rFonts w:asciiTheme="majorHAnsi" w:hAnsiTheme="majorHAnsi" w:cstheme="majorHAnsi"/>
          <w:b/>
          <w:sz w:val="22"/>
          <w:szCs w:val="22"/>
          <w:lang w:val="es-ES"/>
        </w:rPr>
        <w:t xml:space="preserve">. </w:t>
      </w:r>
      <w:r w:rsidR="00F72277" w:rsidRPr="00134BA9">
        <w:rPr>
          <w:rFonts w:asciiTheme="majorHAnsi" w:hAnsiTheme="majorHAnsi" w:cstheme="majorHAnsi"/>
          <w:sz w:val="22"/>
          <w:szCs w:val="22"/>
          <w:lang w:val="es-ES"/>
        </w:rPr>
        <w:t>Fecha: 2 a 5 de julio de 1997.</w:t>
      </w:r>
      <w:r w:rsidR="00A240BC" w:rsidRPr="00134BA9">
        <w:rPr>
          <w:rFonts w:asciiTheme="majorHAnsi" w:hAnsiTheme="majorHAnsi" w:cstheme="majorHAnsi"/>
          <w:sz w:val="22"/>
          <w:szCs w:val="22"/>
          <w:lang w:val="es-ES"/>
        </w:rPr>
        <w:t xml:space="preserve"> Sede</w:t>
      </w:r>
      <w:r w:rsidR="00F72277" w:rsidRPr="00134BA9">
        <w:rPr>
          <w:rFonts w:asciiTheme="majorHAnsi" w:hAnsiTheme="majorHAnsi" w:cstheme="majorHAnsi"/>
          <w:sz w:val="22"/>
          <w:szCs w:val="22"/>
          <w:lang w:val="es-ES"/>
        </w:rPr>
        <w:t>:</w:t>
      </w:r>
      <w:r w:rsidRPr="00134BA9">
        <w:rPr>
          <w:rFonts w:asciiTheme="majorHAnsi" w:hAnsiTheme="majorHAnsi" w:cstheme="majorHAnsi"/>
          <w:sz w:val="22"/>
          <w:szCs w:val="22"/>
          <w:lang w:val="es-ES"/>
        </w:rPr>
        <w:t xml:space="preserve"> México</w:t>
      </w:r>
      <w:r w:rsidR="00F72277" w:rsidRPr="00134BA9">
        <w:rPr>
          <w:rFonts w:asciiTheme="majorHAnsi" w:hAnsiTheme="majorHAnsi" w:cstheme="majorHAnsi"/>
          <w:sz w:val="22"/>
          <w:szCs w:val="22"/>
          <w:lang w:val="es-ES"/>
        </w:rPr>
        <w:t>, D.F.</w:t>
      </w:r>
      <w:r w:rsidRPr="00134BA9">
        <w:rPr>
          <w:rFonts w:asciiTheme="majorHAnsi" w:hAnsiTheme="majorHAnsi" w:cstheme="majorHAnsi"/>
          <w:sz w:val="22"/>
          <w:szCs w:val="22"/>
          <w:lang w:val="es-ES"/>
        </w:rPr>
        <w:t xml:space="preserve"> </w:t>
      </w:r>
    </w:p>
    <w:p w14:paraId="53B29385" w14:textId="77777777" w:rsidR="00795636" w:rsidRPr="006C119A" w:rsidRDefault="00795636"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8C2F008" w14:textId="2CDE149E"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Asistencia al X Curso Internacional de Medicina Interna organizado por la Asociación de Medicina Interna de Nuevo León y la Subdirección de estudios de Posgrado de la Facul</w:t>
      </w:r>
      <w:r w:rsidR="00F72277" w:rsidRPr="00134BA9">
        <w:rPr>
          <w:rFonts w:asciiTheme="majorHAnsi" w:hAnsiTheme="majorHAnsi" w:cstheme="majorHAnsi"/>
          <w:b/>
          <w:sz w:val="22"/>
          <w:szCs w:val="22"/>
          <w:lang w:val="es-ES"/>
        </w:rPr>
        <w:t xml:space="preserve">tad de Medicina de la </w:t>
      </w:r>
      <w:r w:rsidR="00002D84" w:rsidRPr="00134BA9">
        <w:rPr>
          <w:rFonts w:asciiTheme="majorHAnsi" w:hAnsiTheme="majorHAnsi" w:cstheme="majorHAnsi"/>
          <w:b/>
          <w:sz w:val="22"/>
          <w:szCs w:val="22"/>
          <w:lang w:val="es-ES"/>
        </w:rPr>
        <w:t>UANL.</w:t>
      </w:r>
      <w:r w:rsidR="00F72277" w:rsidRPr="00134BA9">
        <w:rPr>
          <w:rFonts w:asciiTheme="majorHAnsi" w:hAnsiTheme="majorHAnsi" w:cstheme="majorHAnsi"/>
          <w:b/>
          <w:sz w:val="22"/>
          <w:szCs w:val="22"/>
          <w:lang w:val="es-ES"/>
        </w:rPr>
        <w:t xml:space="preserve"> </w:t>
      </w:r>
      <w:r w:rsidR="00F72277" w:rsidRPr="00134BA9">
        <w:rPr>
          <w:rFonts w:asciiTheme="majorHAnsi" w:hAnsiTheme="majorHAnsi" w:cstheme="majorHAnsi"/>
          <w:sz w:val="22"/>
          <w:szCs w:val="22"/>
          <w:lang w:val="es-ES"/>
        </w:rPr>
        <w:t>Fecha:</w:t>
      </w:r>
      <w:r w:rsidRPr="00134BA9">
        <w:rPr>
          <w:rFonts w:asciiTheme="majorHAnsi" w:hAnsiTheme="majorHAnsi" w:cstheme="majorHAnsi"/>
          <w:sz w:val="22"/>
          <w:szCs w:val="22"/>
          <w:lang w:val="es-ES"/>
        </w:rPr>
        <w:t xml:space="preserve"> 26 y 27 de septiembre de 1997.</w:t>
      </w:r>
      <w:r w:rsidR="00A240BC" w:rsidRPr="00134BA9">
        <w:rPr>
          <w:rFonts w:asciiTheme="majorHAnsi" w:hAnsiTheme="majorHAnsi" w:cstheme="majorHAnsi"/>
          <w:sz w:val="22"/>
          <w:szCs w:val="22"/>
          <w:lang w:val="es-ES"/>
        </w:rPr>
        <w:t xml:space="preserve"> Sede</w:t>
      </w:r>
      <w:r w:rsidRPr="00134BA9">
        <w:rPr>
          <w:rFonts w:asciiTheme="majorHAnsi" w:hAnsiTheme="majorHAnsi" w:cstheme="majorHAnsi"/>
          <w:sz w:val="22"/>
          <w:szCs w:val="22"/>
          <w:lang w:val="es-ES"/>
        </w:rPr>
        <w:t>: Monterrey, N.L.</w:t>
      </w:r>
    </w:p>
    <w:p w14:paraId="3304FD30" w14:textId="77777777" w:rsidR="00134BA9" w:rsidRPr="00134BA9" w:rsidRDefault="00134BA9" w:rsidP="00134BA9">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9D19B07" w14:textId="76996D31" w:rsidR="005F260A" w:rsidRPr="00134BA9" w:rsidRDefault="00BF6828"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Asistencia</w:t>
      </w:r>
      <w:r w:rsidR="005F260A" w:rsidRPr="00134BA9">
        <w:rPr>
          <w:rFonts w:asciiTheme="majorHAnsi" w:hAnsiTheme="majorHAnsi" w:cstheme="majorHAnsi"/>
          <w:b/>
          <w:sz w:val="22"/>
          <w:szCs w:val="22"/>
          <w:lang w:val="es-ES"/>
        </w:rPr>
        <w:t xml:space="preserve"> </w:t>
      </w:r>
      <w:r w:rsidR="005C25D3" w:rsidRPr="00134BA9">
        <w:rPr>
          <w:rFonts w:asciiTheme="majorHAnsi" w:hAnsiTheme="majorHAnsi" w:cstheme="majorHAnsi"/>
          <w:b/>
          <w:sz w:val="22"/>
          <w:szCs w:val="22"/>
          <w:lang w:val="es-ES"/>
        </w:rPr>
        <w:t>a</w:t>
      </w:r>
      <w:r w:rsidR="005F260A" w:rsidRPr="00134BA9">
        <w:rPr>
          <w:rFonts w:asciiTheme="majorHAnsi" w:hAnsiTheme="majorHAnsi" w:cstheme="majorHAnsi"/>
          <w:b/>
          <w:sz w:val="22"/>
          <w:szCs w:val="22"/>
          <w:lang w:val="es-ES"/>
        </w:rPr>
        <w:t>l XX Congreso Nacional de Medicina Interna de la Asociación de Medicina Interna de Mexico A.C. y el Capitulo Mexicano del American College of Physicians</w:t>
      </w:r>
      <w:r w:rsidR="00F72277" w:rsidRPr="00134BA9">
        <w:rPr>
          <w:rFonts w:asciiTheme="majorHAnsi" w:hAnsiTheme="majorHAnsi" w:cstheme="majorHAnsi"/>
          <w:b/>
          <w:sz w:val="22"/>
          <w:szCs w:val="22"/>
          <w:lang w:val="es-ES"/>
        </w:rPr>
        <w:t xml:space="preserve">. </w:t>
      </w:r>
      <w:r w:rsidR="00F72277" w:rsidRPr="00134BA9">
        <w:rPr>
          <w:rFonts w:asciiTheme="majorHAnsi" w:hAnsiTheme="majorHAnsi" w:cstheme="majorHAnsi"/>
          <w:sz w:val="22"/>
          <w:szCs w:val="22"/>
          <w:lang w:val="es-ES"/>
        </w:rPr>
        <w:t>Fecha:</w:t>
      </w:r>
      <w:r w:rsidR="005F260A" w:rsidRPr="00134BA9">
        <w:rPr>
          <w:rFonts w:asciiTheme="majorHAnsi" w:hAnsiTheme="majorHAnsi" w:cstheme="majorHAnsi"/>
          <w:sz w:val="22"/>
          <w:szCs w:val="22"/>
          <w:lang w:val="es-ES"/>
        </w:rPr>
        <w:t xml:space="preserve"> 19 a 23 de noviembre de 1997.</w:t>
      </w:r>
      <w:r w:rsidR="00A240BC" w:rsidRPr="00134BA9">
        <w:rPr>
          <w:rFonts w:asciiTheme="majorHAnsi" w:hAnsiTheme="majorHAnsi" w:cstheme="majorHAnsi"/>
          <w:sz w:val="22"/>
          <w:szCs w:val="22"/>
          <w:lang w:val="es-ES"/>
        </w:rPr>
        <w:t xml:space="preserve"> Sede</w:t>
      </w:r>
      <w:r w:rsidR="005F260A" w:rsidRPr="00134BA9">
        <w:rPr>
          <w:rFonts w:asciiTheme="majorHAnsi" w:hAnsiTheme="majorHAnsi" w:cstheme="majorHAnsi"/>
          <w:sz w:val="22"/>
          <w:szCs w:val="22"/>
          <w:lang w:val="es-ES"/>
        </w:rPr>
        <w:t>: Acapulco, Gro.</w:t>
      </w:r>
    </w:p>
    <w:p w14:paraId="59E09F97" w14:textId="77777777" w:rsidR="00794C8C" w:rsidRPr="006C119A" w:rsidRDefault="00794C8C"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739FA33" w14:textId="0C7B5E91"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Asistencia a la Reunión Nacional “La Educación</w:t>
      </w:r>
      <w:r w:rsidR="00F72277" w:rsidRPr="00134BA9">
        <w:rPr>
          <w:rFonts w:asciiTheme="majorHAnsi" w:hAnsiTheme="majorHAnsi" w:cstheme="majorHAnsi"/>
          <w:b/>
          <w:sz w:val="22"/>
          <w:szCs w:val="22"/>
          <w:lang w:val="es-ES"/>
        </w:rPr>
        <w:t xml:space="preserve"> Médica del Posgrado en México”</w:t>
      </w:r>
      <w:r w:rsidRPr="00134BA9">
        <w:rPr>
          <w:rFonts w:asciiTheme="majorHAnsi" w:hAnsiTheme="majorHAnsi" w:cstheme="majorHAnsi"/>
          <w:b/>
          <w:sz w:val="22"/>
          <w:szCs w:val="22"/>
          <w:lang w:val="es-ES"/>
        </w:rPr>
        <w:t>, organizada por el Comité de Enseñanza de Posgrado y Educación Continua de la Comisión Interinstitucional para la Formación de Recursos Humanos para la Salud</w:t>
      </w:r>
      <w:r w:rsidR="00F72277" w:rsidRPr="00134BA9">
        <w:rPr>
          <w:rFonts w:asciiTheme="majorHAnsi" w:hAnsiTheme="majorHAnsi" w:cstheme="majorHAnsi"/>
          <w:b/>
          <w:sz w:val="22"/>
          <w:szCs w:val="22"/>
          <w:lang w:val="es-ES"/>
        </w:rPr>
        <w:t xml:space="preserve">. </w:t>
      </w:r>
      <w:r w:rsidR="00F72277" w:rsidRPr="00134BA9">
        <w:rPr>
          <w:rFonts w:asciiTheme="majorHAnsi" w:hAnsiTheme="majorHAnsi" w:cstheme="majorHAnsi"/>
          <w:sz w:val="22"/>
          <w:szCs w:val="22"/>
          <w:lang w:val="es-ES"/>
        </w:rPr>
        <w:t>Fecha:</w:t>
      </w:r>
      <w:r w:rsidRPr="00134BA9">
        <w:rPr>
          <w:rFonts w:asciiTheme="majorHAnsi" w:hAnsiTheme="majorHAnsi" w:cstheme="majorHAnsi"/>
          <w:sz w:val="22"/>
          <w:szCs w:val="22"/>
          <w:lang w:val="es-ES"/>
        </w:rPr>
        <w:t xml:space="preserve"> 13 y 14 de noviembre de 1997.</w:t>
      </w:r>
      <w:r w:rsidR="00A240BC" w:rsidRPr="00134BA9">
        <w:rPr>
          <w:rFonts w:asciiTheme="majorHAnsi" w:hAnsiTheme="majorHAnsi" w:cstheme="majorHAnsi"/>
          <w:sz w:val="22"/>
          <w:szCs w:val="22"/>
          <w:lang w:val="es-ES"/>
        </w:rPr>
        <w:t xml:space="preserve"> Sede</w:t>
      </w:r>
      <w:r w:rsidRPr="00134BA9">
        <w:rPr>
          <w:rFonts w:asciiTheme="majorHAnsi" w:hAnsiTheme="majorHAnsi" w:cstheme="majorHAnsi"/>
          <w:sz w:val="22"/>
          <w:szCs w:val="22"/>
          <w:lang w:val="es-ES"/>
        </w:rPr>
        <w:t>: México, D.F.</w:t>
      </w:r>
    </w:p>
    <w:p w14:paraId="76404B0B"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F789D5C" w14:textId="4A0AF757" w:rsidR="00E103EB" w:rsidRPr="00134BA9" w:rsidRDefault="00E103EB"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al XXI Congreso Nacional de Medicina Interna y Reunión Anual del American College of Physicians, organizado por la Asociación de Medicina Interna de México y el American College of Physicians. </w:t>
      </w:r>
      <w:r w:rsidRPr="00134BA9">
        <w:rPr>
          <w:rFonts w:asciiTheme="majorHAnsi" w:hAnsiTheme="majorHAnsi" w:cstheme="majorHAnsi"/>
          <w:sz w:val="22"/>
          <w:szCs w:val="22"/>
          <w:lang w:val="es-ES"/>
        </w:rPr>
        <w:t>Fecha: 18 al 21 de noviembre de 1998. Sede: Monterrey, N.L.</w:t>
      </w:r>
    </w:p>
    <w:p w14:paraId="7E096965" w14:textId="77777777" w:rsidR="00E103EB" w:rsidRPr="006C119A" w:rsidRDefault="00E103E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664F44F" w14:textId="4345FB40" w:rsidR="00D200E0" w:rsidRPr="00134BA9" w:rsidRDefault="00D200E0"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 la 59o. Reunión Anual de la Sociedad Americana de Endocrinología. </w:t>
      </w:r>
      <w:r w:rsidRPr="00134BA9">
        <w:rPr>
          <w:rFonts w:asciiTheme="majorHAnsi" w:hAnsiTheme="majorHAnsi" w:cstheme="majorHAnsi"/>
          <w:sz w:val="22"/>
          <w:szCs w:val="22"/>
          <w:lang w:val="es-ES"/>
        </w:rPr>
        <w:t>Fecha: 19 al 22 de Junio de 1999. Sede: Bethesda, Maryland EUA.</w:t>
      </w:r>
    </w:p>
    <w:p w14:paraId="213989B9" w14:textId="77777777" w:rsidR="00E103EB" w:rsidRPr="006C119A" w:rsidRDefault="00E103E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C25D061" w14:textId="545E9219" w:rsidR="00D200E0" w:rsidRPr="00134BA9" w:rsidRDefault="00D200E0"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al XXI Congreso de la Sociedad Americana de Hueso y Metabolismo Mineral. </w:t>
      </w:r>
      <w:r w:rsidRPr="00134BA9">
        <w:rPr>
          <w:rFonts w:asciiTheme="majorHAnsi" w:hAnsiTheme="majorHAnsi" w:cstheme="majorHAnsi"/>
          <w:sz w:val="22"/>
          <w:szCs w:val="22"/>
          <w:lang w:val="es-ES"/>
        </w:rPr>
        <w:t xml:space="preserve">Fecha: 30 de septiembre a 3 de octubre de 1999. </w:t>
      </w:r>
      <w:r w:rsidRPr="00B52DD1">
        <w:rPr>
          <w:rFonts w:asciiTheme="majorHAnsi" w:hAnsiTheme="majorHAnsi" w:cstheme="majorHAnsi"/>
          <w:sz w:val="22"/>
          <w:szCs w:val="22"/>
          <w:lang w:val="es-MX"/>
        </w:rPr>
        <w:t xml:space="preserve">Sede: St. Louis Missouri. </w:t>
      </w:r>
      <w:r w:rsidRPr="00134BA9">
        <w:rPr>
          <w:rFonts w:asciiTheme="majorHAnsi" w:hAnsiTheme="majorHAnsi" w:cstheme="majorHAnsi"/>
          <w:sz w:val="22"/>
          <w:szCs w:val="22"/>
        </w:rPr>
        <w:t xml:space="preserve">EUA. </w:t>
      </w:r>
    </w:p>
    <w:p w14:paraId="4A1D5335" w14:textId="77777777" w:rsidR="00E103EB" w:rsidRPr="00EB0F80" w:rsidRDefault="00E103E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57FB1D0E" w14:textId="2A848879" w:rsidR="00D200E0" w:rsidRPr="00134BA9" w:rsidRDefault="00D200E0"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 la XXXIX Reunión Anual de la Sociedad Mexicana de Nutrición y Endocrinología AC.</w:t>
      </w:r>
      <w:r w:rsidRPr="00134BA9">
        <w:rPr>
          <w:rFonts w:asciiTheme="majorHAnsi" w:hAnsiTheme="majorHAnsi" w:cstheme="majorHAnsi"/>
          <w:bCs/>
          <w:sz w:val="22"/>
          <w:szCs w:val="22"/>
          <w:lang w:val="es-ES"/>
        </w:rPr>
        <w:t xml:space="preserve">Fecha: 29 de noviembre al 4 de diciembre de 1999. Sede: Mérida, Yucatán. </w:t>
      </w:r>
    </w:p>
    <w:p w14:paraId="57968C68" w14:textId="77777777" w:rsidR="00D200E0" w:rsidRPr="006C119A" w:rsidRDefault="00D200E0"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32DABBD7" w14:textId="7D255542" w:rsidR="00D200E0" w:rsidRPr="00134BA9" w:rsidRDefault="00D200E0"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34BA9">
        <w:rPr>
          <w:rFonts w:asciiTheme="majorHAnsi" w:hAnsiTheme="majorHAnsi" w:cstheme="majorHAnsi"/>
          <w:b/>
          <w:bCs/>
          <w:sz w:val="22"/>
          <w:szCs w:val="22"/>
          <w:lang w:val="es-ES"/>
        </w:rPr>
        <w:t>Asistencia a las Reuniones mensuales de la Asociación de Medicina Interna de Nuevo León AC</w:t>
      </w:r>
      <w:r w:rsidR="00134BA9" w:rsidRPr="00134BA9">
        <w:rPr>
          <w:rFonts w:asciiTheme="majorHAnsi" w:hAnsiTheme="majorHAnsi" w:cstheme="majorHAnsi"/>
          <w:b/>
          <w:bCs/>
          <w:sz w:val="22"/>
          <w:szCs w:val="22"/>
          <w:lang w:val="es-ES"/>
        </w:rPr>
        <w:t xml:space="preserve">. </w:t>
      </w:r>
      <w:r w:rsidR="00090C18" w:rsidRPr="00134BA9">
        <w:rPr>
          <w:rFonts w:asciiTheme="majorHAnsi" w:hAnsiTheme="majorHAnsi" w:cstheme="majorHAnsi"/>
          <w:bCs/>
          <w:sz w:val="22"/>
          <w:szCs w:val="22"/>
          <w:lang w:val="es-ES"/>
        </w:rPr>
        <w:t xml:space="preserve">Ciclo </w:t>
      </w:r>
      <w:r w:rsidRPr="00134BA9">
        <w:rPr>
          <w:rFonts w:asciiTheme="majorHAnsi" w:hAnsiTheme="majorHAnsi" w:cstheme="majorHAnsi"/>
          <w:bCs/>
          <w:sz w:val="22"/>
          <w:szCs w:val="22"/>
          <w:lang w:val="es-ES"/>
        </w:rPr>
        <w:t>académico Febrero – Diciembre 1999. Sede: Monterrey, N.L.</w:t>
      </w:r>
    </w:p>
    <w:p w14:paraId="1A63170D" w14:textId="77777777" w:rsidR="00D200E0" w:rsidRPr="006C119A" w:rsidRDefault="00D200E0"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8847E9B" w14:textId="48643147" w:rsidR="00D200E0" w:rsidRPr="00134BA9" w:rsidRDefault="00D200E0"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al Curso de Certificación en Densitometría Clínica, organizado por la Sociedad Internacional de Densitometría Clínica. </w:t>
      </w:r>
      <w:r w:rsidRPr="00134BA9">
        <w:rPr>
          <w:rFonts w:asciiTheme="majorHAnsi" w:hAnsiTheme="majorHAnsi" w:cstheme="majorHAnsi"/>
          <w:bCs/>
          <w:sz w:val="22"/>
          <w:szCs w:val="22"/>
          <w:lang w:val="es-ES"/>
        </w:rPr>
        <w:t>Fecha: 13 de julio de 1999. Sede: México DF.</w:t>
      </w:r>
    </w:p>
    <w:p w14:paraId="45956851" w14:textId="77777777" w:rsidR="00D200E0" w:rsidRPr="006C119A" w:rsidRDefault="00D200E0"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A62DF47" w14:textId="253BD6F8" w:rsidR="00D17767" w:rsidRPr="00134BA9" w:rsidRDefault="00D17767"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Asistencia al LIX Congreso de la Asociación Americana de Diabetes, organizado por la Sociedad de Endocrinología. </w:t>
      </w:r>
      <w:r w:rsidRPr="00134BA9">
        <w:rPr>
          <w:rFonts w:asciiTheme="majorHAnsi" w:hAnsiTheme="majorHAnsi" w:cstheme="majorHAnsi"/>
          <w:sz w:val="22"/>
          <w:szCs w:val="22"/>
          <w:lang w:val="es-ES"/>
        </w:rPr>
        <w:t>Fecha: 19 a 21 de junio de 1999. Sede: San Diego California, EUA.</w:t>
      </w:r>
    </w:p>
    <w:p w14:paraId="7AF7236F" w14:textId="77777777" w:rsidR="00D200E0" w:rsidRPr="006C119A" w:rsidRDefault="00D200E0"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FDD4335" w14:textId="16B13949" w:rsidR="00D17767" w:rsidRPr="00134BA9" w:rsidRDefault="00D17767"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 la Primera Reunión Anual Internacional de la Asociación de Metabolismo Óseo y Mineral AC.</w:t>
      </w:r>
      <w:r w:rsidRPr="00134BA9">
        <w:rPr>
          <w:rFonts w:asciiTheme="majorHAnsi" w:hAnsiTheme="majorHAnsi" w:cstheme="majorHAnsi"/>
          <w:bCs/>
          <w:sz w:val="22"/>
          <w:szCs w:val="22"/>
          <w:lang w:val="es-ES"/>
        </w:rPr>
        <w:t>Fecha: enero del 2000. Sede: Huatulco, Oaxaca.</w:t>
      </w:r>
    </w:p>
    <w:p w14:paraId="7E1C81AD" w14:textId="77777777" w:rsidR="00D17767" w:rsidRPr="006C119A" w:rsidRDefault="00D17767"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7B2C434" w14:textId="62196EF0"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34BA9">
        <w:rPr>
          <w:rFonts w:asciiTheme="majorHAnsi" w:hAnsiTheme="majorHAnsi" w:cstheme="majorHAnsi"/>
          <w:b/>
          <w:bCs/>
          <w:sz w:val="22"/>
          <w:szCs w:val="22"/>
          <w:lang w:val="es-ES"/>
        </w:rPr>
        <w:t xml:space="preserve">Asistencia a la Conferencia Mundial Médica de Evista, organizado por </w:t>
      </w:r>
      <w:r w:rsidR="00BF6828" w:rsidRPr="00134BA9">
        <w:rPr>
          <w:rFonts w:asciiTheme="majorHAnsi" w:hAnsiTheme="majorHAnsi" w:cstheme="majorHAnsi"/>
          <w:b/>
          <w:bCs/>
          <w:sz w:val="22"/>
          <w:szCs w:val="22"/>
          <w:lang w:val="es-ES"/>
        </w:rPr>
        <w:t>Eli</w:t>
      </w:r>
      <w:r w:rsidRPr="00134BA9">
        <w:rPr>
          <w:rFonts w:asciiTheme="majorHAnsi" w:hAnsiTheme="majorHAnsi" w:cstheme="majorHAnsi"/>
          <w:b/>
          <w:bCs/>
          <w:sz w:val="22"/>
          <w:szCs w:val="22"/>
          <w:lang w:val="es-ES"/>
        </w:rPr>
        <w:t>-Lilly Co</w:t>
      </w:r>
      <w:r w:rsidRPr="00134BA9">
        <w:rPr>
          <w:rFonts w:asciiTheme="majorHAnsi" w:hAnsiTheme="majorHAnsi" w:cstheme="majorHAnsi"/>
          <w:bCs/>
          <w:sz w:val="22"/>
          <w:szCs w:val="22"/>
          <w:lang w:val="es-ES"/>
        </w:rPr>
        <w:t>. Fecha: 12 al 18 de junio del 2000.</w:t>
      </w:r>
      <w:r w:rsidR="00A240BC" w:rsidRPr="00134BA9">
        <w:rPr>
          <w:rFonts w:asciiTheme="majorHAnsi" w:hAnsiTheme="majorHAnsi" w:cstheme="majorHAnsi"/>
          <w:bCs/>
          <w:sz w:val="22"/>
          <w:szCs w:val="22"/>
          <w:lang w:val="es-ES"/>
        </w:rPr>
        <w:t xml:space="preserve"> Sede</w:t>
      </w:r>
      <w:r w:rsidR="00267C71" w:rsidRPr="00134BA9">
        <w:rPr>
          <w:rFonts w:asciiTheme="majorHAnsi" w:hAnsiTheme="majorHAnsi" w:cstheme="majorHAnsi"/>
          <w:bCs/>
          <w:sz w:val="22"/>
          <w:szCs w:val="22"/>
          <w:lang w:val="es-ES"/>
        </w:rPr>
        <w:t>: Indianápolis, Indiana.</w:t>
      </w:r>
    </w:p>
    <w:p w14:paraId="601DC5D9"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13BF031" w14:textId="44449232"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34BA9">
        <w:rPr>
          <w:rFonts w:asciiTheme="majorHAnsi" w:hAnsiTheme="majorHAnsi" w:cstheme="majorHAnsi"/>
          <w:b/>
          <w:bCs/>
          <w:sz w:val="22"/>
          <w:szCs w:val="22"/>
          <w:lang w:val="es-ES"/>
        </w:rPr>
        <w:lastRenderedPageBreak/>
        <w:t>Asistencia al Congreso Mundial de Osteoporosis 2000, organizado por la Fundación Nacional de Osteoporosis y la Fundación Internacional de Osteoporosis.</w:t>
      </w:r>
      <w:r w:rsidR="00134BA9" w:rsidRPr="00134BA9">
        <w:rPr>
          <w:rFonts w:asciiTheme="majorHAnsi" w:hAnsiTheme="majorHAnsi" w:cstheme="majorHAnsi"/>
          <w:b/>
          <w:bCs/>
          <w:sz w:val="22"/>
          <w:szCs w:val="22"/>
          <w:lang w:val="es-ES"/>
        </w:rPr>
        <w:t xml:space="preserve"> </w:t>
      </w:r>
      <w:r w:rsidRPr="00134BA9">
        <w:rPr>
          <w:rFonts w:asciiTheme="majorHAnsi" w:hAnsiTheme="majorHAnsi" w:cstheme="majorHAnsi"/>
          <w:bCs/>
          <w:sz w:val="22"/>
          <w:szCs w:val="22"/>
          <w:lang w:val="es-ES"/>
        </w:rPr>
        <w:t>Fecha: 14 al 18 de junio 2000.</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MX"/>
        </w:rPr>
        <w:t>: Chicago Ill. USA.</w:t>
      </w:r>
    </w:p>
    <w:p w14:paraId="237A8A41" w14:textId="77777777" w:rsidR="00B46EAB" w:rsidRPr="006C119A" w:rsidRDefault="00B46EA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37DD7B98" w14:textId="77777777"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34BA9">
        <w:rPr>
          <w:rFonts w:asciiTheme="majorHAnsi" w:hAnsiTheme="majorHAnsi" w:cstheme="majorHAnsi"/>
          <w:b/>
          <w:bCs/>
          <w:sz w:val="22"/>
          <w:szCs w:val="22"/>
          <w:lang w:val="es-ES"/>
        </w:rPr>
        <w:t>Participación en el Taller de Validación de Reactivos del Consejo Mexicano de Medicina Interna AC.</w:t>
      </w:r>
      <w:r w:rsidRPr="00134BA9">
        <w:rPr>
          <w:rFonts w:asciiTheme="majorHAnsi" w:hAnsiTheme="majorHAnsi" w:cstheme="majorHAnsi"/>
          <w:bCs/>
          <w:sz w:val="22"/>
          <w:szCs w:val="22"/>
          <w:lang w:val="es-ES"/>
        </w:rPr>
        <w:t xml:space="preserve"> Fecha: 30 de septiembre del 2000.</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México. DF.</w:t>
      </w:r>
    </w:p>
    <w:p w14:paraId="0014E877" w14:textId="77777777" w:rsidR="00D17767" w:rsidRPr="006C119A" w:rsidRDefault="00D17767"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5F7487E" w14:textId="1DF04351"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34BA9">
        <w:rPr>
          <w:rFonts w:asciiTheme="majorHAnsi" w:hAnsiTheme="majorHAnsi" w:cstheme="majorHAnsi"/>
          <w:b/>
          <w:bCs/>
          <w:sz w:val="22"/>
          <w:szCs w:val="22"/>
          <w:lang w:val="es-ES"/>
        </w:rPr>
        <w:t>Asistencia al Congreso Mexicano de Osteoporosis 2001, organizado por la Asociación Mexicana de Metabolismo Óseo</w:t>
      </w:r>
      <w:r w:rsidR="00D17767" w:rsidRPr="00134BA9">
        <w:rPr>
          <w:rFonts w:asciiTheme="majorHAnsi" w:hAnsiTheme="majorHAnsi" w:cstheme="majorHAnsi"/>
          <w:b/>
          <w:bCs/>
          <w:sz w:val="22"/>
          <w:szCs w:val="22"/>
          <w:lang w:val="es-ES"/>
        </w:rPr>
        <w:t xml:space="preserve"> y Mineral A.C</w:t>
      </w:r>
      <w:r w:rsidRPr="00134BA9">
        <w:rPr>
          <w:rFonts w:asciiTheme="majorHAnsi" w:hAnsiTheme="majorHAnsi" w:cstheme="majorHAnsi"/>
          <w:b/>
          <w:bCs/>
          <w:sz w:val="22"/>
          <w:szCs w:val="22"/>
          <w:lang w:val="es-ES"/>
        </w:rPr>
        <w:t>.</w:t>
      </w:r>
      <w:r w:rsidRPr="00134BA9">
        <w:rPr>
          <w:rFonts w:asciiTheme="majorHAnsi" w:hAnsiTheme="majorHAnsi" w:cstheme="majorHAnsi"/>
          <w:bCs/>
          <w:sz w:val="22"/>
          <w:szCs w:val="22"/>
          <w:lang w:val="es-ES"/>
        </w:rPr>
        <w:t>Fecha: Enero del 2001.</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Acapulco Gro.</w:t>
      </w:r>
    </w:p>
    <w:p w14:paraId="5AA4E7E2"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F9D313A" w14:textId="6C36A8FB" w:rsidR="00932B53" w:rsidRPr="00134BA9" w:rsidRDefault="00932B5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34BA9">
        <w:rPr>
          <w:rFonts w:asciiTheme="majorHAnsi" w:hAnsiTheme="majorHAnsi" w:cstheme="majorHAnsi"/>
          <w:b/>
          <w:bCs/>
          <w:sz w:val="22"/>
          <w:szCs w:val="22"/>
          <w:lang w:val="es-ES"/>
        </w:rPr>
        <w:t>Asistencia a la Primer Conferencia Internacional sobre Osteoporosis en el hombre. Organizado por la International Osteoporosis Foundation y la Universitá di Siena.</w:t>
      </w:r>
      <w:r w:rsidRPr="00134BA9">
        <w:rPr>
          <w:rFonts w:asciiTheme="majorHAnsi" w:hAnsiTheme="majorHAnsi" w:cstheme="majorHAnsi"/>
          <w:bCs/>
          <w:sz w:val="22"/>
          <w:szCs w:val="22"/>
          <w:lang w:val="es-ES"/>
        </w:rPr>
        <w:t xml:space="preserve"> </w:t>
      </w:r>
      <w:r w:rsidR="00267C71" w:rsidRPr="00134BA9">
        <w:rPr>
          <w:rFonts w:asciiTheme="majorHAnsi" w:hAnsiTheme="majorHAnsi" w:cstheme="majorHAnsi"/>
          <w:bCs/>
          <w:sz w:val="22"/>
          <w:szCs w:val="22"/>
          <w:lang w:val="es-ES"/>
        </w:rPr>
        <w:t xml:space="preserve">Fecha: </w:t>
      </w:r>
      <w:r w:rsidRPr="00134BA9">
        <w:rPr>
          <w:rFonts w:asciiTheme="majorHAnsi" w:hAnsiTheme="majorHAnsi" w:cstheme="majorHAnsi"/>
          <w:bCs/>
          <w:sz w:val="22"/>
          <w:szCs w:val="22"/>
          <w:lang w:val="es-ES"/>
        </w:rPr>
        <w:t>22 al 24 de febrero del 2001.</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Siena, Italia.</w:t>
      </w:r>
    </w:p>
    <w:p w14:paraId="2222F7E8" w14:textId="77777777" w:rsidR="00D17767" w:rsidRPr="006C119A" w:rsidRDefault="00D17767"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956106B" w14:textId="77C34534"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 la Primer Reunión conjunta de la Sociedad Internacional de Metabolismo Óseo y Mineral y la Sociedad Europea de Tejidos Calcificados. </w:t>
      </w:r>
      <w:r w:rsidRPr="00134BA9">
        <w:rPr>
          <w:rFonts w:asciiTheme="majorHAnsi" w:hAnsiTheme="majorHAnsi" w:cstheme="majorHAnsi"/>
          <w:bCs/>
          <w:sz w:val="22"/>
          <w:szCs w:val="22"/>
          <w:lang w:val="es-ES"/>
        </w:rPr>
        <w:t>Fecha: 5 al 10 de junio del 2001.</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Madrid, España.</w:t>
      </w:r>
    </w:p>
    <w:p w14:paraId="05C0AD52"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4F03E3D" w14:textId="2073FFD2"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al XIV Curso Internacional de Medicina Interna organizado por la Subdirección de Investigación y </w:t>
      </w:r>
      <w:r w:rsidR="006C0325" w:rsidRPr="00134BA9">
        <w:rPr>
          <w:rFonts w:asciiTheme="majorHAnsi" w:hAnsiTheme="majorHAnsi" w:cstheme="majorHAnsi"/>
          <w:b/>
          <w:bCs/>
          <w:sz w:val="22"/>
          <w:szCs w:val="22"/>
          <w:lang w:val="es-ES"/>
        </w:rPr>
        <w:t xml:space="preserve">Estudios de Posgrado de la Facultad </w:t>
      </w:r>
      <w:r w:rsidRPr="00134BA9">
        <w:rPr>
          <w:rFonts w:asciiTheme="majorHAnsi" w:hAnsiTheme="majorHAnsi" w:cstheme="majorHAnsi"/>
          <w:b/>
          <w:bCs/>
          <w:sz w:val="22"/>
          <w:szCs w:val="22"/>
          <w:lang w:val="es-ES"/>
        </w:rPr>
        <w:t xml:space="preserve">de Medicina, </w:t>
      </w:r>
      <w:r w:rsidR="00002D84" w:rsidRPr="00134BA9">
        <w:rPr>
          <w:rFonts w:asciiTheme="majorHAnsi" w:hAnsiTheme="majorHAnsi" w:cstheme="majorHAnsi"/>
          <w:b/>
          <w:bCs/>
          <w:sz w:val="22"/>
          <w:szCs w:val="22"/>
          <w:lang w:val="es-ES"/>
        </w:rPr>
        <w:t>UANL.</w:t>
      </w:r>
      <w:r w:rsidR="000F1448" w:rsidRPr="00134BA9">
        <w:rPr>
          <w:rFonts w:asciiTheme="majorHAnsi" w:hAnsiTheme="majorHAnsi" w:cstheme="majorHAnsi"/>
          <w:b/>
          <w:bCs/>
          <w:sz w:val="22"/>
          <w:szCs w:val="22"/>
          <w:lang w:val="es-ES"/>
        </w:rPr>
        <w:t>,</w:t>
      </w:r>
      <w:r w:rsidRPr="00134BA9">
        <w:rPr>
          <w:rFonts w:asciiTheme="majorHAnsi" w:hAnsiTheme="majorHAnsi" w:cstheme="majorHAnsi"/>
          <w:b/>
          <w:bCs/>
          <w:sz w:val="22"/>
          <w:szCs w:val="22"/>
          <w:lang w:val="es-ES"/>
        </w:rPr>
        <w:t xml:space="preserve"> y la Asociación de Medicina Interna de Nuevo León</w:t>
      </w:r>
      <w:r w:rsidR="00932B53" w:rsidRPr="00134BA9">
        <w:rPr>
          <w:rFonts w:asciiTheme="majorHAnsi" w:hAnsiTheme="majorHAnsi" w:cstheme="majorHAnsi"/>
          <w:b/>
          <w:bCs/>
          <w:sz w:val="22"/>
          <w:szCs w:val="22"/>
          <w:lang w:val="es-ES"/>
        </w:rPr>
        <w:t xml:space="preserve"> A.C.</w:t>
      </w:r>
      <w:r w:rsidRPr="00134BA9">
        <w:rPr>
          <w:rFonts w:asciiTheme="majorHAnsi" w:hAnsiTheme="majorHAnsi" w:cstheme="majorHAnsi"/>
          <w:b/>
          <w:bCs/>
          <w:sz w:val="22"/>
          <w:szCs w:val="22"/>
          <w:lang w:val="es-ES"/>
        </w:rPr>
        <w:t xml:space="preserve">. </w:t>
      </w:r>
      <w:r w:rsidRPr="00134BA9">
        <w:rPr>
          <w:rFonts w:asciiTheme="majorHAnsi" w:hAnsiTheme="majorHAnsi" w:cstheme="majorHAnsi"/>
          <w:bCs/>
          <w:sz w:val="22"/>
          <w:szCs w:val="22"/>
          <w:lang w:val="es-ES"/>
        </w:rPr>
        <w:t>Fecha: 23 y</w:t>
      </w:r>
      <w:r w:rsidR="001B1F5F" w:rsidRPr="00134BA9">
        <w:rPr>
          <w:rFonts w:asciiTheme="majorHAnsi" w:hAnsiTheme="majorHAnsi" w:cstheme="majorHAnsi"/>
          <w:bCs/>
          <w:sz w:val="22"/>
          <w:szCs w:val="22"/>
          <w:lang w:val="es-ES"/>
        </w:rPr>
        <w:t xml:space="preserve"> 24 de noviembre del 2001.</w:t>
      </w:r>
      <w:r w:rsidR="00A240BC" w:rsidRPr="00134BA9">
        <w:rPr>
          <w:rFonts w:asciiTheme="majorHAnsi" w:hAnsiTheme="majorHAnsi" w:cstheme="majorHAnsi"/>
          <w:bCs/>
          <w:sz w:val="22"/>
          <w:szCs w:val="22"/>
          <w:lang w:val="es-ES"/>
        </w:rPr>
        <w:t xml:space="preserve"> Sede</w:t>
      </w:r>
      <w:r w:rsidR="001B1F5F" w:rsidRPr="00134BA9">
        <w:rPr>
          <w:rFonts w:asciiTheme="majorHAnsi" w:hAnsiTheme="majorHAnsi" w:cstheme="majorHAnsi"/>
          <w:bCs/>
          <w:sz w:val="22"/>
          <w:szCs w:val="22"/>
          <w:lang w:val="es-ES"/>
        </w:rPr>
        <w:t>:</w:t>
      </w:r>
      <w:r w:rsidRPr="00134BA9">
        <w:rPr>
          <w:rFonts w:asciiTheme="majorHAnsi" w:hAnsiTheme="majorHAnsi" w:cstheme="majorHAnsi"/>
          <w:bCs/>
          <w:sz w:val="22"/>
          <w:szCs w:val="22"/>
          <w:lang w:val="es-ES"/>
        </w:rPr>
        <w:t xml:space="preserve"> Monterrey, N.L.</w:t>
      </w:r>
    </w:p>
    <w:p w14:paraId="0F9050E7"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E7C5DE0" w14:textId="474A16E1" w:rsidR="005F260A" w:rsidRPr="00134BA9" w:rsidRDefault="000F1448"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w:t>
      </w:r>
      <w:r w:rsidR="005F260A" w:rsidRPr="00134BA9">
        <w:rPr>
          <w:rFonts w:asciiTheme="majorHAnsi" w:hAnsiTheme="majorHAnsi" w:cstheme="majorHAnsi"/>
          <w:b/>
          <w:bCs/>
          <w:sz w:val="22"/>
          <w:szCs w:val="22"/>
          <w:lang w:val="es-ES"/>
        </w:rPr>
        <w:t>l II Congreso Mexicano de Osteoporosis y Enfermedades Metabólicas Óseas</w:t>
      </w:r>
      <w:r w:rsidRPr="00134BA9">
        <w:rPr>
          <w:rFonts w:asciiTheme="majorHAnsi" w:hAnsiTheme="majorHAnsi" w:cstheme="majorHAnsi"/>
          <w:b/>
          <w:bCs/>
          <w:sz w:val="22"/>
          <w:szCs w:val="22"/>
          <w:lang w:val="es-ES"/>
        </w:rPr>
        <w:t>,</w:t>
      </w:r>
      <w:r w:rsidR="005F260A" w:rsidRPr="00134BA9">
        <w:rPr>
          <w:rFonts w:asciiTheme="majorHAnsi" w:hAnsiTheme="majorHAnsi" w:cstheme="majorHAnsi"/>
          <w:b/>
          <w:bCs/>
          <w:sz w:val="22"/>
          <w:szCs w:val="22"/>
          <w:lang w:val="es-ES"/>
        </w:rPr>
        <w:t xml:space="preserve"> organizado por la Asociación Mexicana de Metabolismo Óseo y Mi</w:t>
      </w:r>
      <w:r w:rsidR="001B1F5F" w:rsidRPr="00134BA9">
        <w:rPr>
          <w:rFonts w:asciiTheme="majorHAnsi" w:hAnsiTheme="majorHAnsi" w:cstheme="majorHAnsi"/>
          <w:b/>
          <w:bCs/>
          <w:sz w:val="22"/>
          <w:szCs w:val="22"/>
          <w:lang w:val="es-ES"/>
        </w:rPr>
        <w:t xml:space="preserve">neral A.C. </w:t>
      </w:r>
      <w:r w:rsidR="005F260A" w:rsidRPr="00134BA9">
        <w:rPr>
          <w:rFonts w:asciiTheme="majorHAnsi" w:hAnsiTheme="majorHAnsi" w:cstheme="majorHAnsi"/>
          <w:bCs/>
          <w:sz w:val="22"/>
          <w:szCs w:val="22"/>
          <w:lang w:val="es-ES"/>
        </w:rPr>
        <w:t xml:space="preserve">Fecha: </w:t>
      </w:r>
      <w:r w:rsidR="001B1F5F" w:rsidRPr="00134BA9">
        <w:rPr>
          <w:rFonts w:asciiTheme="majorHAnsi" w:hAnsiTheme="majorHAnsi" w:cstheme="majorHAnsi"/>
          <w:bCs/>
          <w:sz w:val="22"/>
          <w:szCs w:val="22"/>
          <w:lang w:val="es-ES"/>
        </w:rPr>
        <w:t>02 de marzo del 2002,</w:t>
      </w:r>
      <w:r w:rsidR="00A240BC" w:rsidRPr="00134BA9">
        <w:rPr>
          <w:rFonts w:asciiTheme="majorHAnsi" w:hAnsiTheme="majorHAnsi" w:cstheme="majorHAnsi"/>
          <w:bCs/>
          <w:sz w:val="22"/>
          <w:szCs w:val="22"/>
          <w:lang w:val="es-ES"/>
        </w:rPr>
        <w:t xml:space="preserve"> Sede</w:t>
      </w:r>
      <w:r w:rsidR="001B1F5F" w:rsidRPr="00134BA9">
        <w:rPr>
          <w:rFonts w:asciiTheme="majorHAnsi" w:hAnsiTheme="majorHAnsi" w:cstheme="majorHAnsi"/>
          <w:bCs/>
          <w:sz w:val="22"/>
          <w:szCs w:val="22"/>
          <w:lang w:val="es-ES"/>
        </w:rPr>
        <w:t>:</w:t>
      </w:r>
      <w:r w:rsidR="005F260A" w:rsidRPr="00134BA9">
        <w:rPr>
          <w:rFonts w:asciiTheme="majorHAnsi" w:hAnsiTheme="majorHAnsi" w:cstheme="majorHAnsi"/>
          <w:bCs/>
          <w:sz w:val="22"/>
          <w:szCs w:val="22"/>
          <w:lang w:val="es-ES"/>
        </w:rPr>
        <w:t xml:space="preserve"> Ixtapa, Gro.</w:t>
      </w:r>
    </w:p>
    <w:p w14:paraId="742A1770"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DD22551" w14:textId="77777777"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34BA9">
        <w:rPr>
          <w:rFonts w:asciiTheme="majorHAnsi" w:hAnsiTheme="majorHAnsi" w:cstheme="majorHAnsi"/>
          <w:b/>
          <w:bCs/>
          <w:sz w:val="22"/>
          <w:szCs w:val="22"/>
          <w:lang w:val="es-ES"/>
        </w:rPr>
        <w:t>Participación en el Taller de Elaboración de Reactivos del Consejo Mexicano de Medicina Interna, A</w:t>
      </w:r>
      <w:r w:rsidR="00932B53" w:rsidRPr="00134BA9">
        <w:rPr>
          <w:rFonts w:asciiTheme="majorHAnsi" w:hAnsiTheme="majorHAnsi" w:cstheme="majorHAnsi"/>
          <w:b/>
          <w:bCs/>
          <w:sz w:val="22"/>
          <w:szCs w:val="22"/>
          <w:lang w:val="es-ES"/>
        </w:rPr>
        <w:t>.</w:t>
      </w:r>
      <w:r w:rsidRPr="00134BA9">
        <w:rPr>
          <w:rFonts w:asciiTheme="majorHAnsi" w:hAnsiTheme="majorHAnsi" w:cstheme="majorHAnsi"/>
          <w:b/>
          <w:bCs/>
          <w:sz w:val="22"/>
          <w:szCs w:val="22"/>
          <w:lang w:val="es-ES"/>
        </w:rPr>
        <w:t>C.</w:t>
      </w:r>
      <w:r w:rsidRPr="00134BA9">
        <w:rPr>
          <w:rFonts w:asciiTheme="majorHAnsi" w:hAnsiTheme="majorHAnsi" w:cstheme="majorHAnsi"/>
          <w:bCs/>
          <w:sz w:val="22"/>
          <w:szCs w:val="22"/>
          <w:lang w:val="es-ES"/>
        </w:rPr>
        <w:t xml:space="preserve"> Fecha: Abril del 2002.</w:t>
      </w:r>
    </w:p>
    <w:p w14:paraId="51EE5131"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B4C9242" w14:textId="7FECF618" w:rsidR="00932B53" w:rsidRPr="00134BA9" w:rsidRDefault="00835369"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al Curso-Taller “</w:t>
      </w:r>
      <w:r w:rsidR="00932B53" w:rsidRPr="00134BA9">
        <w:rPr>
          <w:rFonts w:asciiTheme="majorHAnsi" w:hAnsiTheme="majorHAnsi" w:cstheme="majorHAnsi"/>
          <w:b/>
          <w:bCs/>
          <w:sz w:val="22"/>
          <w:szCs w:val="22"/>
          <w:lang w:val="es-ES"/>
        </w:rPr>
        <w:t xml:space="preserve">La Misión del Posgrado”, organizado por la Subdirección de Investigación y Estudios de Posgrado de la Facultad de Medicina de la </w:t>
      </w:r>
      <w:r w:rsidR="00002D84" w:rsidRPr="00134BA9">
        <w:rPr>
          <w:rFonts w:asciiTheme="majorHAnsi" w:hAnsiTheme="majorHAnsi" w:cstheme="majorHAnsi"/>
          <w:b/>
          <w:bCs/>
          <w:sz w:val="22"/>
          <w:szCs w:val="22"/>
          <w:lang w:val="es-ES"/>
        </w:rPr>
        <w:t>UANL.</w:t>
      </w:r>
      <w:r w:rsidR="00932B53" w:rsidRPr="00134BA9">
        <w:rPr>
          <w:rFonts w:asciiTheme="majorHAnsi" w:hAnsiTheme="majorHAnsi" w:cstheme="majorHAnsi"/>
          <w:bCs/>
          <w:sz w:val="22"/>
          <w:szCs w:val="22"/>
          <w:lang w:val="es-ES"/>
        </w:rPr>
        <w:t>Fecha: 1 de mayo del 2002.</w:t>
      </w:r>
      <w:r w:rsidR="00A240BC" w:rsidRPr="00134BA9">
        <w:rPr>
          <w:rFonts w:asciiTheme="majorHAnsi" w:hAnsiTheme="majorHAnsi" w:cstheme="majorHAnsi"/>
          <w:bCs/>
          <w:sz w:val="22"/>
          <w:szCs w:val="22"/>
          <w:lang w:val="es-ES"/>
        </w:rPr>
        <w:t xml:space="preserve"> Sede</w:t>
      </w:r>
      <w:r w:rsidR="00932B53" w:rsidRPr="00134BA9">
        <w:rPr>
          <w:rFonts w:asciiTheme="majorHAnsi" w:hAnsiTheme="majorHAnsi" w:cstheme="majorHAnsi"/>
          <w:bCs/>
          <w:sz w:val="22"/>
          <w:szCs w:val="22"/>
          <w:lang w:val="es-ES"/>
        </w:rPr>
        <w:t>: Monterrey, N.L.</w:t>
      </w:r>
    </w:p>
    <w:p w14:paraId="5393D0F5"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8C41ED1" w14:textId="017A81A1"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al Congreso Mundial de </w:t>
      </w:r>
      <w:r w:rsidR="00BF6828" w:rsidRPr="00134BA9">
        <w:rPr>
          <w:rFonts w:asciiTheme="majorHAnsi" w:hAnsiTheme="majorHAnsi" w:cstheme="majorHAnsi"/>
          <w:b/>
          <w:bCs/>
          <w:sz w:val="22"/>
          <w:szCs w:val="22"/>
          <w:lang w:val="es-ES"/>
        </w:rPr>
        <w:t>Osteoporosis</w:t>
      </w:r>
      <w:r w:rsidRPr="00134BA9">
        <w:rPr>
          <w:rFonts w:asciiTheme="majorHAnsi" w:hAnsiTheme="majorHAnsi" w:cstheme="majorHAnsi"/>
          <w:b/>
          <w:bCs/>
          <w:sz w:val="22"/>
          <w:szCs w:val="22"/>
          <w:lang w:val="es-ES"/>
        </w:rPr>
        <w:t xml:space="preserve"> organizado por la Internationa</w:t>
      </w:r>
      <w:r w:rsidR="00835369" w:rsidRPr="00134BA9">
        <w:rPr>
          <w:rFonts w:asciiTheme="majorHAnsi" w:hAnsiTheme="majorHAnsi" w:cstheme="majorHAnsi"/>
          <w:b/>
          <w:bCs/>
          <w:sz w:val="22"/>
          <w:szCs w:val="22"/>
          <w:lang w:val="es-ES"/>
        </w:rPr>
        <w:t>l Osteoporosis Foundation (IOF)</w:t>
      </w:r>
      <w:r w:rsidRPr="00134BA9">
        <w:rPr>
          <w:rFonts w:asciiTheme="majorHAnsi" w:hAnsiTheme="majorHAnsi" w:cstheme="majorHAnsi"/>
          <w:b/>
          <w:bCs/>
          <w:sz w:val="22"/>
          <w:szCs w:val="22"/>
          <w:lang w:val="es-ES"/>
        </w:rPr>
        <w:t xml:space="preserve">. </w:t>
      </w:r>
      <w:r w:rsidRPr="00134BA9">
        <w:rPr>
          <w:rFonts w:asciiTheme="majorHAnsi" w:hAnsiTheme="majorHAnsi" w:cstheme="majorHAnsi"/>
          <w:bCs/>
          <w:sz w:val="22"/>
          <w:szCs w:val="22"/>
          <w:lang w:val="es-ES"/>
        </w:rPr>
        <w:t>Fecha: 10 al 1</w:t>
      </w:r>
      <w:r w:rsidR="00D76605" w:rsidRPr="00134BA9">
        <w:rPr>
          <w:rFonts w:asciiTheme="majorHAnsi" w:hAnsiTheme="majorHAnsi" w:cstheme="majorHAnsi"/>
          <w:bCs/>
          <w:sz w:val="22"/>
          <w:szCs w:val="22"/>
          <w:lang w:val="es-ES"/>
        </w:rPr>
        <w:t>4 de Mayo de 2002.</w:t>
      </w:r>
      <w:r w:rsidR="00A240BC" w:rsidRPr="00134BA9">
        <w:rPr>
          <w:rFonts w:asciiTheme="majorHAnsi" w:hAnsiTheme="majorHAnsi" w:cstheme="majorHAnsi"/>
          <w:bCs/>
          <w:sz w:val="22"/>
          <w:szCs w:val="22"/>
          <w:lang w:val="es-ES"/>
        </w:rPr>
        <w:t xml:space="preserve"> Sede</w:t>
      </w:r>
      <w:r w:rsidR="00D76605" w:rsidRPr="00134BA9">
        <w:rPr>
          <w:rFonts w:asciiTheme="majorHAnsi" w:hAnsiTheme="majorHAnsi" w:cstheme="majorHAnsi"/>
          <w:bCs/>
          <w:sz w:val="22"/>
          <w:szCs w:val="22"/>
          <w:lang w:val="es-ES"/>
        </w:rPr>
        <w:t xml:space="preserve">: Lisboa, </w:t>
      </w:r>
      <w:r w:rsidRPr="00134BA9">
        <w:rPr>
          <w:rFonts w:asciiTheme="majorHAnsi" w:hAnsiTheme="majorHAnsi" w:cstheme="majorHAnsi"/>
          <w:bCs/>
          <w:sz w:val="22"/>
          <w:szCs w:val="22"/>
          <w:lang w:val="es-ES"/>
        </w:rPr>
        <w:t>Portugal.</w:t>
      </w:r>
    </w:p>
    <w:p w14:paraId="46DF33A2"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5B35028" w14:textId="34AAA94F" w:rsidR="00C41452"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al Foro “Clinical Expert Forum On Osteoporosis”. </w:t>
      </w:r>
      <w:r w:rsidRPr="00134BA9">
        <w:rPr>
          <w:rFonts w:asciiTheme="majorHAnsi" w:hAnsiTheme="majorHAnsi" w:cstheme="majorHAnsi"/>
          <w:bCs/>
          <w:sz w:val="22"/>
          <w:szCs w:val="22"/>
          <w:lang w:val="es-ES"/>
        </w:rPr>
        <w:t>Fecha: 19 al 21 de Julio del 2002.</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Cancún, México.</w:t>
      </w:r>
    </w:p>
    <w:p w14:paraId="6B16CE71" w14:textId="77777777" w:rsidR="004A21FD" w:rsidRPr="006C119A" w:rsidRDefault="004A21FD"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BB76D0D" w14:textId="0BFA261A" w:rsidR="00D76605" w:rsidRPr="00134BA9" w:rsidRDefault="00D76605"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al Curso-Taller “La </w:t>
      </w:r>
      <w:r w:rsidR="004E1FA2" w:rsidRPr="00134BA9">
        <w:rPr>
          <w:rFonts w:asciiTheme="majorHAnsi" w:hAnsiTheme="majorHAnsi" w:cstheme="majorHAnsi"/>
          <w:b/>
          <w:bCs/>
          <w:sz w:val="22"/>
          <w:szCs w:val="22"/>
          <w:lang w:val="es-ES"/>
        </w:rPr>
        <w:t>V</w:t>
      </w:r>
      <w:r w:rsidRPr="00134BA9">
        <w:rPr>
          <w:rFonts w:asciiTheme="majorHAnsi" w:hAnsiTheme="majorHAnsi" w:cstheme="majorHAnsi"/>
          <w:b/>
          <w:bCs/>
          <w:sz w:val="22"/>
          <w:szCs w:val="22"/>
          <w:lang w:val="es-ES"/>
        </w:rPr>
        <w:t xml:space="preserve">isión del Posgrado”, organizado por la Subdirección de Investigación y Estudios de Posgrado de la Facultad </w:t>
      </w:r>
      <w:r w:rsidR="001B1F5F" w:rsidRPr="00134BA9">
        <w:rPr>
          <w:rFonts w:asciiTheme="majorHAnsi" w:hAnsiTheme="majorHAnsi" w:cstheme="majorHAnsi"/>
          <w:b/>
          <w:bCs/>
          <w:sz w:val="22"/>
          <w:szCs w:val="22"/>
          <w:lang w:val="es-ES"/>
        </w:rPr>
        <w:t xml:space="preserve">de Medicina de la </w:t>
      </w:r>
      <w:r w:rsidR="00002D84" w:rsidRPr="00134BA9">
        <w:rPr>
          <w:rFonts w:asciiTheme="majorHAnsi" w:hAnsiTheme="majorHAnsi" w:cstheme="majorHAnsi"/>
          <w:b/>
          <w:bCs/>
          <w:sz w:val="22"/>
          <w:szCs w:val="22"/>
          <w:lang w:val="es-ES"/>
        </w:rPr>
        <w:t>UANL.</w:t>
      </w:r>
      <w:r w:rsidRPr="00134BA9">
        <w:rPr>
          <w:rFonts w:asciiTheme="majorHAnsi" w:hAnsiTheme="majorHAnsi" w:cstheme="majorHAnsi"/>
          <w:b/>
          <w:bCs/>
          <w:sz w:val="22"/>
          <w:szCs w:val="22"/>
          <w:lang w:val="es-ES"/>
        </w:rPr>
        <w:t xml:space="preserve"> </w:t>
      </w:r>
      <w:r w:rsidRPr="00134BA9">
        <w:rPr>
          <w:rFonts w:asciiTheme="majorHAnsi" w:hAnsiTheme="majorHAnsi" w:cstheme="majorHAnsi"/>
          <w:bCs/>
          <w:sz w:val="22"/>
          <w:szCs w:val="22"/>
          <w:lang w:val="es-ES"/>
        </w:rPr>
        <w:t xml:space="preserve">Fecha: </w:t>
      </w:r>
      <w:r w:rsidR="001B1F5F" w:rsidRPr="00134BA9">
        <w:rPr>
          <w:rFonts w:asciiTheme="majorHAnsi" w:hAnsiTheme="majorHAnsi" w:cstheme="majorHAnsi"/>
          <w:bCs/>
          <w:sz w:val="22"/>
          <w:szCs w:val="22"/>
          <w:lang w:val="es-ES"/>
        </w:rPr>
        <w:t>0</w:t>
      </w:r>
      <w:r w:rsidR="004E1FA2" w:rsidRPr="00134BA9">
        <w:rPr>
          <w:rFonts w:asciiTheme="majorHAnsi" w:hAnsiTheme="majorHAnsi" w:cstheme="majorHAnsi"/>
          <w:bCs/>
          <w:sz w:val="22"/>
          <w:szCs w:val="22"/>
          <w:lang w:val="es-ES"/>
        </w:rPr>
        <w:t>7 Septiembre</w:t>
      </w:r>
      <w:r w:rsidRPr="00134BA9">
        <w:rPr>
          <w:rFonts w:asciiTheme="majorHAnsi" w:hAnsiTheme="majorHAnsi" w:cstheme="majorHAnsi"/>
          <w:bCs/>
          <w:sz w:val="22"/>
          <w:szCs w:val="22"/>
          <w:lang w:val="es-ES"/>
        </w:rPr>
        <w:t xml:space="preserve"> del 2002.</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Monterrey, N.L.</w:t>
      </w:r>
    </w:p>
    <w:p w14:paraId="46DF8E53" w14:textId="77777777" w:rsidR="00D76605" w:rsidRPr="006C119A" w:rsidRDefault="00D76605"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963D0B6" w14:textId="7F830B92" w:rsidR="005F260A" w:rsidRPr="00134BA9" w:rsidRDefault="005F260A"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w:t>
      </w:r>
      <w:r w:rsidR="000F1448" w:rsidRPr="00134BA9">
        <w:rPr>
          <w:rFonts w:asciiTheme="majorHAnsi" w:hAnsiTheme="majorHAnsi" w:cstheme="majorHAnsi"/>
          <w:b/>
          <w:bCs/>
          <w:sz w:val="22"/>
          <w:szCs w:val="22"/>
          <w:lang w:val="es-ES"/>
        </w:rPr>
        <w:t>a</w:t>
      </w:r>
      <w:r w:rsidRPr="00134BA9">
        <w:rPr>
          <w:rFonts w:asciiTheme="majorHAnsi" w:hAnsiTheme="majorHAnsi" w:cstheme="majorHAnsi"/>
          <w:b/>
          <w:bCs/>
          <w:sz w:val="22"/>
          <w:szCs w:val="22"/>
          <w:lang w:val="es-ES"/>
        </w:rPr>
        <w:t xml:space="preserve">l XX Congreso Nacional de Investigación Biomédica, organizado por la Facultad de Medicina de la </w:t>
      </w:r>
      <w:r w:rsidR="00E97B31" w:rsidRPr="00134BA9">
        <w:rPr>
          <w:rFonts w:asciiTheme="majorHAnsi" w:hAnsiTheme="majorHAnsi" w:cstheme="majorHAnsi"/>
          <w:b/>
          <w:bCs/>
          <w:sz w:val="22"/>
          <w:szCs w:val="22"/>
          <w:lang w:val="es-ES"/>
        </w:rPr>
        <w:t>UANL</w:t>
      </w:r>
      <w:r w:rsidRPr="00134BA9">
        <w:rPr>
          <w:rFonts w:asciiTheme="majorHAnsi" w:hAnsiTheme="majorHAnsi" w:cstheme="majorHAnsi"/>
          <w:b/>
          <w:bCs/>
          <w:sz w:val="22"/>
          <w:szCs w:val="22"/>
          <w:lang w:val="es-ES"/>
        </w:rPr>
        <w:t xml:space="preserve">. </w:t>
      </w:r>
      <w:r w:rsidRPr="00134BA9">
        <w:rPr>
          <w:rFonts w:asciiTheme="majorHAnsi" w:hAnsiTheme="majorHAnsi" w:cstheme="majorHAnsi"/>
          <w:bCs/>
          <w:sz w:val="22"/>
          <w:szCs w:val="22"/>
          <w:lang w:val="es-ES"/>
        </w:rPr>
        <w:t>Fecha: 23 al 25 de Octubre del 2002.</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Monterrey N.L.</w:t>
      </w:r>
    </w:p>
    <w:p w14:paraId="554A7F54" w14:textId="77777777" w:rsidR="005F260A" w:rsidRPr="006C119A" w:rsidRDefault="005F260A" w:rsidP="00134BA9">
      <w:pPr>
        <w:jc w:val="both"/>
        <w:rPr>
          <w:rFonts w:asciiTheme="majorHAnsi" w:hAnsiTheme="majorHAnsi" w:cstheme="majorHAnsi"/>
          <w:bCs/>
          <w:sz w:val="22"/>
          <w:szCs w:val="22"/>
          <w:lang w:val="es-ES"/>
        </w:rPr>
      </w:pPr>
    </w:p>
    <w:p w14:paraId="26038F9C" w14:textId="4A8B600F" w:rsidR="005F260A" w:rsidRPr="00134BA9" w:rsidRDefault="005F260A" w:rsidP="00EB6676">
      <w:pPr>
        <w:pStyle w:val="Textoindependiente"/>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b/>
          <w:bCs/>
          <w:sz w:val="22"/>
          <w:szCs w:val="22"/>
          <w:lang w:val="es-ES"/>
        </w:rPr>
      </w:pPr>
      <w:r w:rsidRPr="00090C18">
        <w:rPr>
          <w:rFonts w:asciiTheme="majorHAnsi" w:hAnsiTheme="majorHAnsi" w:cstheme="majorHAnsi"/>
          <w:b/>
          <w:bCs/>
          <w:sz w:val="22"/>
          <w:szCs w:val="22"/>
          <w:lang w:val="es-ES"/>
        </w:rPr>
        <w:lastRenderedPageBreak/>
        <w:t xml:space="preserve">Participación en el XXXVIII Congreso Médico Nacional, organizado por la Academia Nacional de Medicina. </w:t>
      </w:r>
      <w:r w:rsidRPr="00134BA9">
        <w:rPr>
          <w:rFonts w:asciiTheme="majorHAnsi" w:hAnsiTheme="majorHAnsi" w:cstheme="majorHAnsi"/>
          <w:bCs/>
          <w:sz w:val="22"/>
          <w:szCs w:val="22"/>
          <w:lang w:val="es-ES"/>
        </w:rPr>
        <w:t>Fecha: 30 Octubre al 2 de Noviembre del 2002.</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Monterrey N.L.</w:t>
      </w:r>
    </w:p>
    <w:p w14:paraId="71A92232" w14:textId="77777777" w:rsidR="004E1FA2" w:rsidRPr="006C119A" w:rsidRDefault="004E1FA2" w:rsidP="00134BA9">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bCs/>
          <w:sz w:val="22"/>
          <w:szCs w:val="22"/>
          <w:lang w:val="es-ES"/>
        </w:rPr>
      </w:pPr>
    </w:p>
    <w:p w14:paraId="0091BFCB" w14:textId="3D57B06A" w:rsidR="004E1FA2" w:rsidRPr="00134BA9" w:rsidRDefault="004E1FA2"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al Curso-Taller “La Planeación Estratégica del Posgrado”, organizado por la Subdirección de Investigación y Estudios de Posgrado de la Facultad de M</w:t>
      </w:r>
      <w:r w:rsidR="001B1F5F" w:rsidRPr="00134BA9">
        <w:rPr>
          <w:rFonts w:asciiTheme="majorHAnsi" w:hAnsiTheme="majorHAnsi" w:cstheme="majorHAnsi"/>
          <w:b/>
          <w:bCs/>
          <w:sz w:val="22"/>
          <w:szCs w:val="22"/>
          <w:lang w:val="es-ES"/>
        </w:rPr>
        <w:t xml:space="preserve">edicina de la </w:t>
      </w:r>
      <w:r w:rsidR="00002D84" w:rsidRPr="00134BA9">
        <w:rPr>
          <w:rFonts w:asciiTheme="majorHAnsi" w:hAnsiTheme="majorHAnsi" w:cstheme="majorHAnsi"/>
          <w:b/>
          <w:bCs/>
          <w:sz w:val="22"/>
          <w:szCs w:val="22"/>
          <w:lang w:val="es-ES"/>
        </w:rPr>
        <w:t>UANL</w:t>
      </w:r>
      <w:r w:rsidR="00090C18" w:rsidRPr="00134BA9">
        <w:rPr>
          <w:rFonts w:asciiTheme="majorHAnsi" w:hAnsiTheme="majorHAnsi" w:cstheme="majorHAnsi"/>
          <w:b/>
          <w:bCs/>
          <w:sz w:val="22"/>
          <w:szCs w:val="22"/>
          <w:lang w:val="es-ES"/>
        </w:rPr>
        <w:t>.</w:t>
      </w:r>
      <w:r w:rsidR="00134BA9" w:rsidRPr="00134BA9">
        <w:rPr>
          <w:rFonts w:asciiTheme="majorHAnsi" w:hAnsiTheme="majorHAnsi" w:cstheme="majorHAnsi"/>
          <w:b/>
          <w:bCs/>
          <w:sz w:val="22"/>
          <w:szCs w:val="22"/>
          <w:lang w:val="es-ES"/>
        </w:rPr>
        <w:t xml:space="preserve"> </w:t>
      </w:r>
      <w:r w:rsidR="001B1F5F" w:rsidRPr="00134BA9">
        <w:rPr>
          <w:rFonts w:asciiTheme="majorHAnsi" w:hAnsiTheme="majorHAnsi" w:cstheme="majorHAnsi"/>
          <w:bCs/>
          <w:sz w:val="22"/>
          <w:szCs w:val="22"/>
          <w:lang w:val="es-ES"/>
        </w:rPr>
        <w:t>Fecha: 18 de enero de</w:t>
      </w:r>
      <w:r w:rsidRPr="00134BA9">
        <w:rPr>
          <w:rFonts w:asciiTheme="majorHAnsi" w:hAnsiTheme="majorHAnsi" w:cstheme="majorHAnsi"/>
          <w:bCs/>
          <w:sz w:val="22"/>
          <w:szCs w:val="22"/>
          <w:lang w:val="es-ES"/>
        </w:rPr>
        <w:t xml:space="preserve"> 2003.</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Monterrey, N.L.</w:t>
      </w:r>
    </w:p>
    <w:p w14:paraId="72778A50" w14:textId="77777777" w:rsidR="005F260A" w:rsidRPr="006C119A" w:rsidRDefault="005F260A" w:rsidP="00134BA9">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bCs/>
          <w:sz w:val="22"/>
          <w:szCs w:val="22"/>
          <w:lang w:val="es-ES"/>
        </w:rPr>
      </w:pPr>
    </w:p>
    <w:p w14:paraId="0AB242CA" w14:textId="5B42F4AD" w:rsidR="005F260A" w:rsidRPr="00134BA9" w:rsidRDefault="005F260A"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w:t>
      </w:r>
      <w:r w:rsidR="000F1448" w:rsidRPr="00134BA9">
        <w:rPr>
          <w:rFonts w:asciiTheme="majorHAnsi" w:hAnsiTheme="majorHAnsi" w:cstheme="majorHAnsi"/>
          <w:b/>
          <w:bCs/>
          <w:sz w:val="22"/>
          <w:szCs w:val="22"/>
          <w:lang w:val="es-ES"/>
        </w:rPr>
        <w:t>a</w:t>
      </w:r>
      <w:r w:rsidRPr="00134BA9">
        <w:rPr>
          <w:rFonts w:asciiTheme="majorHAnsi" w:hAnsiTheme="majorHAnsi" w:cstheme="majorHAnsi"/>
          <w:b/>
          <w:bCs/>
          <w:sz w:val="22"/>
          <w:szCs w:val="22"/>
          <w:lang w:val="es-ES"/>
        </w:rPr>
        <w:t xml:space="preserve">l lll Congreso Mexicano de Osteoporosis y Enfermedades Metabólicas organizado por la Asociación Mexicana de Metabolismo Óseo y Mineral A.C. </w:t>
      </w:r>
      <w:r w:rsidRPr="00134BA9">
        <w:rPr>
          <w:rFonts w:asciiTheme="majorHAnsi" w:hAnsiTheme="majorHAnsi" w:cstheme="majorHAnsi"/>
          <w:bCs/>
          <w:sz w:val="22"/>
          <w:szCs w:val="22"/>
          <w:lang w:val="es-ES"/>
        </w:rPr>
        <w:t>Fecha: 9 al 12 Marzo del 2003.</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Puerto Vallarta, Jalisco.</w:t>
      </w:r>
    </w:p>
    <w:p w14:paraId="73B8FF85"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B2F7DBD" w14:textId="4BE94D1E"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ES"/>
        </w:rPr>
        <w:t xml:space="preserve">Asistencia al XXX Simposium Europeo de Tejidos </w:t>
      </w:r>
      <w:r w:rsidR="00BF6828" w:rsidRPr="00134BA9">
        <w:rPr>
          <w:rFonts w:asciiTheme="majorHAnsi" w:hAnsiTheme="majorHAnsi" w:cstheme="majorHAnsi"/>
          <w:b/>
          <w:bCs/>
          <w:sz w:val="22"/>
          <w:szCs w:val="22"/>
          <w:lang w:val="es-ES"/>
        </w:rPr>
        <w:t>Calcificados</w:t>
      </w:r>
      <w:r w:rsidRPr="00134BA9">
        <w:rPr>
          <w:rFonts w:asciiTheme="majorHAnsi" w:hAnsiTheme="majorHAnsi" w:cstheme="majorHAnsi"/>
          <w:b/>
          <w:bCs/>
          <w:sz w:val="22"/>
          <w:szCs w:val="22"/>
          <w:lang w:val="es-ES"/>
        </w:rPr>
        <w:t xml:space="preserve"> Organizado por </w:t>
      </w:r>
      <w:r w:rsidRPr="00134BA9">
        <w:rPr>
          <w:rFonts w:asciiTheme="majorHAnsi" w:hAnsiTheme="majorHAnsi" w:cstheme="majorHAnsi"/>
          <w:b/>
          <w:bCs/>
          <w:sz w:val="22"/>
          <w:szCs w:val="22"/>
          <w:lang w:val="es-MX"/>
        </w:rPr>
        <w:t>The Organizing Secretariat C</w:t>
      </w:r>
      <w:r w:rsidR="00835369" w:rsidRPr="00134BA9">
        <w:rPr>
          <w:rFonts w:asciiTheme="majorHAnsi" w:hAnsiTheme="majorHAnsi" w:cstheme="majorHAnsi"/>
          <w:b/>
          <w:bCs/>
          <w:sz w:val="22"/>
          <w:szCs w:val="22"/>
          <w:lang w:val="es-MX"/>
        </w:rPr>
        <w:t>entro Italiano Congressi.</w:t>
      </w:r>
      <w:r w:rsidR="001B1F5F" w:rsidRPr="00134BA9">
        <w:rPr>
          <w:rFonts w:asciiTheme="majorHAnsi" w:hAnsiTheme="majorHAnsi" w:cstheme="majorHAnsi"/>
          <w:b/>
          <w:bCs/>
          <w:sz w:val="22"/>
          <w:szCs w:val="22"/>
          <w:lang w:val="es-MX"/>
        </w:rPr>
        <w:t xml:space="preserve"> </w:t>
      </w:r>
      <w:r w:rsidRPr="00134BA9">
        <w:rPr>
          <w:rFonts w:asciiTheme="majorHAnsi" w:hAnsiTheme="majorHAnsi" w:cstheme="majorHAnsi"/>
          <w:bCs/>
          <w:sz w:val="22"/>
          <w:szCs w:val="22"/>
          <w:lang w:val="es-ES"/>
        </w:rPr>
        <w:t>Fecha: 8 al 12</w:t>
      </w:r>
      <w:r w:rsidR="004E1FA2" w:rsidRPr="00134BA9">
        <w:rPr>
          <w:rFonts w:asciiTheme="majorHAnsi" w:hAnsiTheme="majorHAnsi" w:cstheme="majorHAnsi"/>
          <w:bCs/>
          <w:sz w:val="22"/>
          <w:szCs w:val="22"/>
          <w:lang w:val="es-ES"/>
        </w:rPr>
        <w:t xml:space="preserve"> </w:t>
      </w:r>
      <w:r w:rsidRPr="00134BA9">
        <w:rPr>
          <w:rFonts w:asciiTheme="majorHAnsi" w:hAnsiTheme="majorHAnsi" w:cstheme="majorHAnsi"/>
          <w:bCs/>
          <w:sz w:val="22"/>
          <w:szCs w:val="22"/>
          <w:lang w:val="es-ES"/>
        </w:rPr>
        <w:t>de Mayo del 2003.</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Roma, Italia.</w:t>
      </w:r>
    </w:p>
    <w:p w14:paraId="07F78F35"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E44D612" w14:textId="52F1E818" w:rsidR="005F260A" w:rsidRPr="00134BA9" w:rsidRDefault="005F260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al Congreso de la Federación Internacional de Diabetes (IDF) y la Sociedad Europea de Diabetes. </w:t>
      </w:r>
      <w:r w:rsidRPr="00134BA9">
        <w:rPr>
          <w:rFonts w:asciiTheme="majorHAnsi" w:hAnsiTheme="majorHAnsi" w:cstheme="majorHAnsi"/>
          <w:bCs/>
          <w:sz w:val="22"/>
          <w:szCs w:val="22"/>
          <w:lang w:val="es-ES"/>
        </w:rPr>
        <w:t>Fecha del 24 al 29 de Agosto 2003.</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París, Francia.</w:t>
      </w:r>
    </w:p>
    <w:p w14:paraId="01D53135"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A32867B" w14:textId="225A6448" w:rsidR="005F260A" w:rsidRPr="00134BA9" w:rsidRDefault="005F260A"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y participación como Profesor en el IV Congreso Mexicano de Osteoporosis y Enfermedades Metabólicas organizado por la Asociación Mexicana de Metabolismo Óseo y Mineral A.C. F</w:t>
      </w:r>
      <w:r w:rsidR="00090C18" w:rsidRPr="00134BA9">
        <w:rPr>
          <w:rFonts w:asciiTheme="majorHAnsi" w:hAnsiTheme="majorHAnsi" w:cstheme="majorHAnsi"/>
          <w:bCs/>
          <w:sz w:val="22"/>
          <w:szCs w:val="22"/>
          <w:lang w:val="es-ES"/>
        </w:rPr>
        <w:t>F</w:t>
      </w:r>
      <w:r w:rsidRPr="00134BA9">
        <w:rPr>
          <w:rFonts w:asciiTheme="majorHAnsi" w:hAnsiTheme="majorHAnsi" w:cstheme="majorHAnsi"/>
          <w:bCs/>
          <w:sz w:val="22"/>
          <w:szCs w:val="22"/>
          <w:lang w:val="es-ES"/>
        </w:rPr>
        <w:t xml:space="preserve">echa: 21 al 24 </w:t>
      </w:r>
      <w:r w:rsidR="00073D19" w:rsidRPr="00134BA9">
        <w:rPr>
          <w:rFonts w:asciiTheme="majorHAnsi" w:hAnsiTheme="majorHAnsi" w:cstheme="majorHAnsi"/>
          <w:bCs/>
          <w:sz w:val="22"/>
          <w:szCs w:val="22"/>
          <w:lang w:val="es-ES"/>
        </w:rPr>
        <w:t>marzo</w:t>
      </w:r>
      <w:r w:rsidRPr="00134BA9">
        <w:rPr>
          <w:rFonts w:asciiTheme="majorHAnsi" w:hAnsiTheme="majorHAnsi" w:cstheme="majorHAnsi"/>
          <w:bCs/>
          <w:sz w:val="22"/>
          <w:szCs w:val="22"/>
          <w:lang w:val="es-ES"/>
        </w:rPr>
        <w:t xml:space="preserve"> del 2004. </w:t>
      </w:r>
      <w:r w:rsidR="00A240BC" w:rsidRPr="00134BA9">
        <w:rPr>
          <w:rFonts w:asciiTheme="majorHAnsi" w:hAnsiTheme="majorHAnsi" w:cstheme="majorHAnsi"/>
          <w:bCs/>
          <w:sz w:val="22"/>
          <w:szCs w:val="22"/>
          <w:lang w:val="es-ES"/>
        </w:rPr>
        <w:t xml:space="preserve"> </w:t>
      </w:r>
      <w:r w:rsidR="00A240BC" w:rsidRPr="00134BA9">
        <w:rPr>
          <w:rFonts w:asciiTheme="majorHAnsi" w:hAnsiTheme="majorHAnsi" w:cstheme="majorHAnsi"/>
          <w:bCs/>
          <w:sz w:val="22"/>
          <w:szCs w:val="22"/>
          <w:lang w:val="es-MX"/>
        </w:rPr>
        <w:t>Sede</w:t>
      </w:r>
      <w:r w:rsidRPr="00134BA9">
        <w:rPr>
          <w:rFonts w:asciiTheme="majorHAnsi" w:hAnsiTheme="majorHAnsi" w:cstheme="majorHAnsi"/>
          <w:bCs/>
          <w:sz w:val="22"/>
          <w:szCs w:val="22"/>
          <w:lang w:val="es-MX"/>
        </w:rPr>
        <w:t>: Huatulco, Oaxaca.</w:t>
      </w:r>
    </w:p>
    <w:p w14:paraId="7F5E03B5" w14:textId="77777777" w:rsidR="00F475C0" w:rsidRPr="00EB0F80" w:rsidRDefault="00F475C0" w:rsidP="00134BA9">
      <w:pPr>
        <w:jc w:val="both"/>
        <w:rPr>
          <w:rFonts w:asciiTheme="majorHAnsi" w:hAnsiTheme="majorHAnsi" w:cstheme="majorHAnsi"/>
          <w:bCs/>
          <w:sz w:val="22"/>
          <w:szCs w:val="22"/>
          <w:lang w:val="es-MX"/>
        </w:rPr>
      </w:pPr>
    </w:p>
    <w:p w14:paraId="54C12DAA" w14:textId="70955715" w:rsidR="005F260A" w:rsidRPr="00134BA9" w:rsidRDefault="005F260A"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rPr>
        <w:t xml:space="preserve">Participación in the Actos Global Medical Conference “Targeting Cardiovascular Disease in Type 2 Diabetes: Making the Link”. </w:t>
      </w:r>
      <w:r w:rsidRPr="00134BA9">
        <w:rPr>
          <w:rFonts w:asciiTheme="majorHAnsi" w:hAnsiTheme="majorHAnsi" w:cstheme="majorHAnsi"/>
          <w:b/>
          <w:bCs/>
          <w:sz w:val="22"/>
          <w:szCs w:val="22"/>
          <w:lang w:val="es-ES"/>
        </w:rPr>
        <w:t xml:space="preserve">Organizado por Eli Lilly and Company. </w:t>
      </w:r>
      <w:r w:rsidRPr="00134BA9">
        <w:rPr>
          <w:rFonts w:asciiTheme="majorHAnsi" w:hAnsiTheme="majorHAnsi" w:cstheme="majorHAnsi"/>
          <w:bCs/>
          <w:sz w:val="22"/>
          <w:szCs w:val="22"/>
          <w:lang w:val="es-ES"/>
        </w:rPr>
        <w:t>Fecha</w:t>
      </w:r>
      <w:r w:rsidR="005432F7" w:rsidRPr="00134BA9">
        <w:rPr>
          <w:rFonts w:asciiTheme="majorHAnsi" w:hAnsiTheme="majorHAnsi" w:cstheme="majorHAnsi"/>
          <w:bCs/>
          <w:sz w:val="22"/>
          <w:szCs w:val="22"/>
          <w:lang w:val="es-ES"/>
        </w:rPr>
        <w:t>:</w:t>
      </w:r>
      <w:r w:rsidRPr="00134BA9">
        <w:rPr>
          <w:rFonts w:asciiTheme="majorHAnsi" w:hAnsiTheme="majorHAnsi" w:cstheme="majorHAnsi"/>
          <w:bCs/>
          <w:sz w:val="22"/>
          <w:szCs w:val="22"/>
          <w:lang w:val="es-ES"/>
        </w:rPr>
        <w:t xml:space="preserve"> del 22 al 24 de Abril del 2004.</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MX"/>
        </w:rPr>
        <w:t>: At</w:t>
      </w:r>
      <w:r w:rsidR="00207A06" w:rsidRPr="00134BA9">
        <w:rPr>
          <w:rFonts w:asciiTheme="majorHAnsi" w:hAnsiTheme="majorHAnsi" w:cstheme="majorHAnsi"/>
          <w:bCs/>
          <w:sz w:val="22"/>
          <w:szCs w:val="22"/>
          <w:lang w:val="es-MX"/>
        </w:rPr>
        <w:t>enas, Grecia</w:t>
      </w:r>
      <w:r w:rsidRPr="00134BA9">
        <w:rPr>
          <w:rFonts w:asciiTheme="majorHAnsi" w:hAnsiTheme="majorHAnsi" w:cstheme="majorHAnsi"/>
          <w:bCs/>
          <w:sz w:val="22"/>
          <w:szCs w:val="22"/>
          <w:lang w:val="es-MX"/>
        </w:rPr>
        <w:t>.</w:t>
      </w:r>
    </w:p>
    <w:p w14:paraId="1201B6CA" w14:textId="77777777" w:rsidR="00F475C0" w:rsidRPr="006C119A" w:rsidRDefault="00F475C0" w:rsidP="00134BA9">
      <w:pPr>
        <w:jc w:val="both"/>
        <w:rPr>
          <w:rFonts w:asciiTheme="majorHAnsi" w:hAnsiTheme="majorHAnsi" w:cstheme="majorHAnsi"/>
          <w:bCs/>
          <w:sz w:val="22"/>
          <w:szCs w:val="22"/>
          <w:lang w:val="es-MX"/>
        </w:rPr>
      </w:pPr>
    </w:p>
    <w:p w14:paraId="66CE29AA" w14:textId="4DAA1828" w:rsidR="005F260A" w:rsidRPr="00134BA9" w:rsidRDefault="005F260A"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al Congreso Mundial de Osteoporosis organizado por</w:t>
      </w:r>
      <w:r w:rsidR="00207A06" w:rsidRPr="00134BA9">
        <w:rPr>
          <w:rFonts w:asciiTheme="majorHAnsi" w:hAnsiTheme="majorHAnsi" w:cstheme="majorHAnsi"/>
          <w:b/>
          <w:bCs/>
          <w:sz w:val="22"/>
          <w:szCs w:val="22"/>
          <w:lang w:val="es-ES"/>
        </w:rPr>
        <w:t xml:space="preserve"> la</w:t>
      </w:r>
      <w:r w:rsidRPr="00134BA9">
        <w:rPr>
          <w:rFonts w:asciiTheme="majorHAnsi" w:hAnsiTheme="majorHAnsi" w:cstheme="majorHAnsi"/>
          <w:b/>
          <w:bCs/>
          <w:sz w:val="22"/>
          <w:szCs w:val="22"/>
          <w:lang w:val="es-ES"/>
        </w:rPr>
        <w:t xml:space="preserve"> International Osteoporosis Foundation (IOF). </w:t>
      </w:r>
      <w:r w:rsidRPr="00134BA9">
        <w:rPr>
          <w:rFonts w:asciiTheme="majorHAnsi" w:hAnsiTheme="majorHAnsi" w:cstheme="majorHAnsi"/>
          <w:bCs/>
          <w:sz w:val="22"/>
          <w:szCs w:val="22"/>
          <w:lang w:val="es-ES"/>
        </w:rPr>
        <w:t>Fecha</w:t>
      </w:r>
      <w:r w:rsidR="005432F7" w:rsidRPr="00134BA9">
        <w:rPr>
          <w:rFonts w:asciiTheme="majorHAnsi" w:hAnsiTheme="majorHAnsi" w:cstheme="majorHAnsi"/>
          <w:bCs/>
          <w:sz w:val="22"/>
          <w:szCs w:val="22"/>
          <w:lang w:val="es-ES"/>
        </w:rPr>
        <w:t>:</w:t>
      </w:r>
      <w:r w:rsidRPr="00134BA9">
        <w:rPr>
          <w:rFonts w:asciiTheme="majorHAnsi" w:hAnsiTheme="majorHAnsi" w:cstheme="majorHAnsi"/>
          <w:bCs/>
          <w:sz w:val="22"/>
          <w:szCs w:val="22"/>
          <w:lang w:val="es-ES"/>
        </w:rPr>
        <w:t xml:space="preserve"> del 14 al 18 de Mayo del 2004.</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Río de Janeiro</w:t>
      </w:r>
      <w:r w:rsidR="00207A06" w:rsidRPr="00134BA9">
        <w:rPr>
          <w:rFonts w:asciiTheme="majorHAnsi" w:hAnsiTheme="majorHAnsi" w:cstheme="majorHAnsi"/>
          <w:bCs/>
          <w:sz w:val="22"/>
          <w:szCs w:val="22"/>
          <w:lang w:val="es-ES"/>
        </w:rPr>
        <w:t>, Brazil</w:t>
      </w:r>
      <w:r w:rsidRPr="00134BA9">
        <w:rPr>
          <w:rFonts w:asciiTheme="majorHAnsi" w:hAnsiTheme="majorHAnsi" w:cstheme="majorHAnsi"/>
          <w:bCs/>
          <w:sz w:val="22"/>
          <w:szCs w:val="22"/>
          <w:lang w:val="es-ES"/>
        </w:rPr>
        <w:t>.</w:t>
      </w:r>
    </w:p>
    <w:p w14:paraId="0E214723" w14:textId="77777777" w:rsidR="005F260A" w:rsidRPr="006C119A" w:rsidRDefault="005F260A" w:rsidP="00134BA9">
      <w:pPr>
        <w:jc w:val="both"/>
        <w:rPr>
          <w:rFonts w:asciiTheme="majorHAnsi" w:hAnsiTheme="majorHAnsi" w:cstheme="majorHAnsi"/>
          <w:bCs/>
          <w:sz w:val="22"/>
          <w:szCs w:val="22"/>
          <w:lang w:val="es-ES"/>
        </w:rPr>
      </w:pPr>
    </w:p>
    <w:p w14:paraId="062A6A81" w14:textId="3757C6A9" w:rsidR="00207A06" w:rsidRPr="00134BA9" w:rsidRDefault="00207A06"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al 40º. Congreso Anual de la Asociación Europea para el Estudio de la Diabetes</w:t>
      </w:r>
      <w:r w:rsidR="00134BA9" w:rsidRPr="00134BA9">
        <w:rPr>
          <w:rFonts w:asciiTheme="majorHAnsi" w:hAnsiTheme="majorHAnsi" w:cstheme="majorHAnsi"/>
          <w:b/>
          <w:bCs/>
          <w:sz w:val="22"/>
          <w:szCs w:val="22"/>
          <w:lang w:val="es-ES"/>
        </w:rPr>
        <w:t xml:space="preserve">. </w:t>
      </w:r>
      <w:r w:rsidRPr="00134BA9">
        <w:rPr>
          <w:rFonts w:asciiTheme="majorHAnsi" w:hAnsiTheme="majorHAnsi" w:cstheme="majorHAnsi"/>
          <w:bCs/>
          <w:sz w:val="22"/>
          <w:szCs w:val="22"/>
          <w:lang w:val="es-ES"/>
        </w:rPr>
        <w:t>Fecha: 5 al 9 de septiembre del 2004.</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Munich, Alemania.</w:t>
      </w:r>
    </w:p>
    <w:p w14:paraId="24447D27" w14:textId="77777777" w:rsidR="00207A06" w:rsidRPr="006C119A" w:rsidRDefault="00207A06" w:rsidP="00134BA9">
      <w:pPr>
        <w:jc w:val="both"/>
        <w:rPr>
          <w:rFonts w:asciiTheme="majorHAnsi" w:hAnsiTheme="majorHAnsi" w:cstheme="majorHAnsi"/>
          <w:bCs/>
          <w:sz w:val="22"/>
          <w:szCs w:val="22"/>
          <w:lang w:val="es-ES"/>
        </w:rPr>
      </w:pPr>
    </w:p>
    <w:p w14:paraId="72821409" w14:textId="3A87ABC5" w:rsidR="005F260A" w:rsidRPr="00134BA9" w:rsidRDefault="005F260A"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al seminario “La formación del médico en México y la perspectiva de desempeño profesional”, </w:t>
      </w:r>
      <w:r w:rsidR="00207A06" w:rsidRPr="00134BA9">
        <w:rPr>
          <w:rFonts w:asciiTheme="majorHAnsi" w:hAnsiTheme="majorHAnsi" w:cstheme="majorHAnsi"/>
          <w:b/>
          <w:bCs/>
          <w:sz w:val="22"/>
          <w:szCs w:val="22"/>
          <w:lang w:val="es-ES"/>
        </w:rPr>
        <w:t>organizado</w:t>
      </w:r>
      <w:r w:rsidRPr="00134BA9">
        <w:rPr>
          <w:rFonts w:asciiTheme="majorHAnsi" w:hAnsiTheme="majorHAnsi" w:cstheme="majorHAnsi"/>
          <w:b/>
          <w:bCs/>
          <w:sz w:val="22"/>
          <w:szCs w:val="22"/>
          <w:lang w:val="es-ES"/>
        </w:rPr>
        <w:t xml:space="preserve"> por la Universidad </w:t>
      </w:r>
      <w:r w:rsidR="00207A06" w:rsidRPr="00134BA9">
        <w:rPr>
          <w:rFonts w:asciiTheme="majorHAnsi" w:hAnsiTheme="majorHAnsi" w:cstheme="majorHAnsi"/>
          <w:b/>
          <w:bCs/>
          <w:sz w:val="22"/>
          <w:szCs w:val="22"/>
          <w:lang w:val="es-ES"/>
        </w:rPr>
        <w:t xml:space="preserve">Nacional </w:t>
      </w:r>
      <w:r w:rsidRPr="00134BA9">
        <w:rPr>
          <w:rFonts w:asciiTheme="majorHAnsi" w:hAnsiTheme="majorHAnsi" w:cstheme="majorHAnsi"/>
          <w:b/>
          <w:bCs/>
          <w:sz w:val="22"/>
          <w:szCs w:val="22"/>
          <w:lang w:val="es-ES"/>
        </w:rPr>
        <w:t xml:space="preserve">Autónoma de México, Facultad de Medicina. </w:t>
      </w:r>
      <w:r w:rsidRPr="00134BA9">
        <w:rPr>
          <w:rFonts w:asciiTheme="majorHAnsi" w:hAnsiTheme="majorHAnsi" w:cstheme="majorHAnsi"/>
          <w:bCs/>
          <w:sz w:val="22"/>
          <w:szCs w:val="22"/>
          <w:lang w:val="es-ES"/>
        </w:rPr>
        <w:t>Fecha</w:t>
      </w:r>
      <w:r w:rsidR="005432F7" w:rsidRPr="00134BA9">
        <w:rPr>
          <w:rFonts w:asciiTheme="majorHAnsi" w:hAnsiTheme="majorHAnsi" w:cstheme="majorHAnsi"/>
          <w:bCs/>
          <w:sz w:val="22"/>
          <w:szCs w:val="22"/>
          <w:lang w:val="es-ES"/>
        </w:rPr>
        <w:t>:</w:t>
      </w:r>
      <w:r w:rsidRPr="00134BA9">
        <w:rPr>
          <w:rFonts w:asciiTheme="majorHAnsi" w:hAnsiTheme="majorHAnsi" w:cstheme="majorHAnsi"/>
          <w:bCs/>
          <w:sz w:val="22"/>
          <w:szCs w:val="22"/>
          <w:lang w:val="es-ES"/>
        </w:rPr>
        <w:t xml:space="preserve"> 27 al 29 de octubre del 2004.</w:t>
      </w:r>
      <w:r w:rsidR="00A240BC" w:rsidRPr="00134BA9">
        <w:rPr>
          <w:rFonts w:asciiTheme="majorHAnsi" w:hAnsiTheme="majorHAnsi" w:cstheme="majorHAnsi"/>
          <w:bCs/>
          <w:sz w:val="22"/>
          <w:szCs w:val="22"/>
          <w:lang w:val="es-ES"/>
        </w:rPr>
        <w:t xml:space="preserve"> Sede</w:t>
      </w:r>
      <w:r w:rsidR="005432F7" w:rsidRPr="00134BA9">
        <w:rPr>
          <w:rFonts w:asciiTheme="majorHAnsi" w:hAnsiTheme="majorHAnsi" w:cstheme="majorHAnsi"/>
          <w:bCs/>
          <w:sz w:val="22"/>
          <w:szCs w:val="22"/>
          <w:lang w:val="es-ES"/>
        </w:rPr>
        <w:t>:</w:t>
      </w:r>
      <w:r w:rsidRPr="00134BA9">
        <w:rPr>
          <w:rFonts w:asciiTheme="majorHAnsi" w:hAnsiTheme="majorHAnsi" w:cstheme="majorHAnsi"/>
          <w:bCs/>
          <w:sz w:val="22"/>
          <w:szCs w:val="22"/>
          <w:lang w:val="es-ES"/>
        </w:rPr>
        <w:t xml:space="preserve"> México, D.F.</w:t>
      </w:r>
    </w:p>
    <w:p w14:paraId="0347996E" w14:textId="77777777" w:rsidR="000B6B79" w:rsidRPr="006C119A" w:rsidRDefault="000B6B79" w:rsidP="00134BA9">
      <w:pPr>
        <w:jc w:val="both"/>
        <w:rPr>
          <w:rFonts w:asciiTheme="majorHAnsi" w:hAnsiTheme="majorHAnsi" w:cstheme="majorHAnsi"/>
          <w:bCs/>
          <w:sz w:val="22"/>
          <w:szCs w:val="22"/>
          <w:lang w:val="es-ES"/>
        </w:rPr>
      </w:pPr>
    </w:p>
    <w:p w14:paraId="6CD5C3AF" w14:textId="3AE7C0E3" w:rsidR="000B6B79" w:rsidRPr="00134BA9" w:rsidRDefault="00207A06"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w:t>
      </w:r>
      <w:r w:rsidR="000F1448" w:rsidRPr="00134BA9">
        <w:rPr>
          <w:rFonts w:asciiTheme="majorHAnsi" w:hAnsiTheme="majorHAnsi" w:cstheme="majorHAnsi"/>
          <w:b/>
          <w:bCs/>
          <w:sz w:val="22"/>
          <w:szCs w:val="22"/>
          <w:lang w:val="es-ES"/>
        </w:rPr>
        <w:t>a</w:t>
      </w:r>
      <w:r w:rsidR="000B6B79" w:rsidRPr="00134BA9">
        <w:rPr>
          <w:rFonts w:asciiTheme="majorHAnsi" w:hAnsiTheme="majorHAnsi" w:cstheme="majorHAnsi"/>
          <w:b/>
          <w:bCs/>
          <w:sz w:val="22"/>
          <w:szCs w:val="22"/>
          <w:lang w:val="es-ES"/>
        </w:rPr>
        <w:t>l XLIV Congreso Internacional de la Sociedad Mexicana de Nutrición y Endocrinología 2004</w:t>
      </w:r>
      <w:r w:rsidRPr="00134BA9">
        <w:rPr>
          <w:rFonts w:asciiTheme="majorHAnsi" w:hAnsiTheme="majorHAnsi" w:cstheme="majorHAnsi"/>
          <w:b/>
          <w:bCs/>
          <w:sz w:val="22"/>
          <w:szCs w:val="22"/>
          <w:lang w:val="es-ES"/>
        </w:rPr>
        <w:t>,</w:t>
      </w:r>
      <w:r w:rsidR="000B6B79" w:rsidRPr="00134BA9">
        <w:rPr>
          <w:rFonts w:asciiTheme="majorHAnsi" w:hAnsiTheme="majorHAnsi" w:cstheme="majorHAnsi"/>
          <w:b/>
          <w:bCs/>
          <w:sz w:val="22"/>
          <w:szCs w:val="22"/>
          <w:lang w:val="es-ES"/>
        </w:rPr>
        <w:t xml:space="preserve"> </w:t>
      </w:r>
      <w:r w:rsidRPr="00134BA9">
        <w:rPr>
          <w:rFonts w:asciiTheme="majorHAnsi" w:hAnsiTheme="majorHAnsi" w:cstheme="majorHAnsi"/>
          <w:b/>
          <w:bCs/>
          <w:sz w:val="22"/>
          <w:szCs w:val="22"/>
          <w:lang w:val="es-ES"/>
        </w:rPr>
        <w:t>organizado</w:t>
      </w:r>
      <w:r w:rsidR="000B6B79" w:rsidRPr="00134BA9">
        <w:rPr>
          <w:rFonts w:asciiTheme="majorHAnsi" w:hAnsiTheme="majorHAnsi" w:cstheme="majorHAnsi"/>
          <w:b/>
          <w:bCs/>
          <w:sz w:val="22"/>
          <w:szCs w:val="22"/>
          <w:lang w:val="es-ES"/>
        </w:rPr>
        <w:t xml:space="preserve"> por la Sociedad Mexicana de Nutrición y Endocrinología</w:t>
      </w:r>
      <w:r w:rsidRPr="00134BA9">
        <w:rPr>
          <w:rFonts w:asciiTheme="majorHAnsi" w:hAnsiTheme="majorHAnsi" w:cstheme="majorHAnsi"/>
          <w:b/>
          <w:bCs/>
          <w:sz w:val="22"/>
          <w:szCs w:val="22"/>
          <w:lang w:val="es-ES"/>
        </w:rPr>
        <w:t xml:space="preserve"> A.C.</w:t>
      </w:r>
      <w:r w:rsidR="000B6B79" w:rsidRPr="00134BA9">
        <w:rPr>
          <w:rFonts w:asciiTheme="majorHAnsi" w:hAnsiTheme="majorHAnsi" w:cstheme="majorHAnsi"/>
          <w:b/>
          <w:bCs/>
          <w:sz w:val="22"/>
          <w:szCs w:val="22"/>
          <w:lang w:val="es-ES"/>
        </w:rPr>
        <w:t xml:space="preserve"> </w:t>
      </w:r>
      <w:r w:rsidR="000B6B79" w:rsidRPr="00134BA9">
        <w:rPr>
          <w:rFonts w:asciiTheme="majorHAnsi" w:hAnsiTheme="majorHAnsi" w:cstheme="majorHAnsi"/>
          <w:bCs/>
          <w:sz w:val="22"/>
          <w:szCs w:val="22"/>
          <w:lang w:val="es-ES"/>
        </w:rPr>
        <w:t>Fecha</w:t>
      </w:r>
      <w:r w:rsidR="005432F7" w:rsidRPr="00134BA9">
        <w:rPr>
          <w:rFonts w:asciiTheme="majorHAnsi" w:hAnsiTheme="majorHAnsi" w:cstheme="majorHAnsi"/>
          <w:bCs/>
          <w:sz w:val="22"/>
          <w:szCs w:val="22"/>
          <w:lang w:val="es-ES"/>
        </w:rPr>
        <w:t>:</w:t>
      </w:r>
      <w:r w:rsidR="000B6B79" w:rsidRPr="00134BA9">
        <w:rPr>
          <w:rFonts w:asciiTheme="majorHAnsi" w:hAnsiTheme="majorHAnsi" w:cstheme="majorHAnsi"/>
          <w:bCs/>
          <w:sz w:val="22"/>
          <w:szCs w:val="22"/>
          <w:lang w:val="es-ES"/>
        </w:rPr>
        <w:t xml:space="preserve"> 29 de noviembre al 3 de diciembre del 2004.</w:t>
      </w:r>
      <w:r w:rsidR="00A240BC" w:rsidRPr="00134BA9">
        <w:rPr>
          <w:rFonts w:asciiTheme="majorHAnsi" w:hAnsiTheme="majorHAnsi" w:cstheme="majorHAnsi"/>
          <w:bCs/>
          <w:sz w:val="22"/>
          <w:szCs w:val="22"/>
          <w:lang w:val="es-ES"/>
        </w:rPr>
        <w:t xml:space="preserve"> Sede</w:t>
      </w:r>
      <w:r w:rsidR="005432F7" w:rsidRPr="00134BA9">
        <w:rPr>
          <w:rFonts w:asciiTheme="majorHAnsi" w:hAnsiTheme="majorHAnsi" w:cstheme="majorHAnsi"/>
          <w:bCs/>
          <w:sz w:val="22"/>
          <w:szCs w:val="22"/>
          <w:lang w:val="es-ES"/>
        </w:rPr>
        <w:t>:</w:t>
      </w:r>
      <w:r w:rsidR="000B6B79" w:rsidRPr="00134BA9">
        <w:rPr>
          <w:rFonts w:asciiTheme="majorHAnsi" w:hAnsiTheme="majorHAnsi" w:cstheme="majorHAnsi"/>
          <w:bCs/>
          <w:sz w:val="22"/>
          <w:szCs w:val="22"/>
          <w:lang w:val="es-ES"/>
        </w:rPr>
        <w:t xml:space="preserve"> Acapulco, Gro.</w:t>
      </w:r>
    </w:p>
    <w:p w14:paraId="5FC10FA7" w14:textId="77777777" w:rsidR="00882086" w:rsidRPr="006C119A" w:rsidRDefault="00882086" w:rsidP="00134BA9">
      <w:pPr>
        <w:jc w:val="both"/>
        <w:rPr>
          <w:rFonts w:asciiTheme="majorHAnsi" w:hAnsiTheme="majorHAnsi" w:cstheme="majorHAnsi"/>
          <w:bCs/>
          <w:sz w:val="22"/>
          <w:szCs w:val="22"/>
          <w:lang w:val="es-ES"/>
        </w:rPr>
      </w:pPr>
    </w:p>
    <w:p w14:paraId="2D51BAC5" w14:textId="084354CD" w:rsidR="00FE6AC0" w:rsidRPr="00134BA9" w:rsidRDefault="00FE6AC0"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al “</w:t>
      </w:r>
      <w:r w:rsidR="00E51640" w:rsidRPr="00134BA9">
        <w:rPr>
          <w:rFonts w:asciiTheme="majorHAnsi" w:hAnsiTheme="majorHAnsi" w:cstheme="majorHAnsi"/>
          <w:b/>
          <w:bCs/>
          <w:sz w:val="22"/>
          <w:szCs w:val="22"/>
          <w:lang w:val="es-ES"/>
        </w:rPr>
        <w:t>S</w:t>
      </w:r>
      <w:r w:rsidRPr="00134BA9">
        <w:rPr>
          <w:rFonts w:asciiTheme="majorHAnsi" w:hAnsiTheme="majorHAnsi" w:cstheme="majorHAnsi"/>
          <w:b/>
          <w:bCs/>
          <w:sz w:val="22"/>
          <w:szCs w:val="22"/>
          <w:lang w:val="es-ES"/>
        </w:rPr>
        <w:t>eminario Revisión Curricular del Pregrado M.C.P.” organizado por la Dirección de la Facultad de Medicina y Hospital Universitario “Dr. José Eleuterio González”</w:t>
      </w:r>
      <w:r w:rsidR="00604CEE" w:rsidRPr="00134BA9">
        <w:rPr>
          <w:rFonts w:asciiTheme="majorHAnsi" w:hAnsiTheme="majorHAnsi" w:cstheme="majorHAnsi"/>
          <w:b/>
          <w:bCs/>
          <w:sz w:val="22"/>
          <w:szCs w:val="22"/>
          <w:lang w:val="es-ES"/>
        </w:rPr>
        <w:t>.</w:t>
      </w:r>
      <w:r w:rsidR="00604CEE" w:rsidRPr="00134BA9">
        <w:rPr>
          <w:rFonts w:asciiTheme="majorHAnsi" w:hAnsiTheme="majorHAnsi" w:cstheme="majorHAnsi"/>
          <w:bCs/>
          <w:sz w:val="22"/>
          <w:szCs w:val="22"/>
          <w:lang w:val="es-ES"/>
        </w:rPr>
        <w:t>Fecha</w:t>
      </w:r>
      <w:r w:rsidR="005432F7" w:rsidRPr="00134BA9">
        <w:rPr>
          <w:rFonts w:asciiTheme="majorHAnsi" w:hAnsiTheme="majorHAnsi" w:cstheme="majorHAnsi"/>
          <w:bCs/>
          <w:sz w:val="22"/>
          <w:szCs w:val="22"/>
          <w:lang w:val="es-ES"/>
        </w:rPr>
        <w:t>:</w:t>
      </w:r>
      <w:r w:rsidR="00604CEE" w:rsidRPr="00134BA9">
        <w:rPr>
          <w:rFonts w:asciiTheme="majorHAnsi" w:hAnsiTheme="majorHAnsi" w:cstheme="majorHAnsi"/>
          <w:bCs/>
          <w:sz w:val="22"/>
          <w:szCs w:val="22"/>
          <w:lang w:val="es-ES"/>
        </w:rPr>
        <w:t xml:space="preserve"> 26 de febrero del 2005.</w:t>
      </w:r>
      <w:r w:rsidR="00A240BC" w:rsidRPr="00134BA9">
        <w:rPr>
          <w:rFonts w:asciiTheme="majorHAnsi" w:hAnsiTheme="majorHAnsi" w:cstheme="majorHAnsi"/>
          <w:bCs/>
          <w:sz w:val="22"/>
          <w:szCs w:val="22"/>
          <w:lang w:val="es-ES"/>
        </w:rPr>
        <w:t xml:space="preserve"> Sede</w:t>
      </w:r>
      <w:r w:rsidR="00604CEE" w:rsidRPr="00134BA9">
        <w:rPr>
          <w:rFonts w:asciiTheme="majorHAnsi" w:hAnsiTheme="majorHAnsi" w:cstheme="majorHAnsi"/>
          <w:bCs/>
          <w:sz w:val="22"/>
          <w:szCs w:val="22"/>
          <w:lang w:val="es-ES"/>
        </w:rPr>
        <w:t>: Monterrey, N.L.</w:t>
      </w:r>
    </w:p>
    <w:p w14:paraId="3376F215" w14:textId="77777777" w:rsidR="00154576" w:rsidRPr="006C119A" w:rsidRDefault="00154576" w:rsidP="00134BA9">
      <w:pPr>
        <w:jc w:val="both"/>
        <w:rPr>
          <w:rFonts w:asciiTheme="majorHAnsi" w:hAnsiTheme="majorHAnsi" w:cstheme="majorHAnsi"/>
          <w:bCs/>
          <w:sz w:val="22"/>
          <w:szCs w:val="22"/>
          <w:lang w:val="es-ES"/>
        </w:rPr>
      </w:pPr>
    </w:p>
    <w:p w14:paraId="4532DC9E" w14:textId="1A4CD872" w:rsidR="00604CEE" w:rsidRPr="00134BA9" w:rsidRDefault="00604CEE" w:rsidP="00EB6676">
      <w:pPr>
        <w:pStyle w:val="Prrafodelista"/>
        <w:numPr>
          <w:ilvl w:val="0"/>
          <w:numId w:val="10"/>
        </w:numPr>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 Reunión Latinoamericana de Osteoporosis IOF-AMMOM</w:t>
      </w:r>
      <w:r w:rsidR="00E51640" w:rsidRPr="00134BA9">
        <w:rPr>
          <w:rFonts w:asciiTheme="majorHAnsi" w:hAnsiTheme="majorHAnsi" w:cstheme="majorHAnsi"/>
          <w:b/>
          <w:bCs/>
          <w:sz w:val="22"/>
          <w:szCs w:val="22"/>
          <w:lang w:val="es-ES"/>
        </w:rPr>
        <w:t>,</w:t>
      </w:r>
      <w:r w:rsidR="00C70306" w:rsidRPr="00134BA9">
        <w:rPr>
          <w:rFonts w:asciiTheme="majorHAnsi" w:hAnsiTheme="majorHAnsi" w:cstheme="majorHAnsi"/>
          <w:b/>
          <w:bCs/>
          <w:sz w:val="22"/>
          <w:szCs w:val="22"/>
          <w:lang w:val="es-ES"/>
        </w:rPr>
        <w:t xml:space="preserve"> realizada por la Internacional Osteoporosis Foundation y la Asociación Mexicana de Metabolismo Óseo y Mineral.</w:t>
      </w:r>
      <w:r w:rsidR="00134BA9" w:rsidRPr="00134BA9">
        <w:rPr>
          <w:rFonts w:asciiTheme="majorHAnsi" w:hAnsiTheme="majorHAnsi" w:cstheme="majorHAnsi"/>
          <w:b/>
          <w:bCs/>
          <w:sz w:val="22"/>
          <w:szCs w:val="22"/>
          <w:lang w:val="es-ES"/>
        </w:rPr>
        <w:t xml:space="preserve"> </w:t>
      </w:r>
      <w:r w:rsidR="00C70306" w:rsidRPr="00134BA9">
        <w:rPr>
          <w:rFonts w:asciiTheme="majorHAnsi" w:hAnsiTheme="majorHAnsi" w:cstheme="majorHAnsi"/>
          <w:bCs/>
          <w:sz w:val="22"/>
          <w:szCs w:val="22"/>
          <w:lang w:val="es-ES"/>
        </w:rPr>
        <w:t>Fecha</w:t>
      </w:r>
      <w:r w:rsidR="005432F7" w:rsidRPr="00134BA9">
        <w:rPr>
          <w:rFonts w:asciiTheme="majorHAnsi" w:hAnsiTheme="majorHAnsi" w:cstheme="majorHAnsi"/>
          <w:bCs/>
          <w:sz w:val="22"/>
          <w:szCs w:val="22"/>
          <w:lang w:val="es-ES"/>
        </w:rPr>
        <w:t>:</w:t>
      </w:r>
      <w:r w:rsidR="00C70306" w:rsidRPr="00134BA9">
        <w:rPr>
          <w:rFonts w:asciiTheme="majorHAnsi" w:hAnsiTheme="majorHAnsi" w:cstheme="majorHAnsi"/>
          <w:bCs/>
          <w:sz w:val="22"/>
          <w:szCs w:val="22"/>
          <w:lang w:val="es-ES"/>
        </w:rPr>
        <w:t xml:space="preserve"> del 3 al 7 de abril del 2005.</w:t>
      </w:r>
      <w:r w:rsidR="00A240BC" w:rsidRPr="00134BA9">
        <w:rPr>
          <w:rFonts w:asciiTheme="majorHAnsi" w:hAnsiTheme="majorHAnsi" w:cstheme="majorHAnsi"/>
          <w:bCs/>
          <w:sz w:val="22"/>
          <w:szCs w:val="22"/>
          <w:lang w:val="es-ES"/>
        </w:rPr>
        <w:t xml:space="preserve"> Sede</w:t>
      </w:r>
      <w:r w:rsidR="00C70306" w:rsidRPr="00134BA9">
        <w:rPr>
          <w:rFonts w:asciiTheme="majorHAnsi" w:hAnsiTheme="majorHAnsi" w:cstheme="majorHAnsi"/>
          <w:bCs/>
          <w:sz w:val="22"/>
          <w:szCs w:val="22"/>
          <w:lang w:val="es-ES"/>
        </w:rPr>
        <w:t>: Cancún, Quintana Roo.</w:t>
      </w:r>
    </w:p>
    <w:p w14:paraId="4B466946" w14:textId="77777777" w:rsidR="005F260A" w:rsidRPr="006C119A" w:rsidRDefault="005F260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87260CB" w14:textId="1521490B" w:rsidR="00C70306" w:rsidRPr="00134BA9" w:rsidRDefault="007907D9"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lastRenderedPageBreak/>
        <w:t>Asistencia al AMEE 2005 realizado por al Asociación Internacional de Educación Médica (an internacional Association for Medical Education)</w:t>
      </w:r>
      <w:r w:rsidR="00134BA9" w:rsidRPr="00134BA9">
        <w:rPr>
          <w:rFonts w:asciiTheme="majorHAnsi" w:hAnsiTheme="majorHAnsi" w:cstheme="majorHAnsi"/>
          <w:b/>
          <w:bCs/>
          <w:sz w:val="22"/>
          <w:szCs w:val="22"/>
          <w:lang w:val="es-ES"/>
        </w:rPr>
        <w:t xml:space="preserve">. </w:t>
      </w:r>
      <w:r w:rsidRPr="00134BA9">
        <w:rPr>
          <w:rFonts w:asciiTheme="majorHAnsi" w:hAnsiTheme="majorHAnsi" w:cstheme="majorHAnsi"/>
          <w:bCs/>
          <w:sz w:val="22"/>
          <w:szCs w:val="22"/>
          <w:lang w:val="es-ES"/>
        </w:rPr>
        <w:t>Fecha</w:t>
      </w:r>
      <w:r w:rsidR="005432F7" w:rsidRPr="00134BA9">
        <w:rPr>
          <w:rFonts w:asciiTheme="majorHAnsi" w:hAnsiTheme="majorHAnsi" w:cstheme="majorHAnsi"/>
          <w:bCs/>
          <w:sz w:val="22"/>
          <w:szCs w:val="22"/>
          <w:lang w:val="es-ES"/>
        </w:rPr>
        <w:t>:</w:t>
      </w:r>
      <w:r w:rsidRPr="00134BA9">
        <w:rPr>
          <w:rFonts w:asciiTheme="majorHAnsi" w:hAnsiTheme="majorHAnsi" w:cstheme="majorHAnsi"/>
          <w:bCs/>
          <w:sz w:val="22"/>
          <w:szCs w:val="22"/>
          <w:lang w:val="es-ES"/>
        </w:rPr>
        <w:t xml:space="preserve"> 30 Agosto del 2005.</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Ámsterdam.</w:t>
      </w:r>
    </w:p>
    <w:p w14:paraId="06F839E5" w14:textId="77777777" w:rsidR="002E3BC9" w:rsidRPr="006C119A" w:rsidRDefault="002E3BC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p>
    <w:p w14:paraId="1EA1D903" w14:textId="351C4575" w:rsidR="00B46EAB" w:rsidRPr="00134BA9" w:rsidRDefault="00374884"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 al AMEE 2006 realizado por al Asociación Internacional de Educación Médica (an internacional Association for Medical Education)</w:t>
      </w:r>
      <w:r w:rsidR="00134BA9" w:rsidRPr="00134BA9">
        <w:rPr>
          <w:rFonts w:asciiTheme="majorHAnsi" w:hAnsiTheme="majorHAnsi" w:cstheme="majorHAnsi"/>
          <w:b/>
          <w:bCs/>
          <w:sz w:val="22"/>
          <w:szCs w:val="22"/>
          <w:lang w:val="es-ES"/>
        </w:rPr>
        <w:t xml:space="preserve">. </w:t>
      </w:r>
      <w:r w:rsidRPr="00134BA9">
        <w:rPr>
          <w:rFonts w:asciiTheme="majorHAnsi" w:hAnsiTheme="majorHAnsi" w:cstheme="majorHAnsi"/>
          <w:bCs/>
          <w:sz w:val="22"/>
          <w:szCs w:val="22"/>
          <w:lang w:val="es-ES"/>
        </w:rPr>
        <w:t>Fecha: 18 septiembre del 2006.</w:t>
      </w:r>
      <w:r w:rsidR="00A240BC" w:rsidRPr="00134BA9">
        <w:rPr>
          <w:rFonts w:asciiTheme="majorHAnsi" w:hAnsiTheme="majorHAnsi" w:cstheme="majorHAnsi"/>
          <w:bCs/>
          <w:sz w:val="22"/>
          <w:szCs w:val="22"/>
          <w:lang w:val="es-ES"/>
        </w:rPr>
        <w:t xml:space="preserve"> Sede</w:t>
      </w:r>
      <w:r w:rsidRPr="00134BA9">
        <w:rPr>
          <w:rFonts w:asciiTheme="majorHAnsi" w:hAnsiTheme="majorHAnsi" w:cstheme="majorHAnsi"/>
          <w:bCs/>
          <w:sz w:val="22"/>
          <w:szCs w:val="22"/>
          <w:lang w:val="es-ES"/>
        </w:rPr>
        <w:t>: Genova, Italia.</w:t>
      </w:r>
    </w:p>
    <w:p w14:paraId="420F11F8" w14:textId="77777777" w:rsidR="00B46EAB" w:rsidRPr="006C119A" w:rsidRDefault="00B46EA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2F77B44" w14:textId="0EECD548" w:rsidR="00794DF6" w:rsidRPr="00134BA9" w:rsidRDefault="00C972E2"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34BA9">
        <w:rPr>
          <w:rFonts w:asciiTheme="majorHAnsi" w:hAnsiTheme="majorHAnsi" w:cstheme="majorHAnsi"/>
          <w:b/>
          <w:bCs/>
          <w:sz w:val="22"/>
          <w:szCs w:val="22"/>
          <w:lang w:val="es-ES"/>
        </w:rPr>
        <w:t>Asistencia al Congreso Nacional</w:t>
      </w:r>
      <w:r w:rsidR="00752B11" w:rsidRPr="00134BA9">
        <w:rPr>
          <w:rFonts w:asciiTheme="majorHAnsi" w:hAnsiTheme="majorHAnsi" w:cstheme="majorHAnsi"/>
          <w:b/>
          <w:bCs/>
          <w:sz w:val="22"/>
          <w:szCs w:val="22"/>
          <w:lang w:val="es-ES"/>
        </w:rPr>
        <w:t xml:space="preserve"> de Educación Médica 2007 realizado por la Benemérita </w:t>
      </w:r>
      <w:r w:rsidR="00BF6828" w:rsidRPr="00134BA9">
        <w:rPr>
          <w:rFonts w:asciiTheme="majorHAnsi" w:hAnsiTheme="majorHAnsi" w:cstheme="majorHAnsi"/>
          <w:b/>
          <w:bCs/>
          <w:sz w:val="22"/>
          <w:szCs w:val="22"/>
          <w:lang w:val="es-ES"/>
        </w:rPr>
        <w:t>Universidad</w:t>
      </w:r>
      <w:r w:rsidR="00752B11" w:rsidRPr="00134BA9">
        <w:rPr>
          <w:rFonts w:asciiTheme="majorHAnsi" w:hAnsiTheme="majorHAnsi" w:cstheme="majorHAnsi"/>
          <w:b/>
          <w:bCs/>
          <w:sz w:val="22"/>
          <w:szCs w:val="22"/>
          <w:lang w:val="es-ES"/>
        </w:rPr>
        <w:t xml:space="preserve"> Autónoma de Puebla. </w:t>
      </w:r>
      <w:r w:rsidR="00752B11" w:rsidRPr="00134BA9">
        <w:rPr>
          <w:rFonts w:asciiTheme="majorHAnsi" w:hAnsiTheme="majorHAnsi" w:cstheme="majorHAnsi"/>
          <w:bCs/>
          <w:sz w:val="22"/>
          <w:szCs w:val="22"/>
          <w:lang w:val="es-ES"/>
        </w:rPr>
        <w:t>Fecha: del 11 al 13 de enero 2007.</w:t>
      </w:r>
      <w:r w:rsidR="00A240BC" w:rsidRPr="00134BA9">
        <w:rPr>
          <w:rFonts w:asciiTheme="majorHAnsi" w:hAnsiTheme="majorHAnsi" w:cstheme="majorHAnsi"/>
          <w:bCs/>
          <w:sz w:val="22"/>
          <w:szCs w:val="22"/>
          <w:lang w:val="es-ES"/>
        </w:rPr>
        <w:t xml:space="preserve"> Sede</w:t>
      </w:r>
      <w:r w:rsidR="00752B11" w:rsidRPr="00134BA9">
        <w:rPr>
          <w:rFonts w:asciiTheme="majorHAnsi" w:hAnsiTheme="majorHAnsi" w:cstheme="majorHAnsi"/>
          <w:bCs/>
          <w:sz w:val="22"/>
          <w:szCs w:val="22"/>
          <w:lang w:val="es-ES"/>
        </w:rPr>
        <w:t>: Puebla, Pue.</w:t>
      </w:r>
    </w:p>
    <w:p w14:paraId="4B40D797" w14:textId="77777777" w:rsidR="00794DF6" w:rsidRPr="006C119A" w:rsidRDefault="00794DF6"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DB41064" w14:textId="618F4459" w:rsidR="009820E8" w:rsidRPr="00134BA9" w:rsidRDefault="00BF6828"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Asistencia</w:t>
      </w:r>
      <w:r w:rsidR="00C21EE0" w:rsidRPr="00134BA9">
        <w:rPr>
          <w:rFonts w:asciiTheme="majorHAnsi" w:hAnsiTheme="majorHAnsi" w:cstheme="majorHAnsi"/>
          <w:b/>
          <w:bCs/>
          <w:sz w:val="22"/>
          <w:szCs w:val="22"/>
          <w:lang w:val="es-ES"/>
        </w:rPr>
        <w:t xml:space="preserve"> a Horizontes de la Medicina y XXIV Congreso Nacional de Investigación Biomédica realizado por la Facultad de Medicina de la </w:t>
      </w:r>
      <w:r w:rsidR="00E97B31" w:rsidRPr="00134BA9">
        <w:rPr>
          <w:rFonts w:asciiTheme="majorHAnsi" w:hAnsiTheme="majorHAnsi" w:cstheme="majorHAnsi"/>
          <w:b/>
          <w:bCs/>
          <w:sz w:val="22"/>
          <w:szCs w:val="22"/>
          <w:lang w:val="es-ES"/>
        </w:rPr>
        <w:t>UANL</w:t>
      </w:r>
      <w:r w:rsidR="00C21EE0" w:rsidRPr="00134BA9">
        <w:rPr>
          <w:rFonts w:asciiTheme="majorHAnsi" w:hAnsiTheme="majorHAnsi" w:cstheme="majorHAnsi"/>
          <w:b/>
          <w:bCs/>
          <w:sz w:val="22"/>
          <w:szCs w:val="22"/>
          <w:lang w:val="es-ES"/>
        </w:rPr>
        <w:t xml:space="preserve"> a través de la Subdirección de Investigación. </w:t>
      </w:r>
      <w:r w:rsidR="00C21EE0" w:rsidRPr="00134BA9">
        <w:rPr>
          <w:rFonts w:asciiTheme="majorHAnsi" w:hAnsiTheme="majorHAnsi" w:cstheme="majorHAnsi"/>
          <w:bCs/>
          <w:sz w:val="22"/>
          <w:szCs w:val="22"/>
          <w:lang w:val="es-ES"/>
        </w:rPr>
        <w:t>Fecha: 29 de agosto al 01 de septiembre de 2007.</w:t>
      </w:r>
      <w:r w:rsidR="00A240BC" w:rsidRPr="00134BA9">
        <w:rPr>
          <w:rFonts w:asciiTheme="majorHAnsi" w:hAnsiTheme="majorHAnsi" w:cstheme="majorHAnsi"/>
          <w:bCs/>
          <w:sz w:val="22"/>
          <w:szCs w:val="22"/>
          <w:lang w:val="es-ES"/>
        </w:rPr>
        <w:t xml:space="preserve"> Sede</w:t>
      </w:r>
      <w:r w:rsidR="00C21EE0" w:rsidRPr="00134BA9">
        <w:rPr>
          <w:rFonts w:asciiTheme="majorHAnsi" w:hAnsiTheme="majorHAnsi" w:cstheme="majorHAnsi"/>
          <w:bCs/>
          <w:sz w:val="22"/>
          <w:szCs w:val="22"/>
          <w:lang w:val="es-ES"/>
        </w:rPr>
        <w:t>: Monterrey, N.L.</w:t>
      </w:r>
    </w:p>
    <w:p w14:paraId="1FE598AF" w14:textId="77777777" w:rsidR="00A96062" w:rsidRPr="006C119A" w:rsidRDefault="00A96062"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9EEB2AB" w14:textId="62855BB7" w:rsidR="000E5C44" w:rsidRPr="00134BA9" w:rsidRDefault="000E5C44" w:rsidP="00EB6676">
      <w:pPr>
        <w:pStyle w:val="Prrafodelista"/>
        <w:numPr>
          <w:ilvl w:val="0"/>
          <w:numId w:val="10"/>
        </w:numPr>
        <w:spacing w:line="276" w:lineRule="auto"/>
        <w:jc w:val="both"/>
        <w:rPr>
          <w:rFonts w:asciiTheme="majorHAnsi" w:hAnsiTheme="majorHAnsi" w:cstheme="majorHAnsi"/>
          <w:b/>
          <w:sz w:val="22"/>
          <w:szCs w:val="22"/>
          <w:lang w:val="es-MX"/>
        </w:rPr>
      </w:pPr>
      <w:r w:rsidRPr="00134BA9">
        <w:rPr>
          <w:rFonts w:asciiTheme="majorHAnsi" w:hAnsiTheme="majorHAnsi" w:cstheme="majorHAnsi"/>
          <w:b/>
          <w:sz w:val="22"/>
          <w:szCs w:val="22"/>
          <w:lang w:val="es-MX"/>
        </w:rPr>
        <w:t xml:space="preserve">Asistencia a la Asamblea de Posgrado de la Sociedad de Endocrinología, organizada por la Sociedad Americana de Endocrinología. </w:t>
      </w:r>
      <w:r w:rsidRPr="00134BA9">
        <w:rPr>
          <w:rFonts w:asciiTheme="majorHAnsi" w:hAnsiTheme="majorHAnsi" w:cstheme="majorHAnsi"/>
          <w:sz w:val="22"/>
          <w:szCs w:val="22"/>
          <w:lang w:val="es-MX"/>
        </w:rPr>
        <w:t>Fecha: 25 al 28 de septiembre de 2008.</w:t>
      </w:r>
      <w:r w:rsidR="00A240BC" w:rsidRPr="00134BA9">
        <w:rPr>
          <w:rFonts w:asciiTheme="majorHAnsi" w:hAnsiTheme="majorHAnsi" w:cstheme="majorHAnsi"/>
          <w:sz w:val="22"/>
          <w:szCs w:val="22"/>
          <w:lang w:val="es-MX"/>
        </w:rPr>
        <w:t xml:space="preserve"> Sede</w:t>
      </w:r>
      <w:r w:rsidRPr="00134BA9">
        <w:rPr>
          <w:rFonts w:asciiTheme="majorHAnsi" w:hAnsiTheme="majorHAnsi" w:cstheme="majorHAnsi"/>
          <w:sz w:val="22"/>
          <w:szCs w:val="22"/>
          <w:lang w:val="es-MX"/>
        </w:rPr>
        <w:t>: Boston, MA.</w:t>
      </w:r>
    </w:p>
    <w:p w14:paraId="05493EB7" w14:textId="77777777" w:rsidR="00A53DB9" w:rsidRPr="006C119A" w:rsidRDefault="00A53DB9" w:rsidP="00134BA9">
      <w:pPr>
        <w:spacing w:line="276" w:lineRule="auto"/>
        <w:jc w:val="both"/>
        <w:rPr>
          <w:rFonts w:asciiTheme="majorHAnsi" w:hAnsiTheme="majorHAnsi" w:cstheme="majorHAnsi"/>
          <w:sz w:val="22"/>
          <w:szCs w:val="22"/>
          <w:lang w:val="es-MX"/>
        </w:rPr>
      </w:pPr>
    </w:p>
    <w:p w14:paraId="65F797DE" w14:textId="5130D734" w:rsidR="00A53DB9" w:rsidRPr="00134BA9" w:rsidRDefault="00A53DB9" w:rsidP="00EB6676">
      <w:pPr>
        <w:pStyle w:val="Prrafodelista"/>
        <w:numPr>
          <w:ilvl w:val="0"/>
          <w:numId w:val="10"/>
        </w:numPr>
        <w:spacing w:line="276" w:lineRule="auto"/>
        <w:jc w:val="both"/>
        <w:rPr>
          <w:rFonts w:asciiTheme="majorHAnsi" w:hAnsiTheme="majorHAnsi" w:cstheme="majorHAnsi"/>
          <w:b/>
          <w:sz w:val="22"/>
          <w:szCs w:val="22"/>
          <w:lang w:val="es-MX"/>
        </w:rPr>
      </w:pPr>
      <w:r w:rsidRPr="00134BA9">
        <w:rPr>
          <w:rFonts w:asciiTheme="majorHAnsi" w:hAnsiTheme="majorHAnsi" w:cstheme="majorHAnsi"/>
          <w:b/>
          <w:sz w:val="22"/>
          <w:szCs w:val="22"/>
          <w:lang w:val="es-MX"/>
        </w:rPr>
        <w:t>Asistencia a la XII Conferencia de la Educación Superior en América del Norte</w:t>
      </w:r>
      <w:r w:rsidR="00B70AA3" w:rsidRPr="00134BA9">
        <w:rPr>
          <w:rFonts w:asciiTheme="majorHAnsi" w:hAnsiTheme="majorHAnsi" w:cstheme="majorHAnsi"/>
          <w:b/>
          <w:sz w:val="22"/>
          <w:szCs w:val="22"/>
          <w:lang w:val="es-MX"/>
        </w:rPr>
        <w:t xml:space="preserve"> “Colaboración en la Educación Superior: Respuestas locales en un context global”. </w:t>
      </w:r>
      <w:r w:rsidR="00B70AA3" w:rsidRPr="00134BA9">
        <w:rPr>
          <w:rFonts w:asciiTheme="majorHAnsi" w:hAnsiTheme="majorHAnsi" w:cstheme="majorHAnsi"/>
          <w:sz w:val="22"/>
          <w:szCs w:val="22"/>
          <w:lang w:val="es-MX"/>
        </w:rPr>
        <w:t>Fecha 08 al 10 de octubre de 2008.</w:t>
      </w:r>
      <w:r w:rsidR="00A240BC" w:rsidRPr="00134BA9">
        <w:rPr>
          <w:rFonts w:asciiTheme="majorHAnsi" w:hAnsiTheme="majorHAnsi" w:cstheme="majorHAnsi"/>
          <w:sz w:val="22"/>
          <w:szCs w:val="22"/>
          <w:lang w:val="es-MX"/>
        </w:rPr>
        <w:t xml:space="preserve"> Sede</w:t>
      </w:r>
      <w:r w:rsidR="00B70AA3" w:rsidRPr="00134BA9">
        <w:rPr>
          <w:rFonts w:asciiTheme="majorHAnsi" w:hAnsiTheme="majorHAnsi" w:cstheme="majorHAnsi"/>
          <w:sz w:val="22"/>
          <w:szCs w:val="22"/>
          <w:lang w:val="es-MX"/>
        </w:rPr>
        <w:t>: Monterrey, N.L.</w:t>
      </w:r>
    </w:p>
    <w:p w14:paraId="668A11FD" w14:textId="77777777" w:rsidR="007A43F2" w:rsidRPr="006C119A" w:rsidRDefault="007A43F2" w:rsidP="00134BA9">
      <w:pPr>
        <w:spacing w:line="276" w:lineRule="auto"/>
        <w:jc w:val="both"/>
        <w:rPr>
          <w:rFonts w:asciiTheme="majorHAnsi" w:hAnsiTheme="majorHAnsi" w:cstheme="majorHAnsi"/>
          <w:sz w:val="22"/>
          <w:szCs w:val="22"/>
          <w:lang w:val="es-MX"/>
        </w:rPr>
      </w:pPr>
    </w:p>
    <w:p w14:paraId="3227B53C" w14:textId="576C5CEF" w:rsidR="00174F92" w:rsidRPr="00134BA9" w:rsidRDefault="007A43F2" w:rsidP="00EB6676">
      <w:pPr>
        <w:pStyle w:val="Prrafodelista"/>
        <w:numPr>
          <w:ilvl w:val="0"/>
          <w:numId w:val="10"/>
        </w:numPr>
        <w:spacing w:line="276" w:lineRule="auto"/>
        <w:jc w:val="both"/>
        <w:rPr>
          <w:rFonts w:asciiTheme="majorHAnsi" w:hAnsiTheme="majorHAnsi" w:cstheme="majorHAnsi"/>
          <w:b/>
          <w:sz w:val="22"/>
          <w:szCs w:val="22"/>
          <w:lang w:val="es-MX"/>
        </w:rPr>
      </w:pPr>
      <w:r w:rsidRPr="00134BA9">
        <w:rPr>
          <w:rFonts w:asciiTheme="majorHAnsi" w:hAnsiTheme="majorHAnsi" w:cstheme="majorHAnsi"/>
          <w:b/>
          <w:sz w:val="22"/>
          <w:szCs w:val="22"/>
          <w:lang w:val="es-MX"/>
        </w:rPr>
        <w:t xml:space="preserve">Asistencia al XI Simposio Escenarios Futuros del Ejercicio de la Medicina en México “Las epidemias emergentes de nuestro tiempo”. Organizado por la Facultad de Medicina de la UANL a través de la Subdirección de Educación </w:t>
      </w:r>
      <w:r w:rsidR="006A4429" w:rsidRPr="00134BA9">
        <w:rPr>
          <w:rFonts w:asciiTheme="majorHAnsi" w:hAnsiTheme="majorHAnsi" w:cstheme="majorHAnsi"/>
          <w:b/>
          <w:sz w:val="22"/>
          <w:szCs w:val="22"/>
          <w:lang w:val="es-MX"/>
        </w:rPr>
        <w:t>Continúa</w:t>
      </w:r>
      <w:r w:rsidRPr="00134BA9">
        <w:rPr>
          <w:rFonts w:asciiTheme="majorHAnsi" w:hAnsiTheme="majorHAnsi" w:cstheme="majorHAnsi"/>
          <w:b/>
          <w:sz w:val="22"/>
          <w:szCs w:val="22"/>
          <w:lang w:val="es-MX"/>
        </w:rPr>
        <w:t xml:space="preserve">. </w:t>
      </w:r>
      <w:r w:rsidRPr="00134BA9">
        <w:rPr>
          <w:rFonts w:asciiTheme="majorHAnsi" w:hAnsiTheme="majorHAnsi" w:cstheme="majorHAnsi"/>
          <w:sz w:val="22"/>
          <w:szCs w:val="22"/>
          <w:lang w:val="es-MX"/>
        </w:rPr>
        <w:t>Fecha: 25 de octubre de 2008.</w:t>
      </w:r>
      <w:r w:rsidR="00A240BC" w:rsidRPr="00134BA9">
        <w:rPr>
          <w:rFonts w:asciiTheme="majorHAnsi" w:hAnsiTheme="majorHAnsi" w:cstheme="majorHAnsi"/>
          <w:sz w:val="22"/>
          <w:szCs w:val="22"/>
          <w:lang w:val="es-MX"/>
        </w:rPr>
        <w:t xml:space="preserve"> Sede</w:t>
      </w:r>
      <w:r w:rsidRPr="00134BA9">
        <w:rPr>
          <w:rFonts w:asciiTheme="majorHAnsi" w:hAnsiTheme="majorHAnsi" w:cstheme="majorHAnsi"/>
          <w:sz w:val="22"/>
          <w:szCs w:val="22"/>
          <w:lang w:val="es-MX"/>
        </w:rPr>
        <w:t>: Monterrey, N.L.</w:t>
      </w:r>
    </w:p>
    <w:p w14:paraId="350B8FD0" w14:textId="77777777" w:rsidR="00F44D03" w:rsidRPr="006C119A" w:rsidRDefault="00F44D03" w:rsidP="00134BA9">
      <w:pPr>
        <w:spacing w:line="276" w:lineRule="auto"/>
        <w:jc w:val="both"/>
        <w:rPr>
          <w:rFonts w:asciiTheme="majorHAnsi" w:hAnsiTheme="majorHAnsi" w:cstheme="majorHAnsi"/>
          <w:sz w:val="22"/>
          <w:szCs w:val="22"/>
          <w:lang w:val="es-MX"/>
        </w:rPr>
      </w:pPr>
    </w:p>
    <w:p w14:paraId="5535CDAF" w14:textId="17F6C265" w:rsidR="00E526D4" w:rsidRPr="00134BA9" w:rsidRDefault="00E526D4"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Asistencia al Foro de Investigación Clínica organizado por la Camara Nacional de la Industria Farmacéutica. </w:t>
      </w:r>
      <w:r w:rsidRPr="00134BA9">
        <w:rPr>
          <w:rFonts w:asciiTheme="majorHAnsi" w:hAnsiTheme="majorHAnsi" w:cstheme="majorHAnsi"/>
          <w:bCs/>
          <w:sz w:val="22"/>
          <w:szCs w:val="22"/>
          <w:lang w:val="es-ES"/>
        </w:rPr>
        <w:t>Fecha: 03 y 04 de septiembre 2009. Sede: México, D.F.</w:t>
      </w:r>
    </w:p>
    <w:p w14:paraId="0C2088F8" w14:textId="77777777" w:rsidR="00E526D4" w:rsidRPr="006C119A" w:rsidRDefault="00E526D4"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7335621" w14:textId="55D830AC" w:rsidR="00E526D4" w:rsidRPr="00134BA9" w:rsidRDefault="008F440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rPr>
        <w:t xml:space="preserve">Asistencia al 6th Latin American Congress of Clinical Research “Current Innovations, Opportunities and Challenges”. </w:t>
      </w:r>
      <w:r w:rsidR="00221A58" w:rsidRPr="00134BA9">
        <w:rPr>
          <w:rFonts w:asciiTheme="majorHAnsi" w:hAnsiTheme="majorHAnsi" w:cstheme="majorHAnsi"/>
          <w:b/>
          <w:bCs/>
          <w:sz w:val="22"/>
          <w:szCs w:val="22"/>
          <w:lang w:val="es-MX"/>
        </w:rPr>
        <w:t xml:space="preserve">Organizado por la Asociación de Médicos Especialistas en la Industria Farmaceútica y el DIA. </w:t>
      </w:r>
      <w:r w:rsidR="00221A58" w:rsidRPr="00134BA9">
        <w:rPr>
          <w:rFonts w:asciiTheme="majorHAnsi" w:hAnsiTheme="majorHAnsi" w:cstheme="majorHAnsi"/>
          <w:bCs/>
          <w:sz w:val="22"/>
          <w:szCs w:val="22"/>
          <w:lang w:val="es-MX"/>
        </w:rPr>
        <w:t>Fech</w:t>
      </w:r>
      <w:r w:rsidRPr="00134BA9">
        <w:rPr>
          <w:rFonts w:asciiTheme="majorHAnsi" w:hAnsiTheme="majorHAnsi" w:cstheme="majorHAnsi"/>
          <w:bCs/>
          <w:sz w:val="22"/>
          <w:szCs w:val="22"/>
          <w:lang w:val="es-MX"/>
        </w:rPr>
        <w:t xml:space="preserve">a: 24 al 25 de septiembre de 2009. </w:t>
      </w:r>
      <w:r w:rsidRPr="00134BA9">
        <w:rPr>
          <w:rFonts w:asciiTheme="majorHAnsi" w:hAnsiTheme="majorHAnsi" w:cstheme="majorHAnsi"/>
          <w:bCs/>
          <w:sz w:val="22"/>
          <w:szCs w:val="22"/>
        </w:rPr>
        <w:t>Sede: México, D.F.</w:t>
      </w:r>
    </w:p>
    <w:p w14:paraId="677C0721" w14:textId="77777777" w:rsidR="008F4403" w:rsidRPr="00EB0F80" w:rsidRDefault="008F440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rPr>
      </w:pPr>
    </w:p>
    <w:p w14:paraId="1C2A6059" w14:textId="0DBA77C0" w:rsidR="008F4403" w:rsidRPr="00134BA9" w:rsidRDefault="00221A58"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rPr>
        <w:t xml:space="preserve">Asistencia al taller “How to Set-Up and Run a Successful Clinical Research Site” dentro del 6th Latin American Congress of Clinical Research. </w:t>
      </w:r>
      <w:r w:rsidRPr="00134BA9">
        <w:rPr>
          <w:rFonts w:asciiTheme="majorHAnsi" w:hAnsiTheme="majorHAnsi" w:cstheme="majorHAnsi"/>
          <w:b/>
          <w:bCs/>
          <w:sz w:val="22"/>
          <w:szCs w:val="22"/>
          <w:lang w:val="es-MX"/>
        </w:rPr>
        <w:t xml:space="preserve">Organizado por la Asociación de Médicos Especialistas en la Industria Farmaceútica y el DIA. </w:t>
      </w:r>
      <w:r w:rsidRPr="00134BA9">
        <w:rPr>
          <w:rFonts w:asciiTheme="majorHAnsi" w:hAnsiTheme="majorHAnsi" w:cstheme="majorHAnsi"/>
          <w:bCs/>
          <w:sz w:val="22"/>
          <w:szCs w:val="22"/>
          <w:lang w:val="es-MX"/>
        </w:rPr>
        <w:t>Fech</w:t>
      </w:r>
      <w:r w:rsidR="008F4403" w:rsidRPr="00134BA9">
        <w:rPr>
          <w:rFonts w:asciiTheme="majorHAnsi" w:hAnsiTheme="majorHAnsi" w:cstheme="majorHAnsi"/>
          <w:bCs/>
          <w:sz w:val="22"/>
          <w:szCs w:val="22"/>
          <w:lang w:val="es-MX"/>
        </w:rPr>
        <w:t>a: 24 al 25 de septiembre de 2009. Sede: México, D.F.</w:t>
      </w:r>
    </w:p>
    <w:p w14:paraId="20BEE444" w14:textId="77777777" w:rsidR="006B4EC5" w:rsidRPr="006C119A" w:rsidRDefault="006B4EC5"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2898E34" w14:textId="36EFD302" w:rsidR="002755F9" w:rsidRPr="00134BA9" w:rsidRDefault="002755F9"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XXV Cogreso Nacional de Investigación Biomédica. Organizado por la Facultad de Medicina de la UANL a través de la Subdirección de Investigación. </w:t>
      </w:r>
      <w:r w:rsidRPr="00134BA9">
        <w:rPr>
          <w:rFonts w:asciiTheme="majorHAnsi" w:hAnsiTheme="majorHAnsi" w:cstheme="majorHAnsi"/>
          <w:bCs/>
          <w:sz w:val="22"/>
          <w:szCs w:val="22"/>
          <w:lang w:val="es-MX"/>
        </w:rPr>
        <w:t xml:space="preserve">Fecha: 1 al 3 de octubre 2009. Sede: Monterrey, N.L. </w:t>
      </w:r>
    </w:p>
    <w:p w14:paraId="5FF37E03" w14:textId="77777777" w:rsidR="00B065E2" w:rsidRPr="006C119A" w:rsidRDefault="00B065E2"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61F55A4" w14:textId="3E129322" w:rsidR="004C4FAB" w:rsidRPr="00134BA9" w:rsidRDefault="00826B2C"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t xml:space="preserve">Participación como Congresista en el XLIX Congreso Internacional. Organizado por la Sociedad Mexicana de Nutrición y Endocrinología, A.C. </w:t>
      </w:r>
      <w:r w:rsidRPr="00134BA9">
        <w:rPr>
          <w:rFonts w:asciiTheme="majorHAnsi" w:hAnsiTheme="majorHAnsi" w:cstheme="majorHAnsi"/>
          <w:bCs/>
          <w:sz w:val="22"/>
          <w:szCs w:val="22"/>
          <w:lang w:val="es-ES"/>
        </w:rPr>
        <w:t>Fecha: 03 al 06 de noviembre de 2009. Sede: Monterrey, N.L.</w:t>
      </w:r>
    </w:p>
    <w:p w14:paraId="4E60157F" w14:textId="77777777" w:rsidR="002755F9" w:rsidRPr="006C119A" w:rsidRDefault="002755F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725878C" w14:textId="7921192D" w:rsidR="002755F9" w:rsidRPr="00134BA9" w:rsidRDefault="002755F9"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134BA9">
        <w:rPr>
          <w:rFonts w:asciiTheme="majorHAnsi" w:hAnsiTheme="majorHAnsi" w:cstheme="majorHAnsi"/>
          <w:b/>
          <w:bCs/>
          <w:sz w:val="22"/>
          <w:szCs w:val="22"/>
          <w:lang w:val="es-ES"/>
        </w:rPr>
        <w:lastRenderedPageBreak/>
        <w:t>Asistencia al Taller de Administración de Proyectos con el método de Harvard. Organizado por Seminarios México.</w:t>
      </w:r>
      <w:r w:rsidRPr="00134BA9">
        <w:rPr>
          <w:rFonts w:asciiTheme="majorHAnsi" w:hAnsiTheme="majorHAnsi" w:cstheme="majorHAnsi"/>
          <w:bCs/>
          <w:sz w:val="22"/>
          <w:szCs w:val="22"/>
          <w:lang w:val="es-ES"/>
        </w:rPr>
        <w:t xml:space="preserve">Fecha: 4 de diciembre de 2009. </w:t>
      </w:r>
    </w:p>
    <w:p w14:paraId="39AA1E7B" w14:textId="77777777" w:rsidR="002755F9" w:rsidRPr="006C119A" w:rsidRDefault="002755F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22547EF" w14:textId="1715EB3E" w:rsidR="00A90DB5" w:rsidRPr="00134BA9" w:rsidRDefault="00A90DB5"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al 8th Latin American Congress on Clinical Research organizado por Drug Information Association y SAMEFA.</w:t>
      </w:r>
      <w:r w:rsidRPr="00134BA9">
        <w:rPr>
          <w:rFonts w:asciiTheme="majorHAnsi" w:hAnsiTheme="majorHAnsi" w:cstheme="majorHAnsi"/>
          <w:bCs/>
          <w:sz w:val="22"/>
          <w:szCs w:val="22"/>
          <w:lang w:val="es-MX"/>
        </w:rPr>
        <w:t>Fecha: 19 al 21 de octubre de 2011. Sede: Buenos Aires Argentina</w:t>
      </w:r>
    </w:p>
    <w:p w14:paraId="254BB583" w14:textId="77777777" w:rsidR="00C41452" w:rsidRPr="006C119A" w:rsidRDefault="00C41452"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AE8A04C" w14:textId="7C35FC92" w:rsidR="002F3AAD" w:rsidRPr="00134BA9" w:rsidRDefault="00EC3F61"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 las sesiones “Mejorando el control glucémico en pacientes con DM2”. Organizado por las Compañías Boehringer Ingelh</w:t>
      </w:r>
      <w:r w:rsidR="008C69D0" w:rsidRPr="00134BA9">
        <w:rPr>
          <w:rFonts w:asciiTheme="majorHAnsi" w:hAnsiTheme="majorHAnsi" w:cstheme="majorHAnsi"/>
          <w:b/>
          <w:bCs/>
          <w:sz w:val="22"/>
          <w:szCs w:val="22"/>
          <w:lang w:val="es-MX"/>
        </w:rPr>
        <w:t>eim y Eli Lilly de México, S.A.</w:t>
      </w:r>
      <w:r w:rsidRPr="00134BA9">
        <w:rPr>
          <w:rFonts w:asciiTheme="majorHAnsi" w:hAnsiTheme="majorHAnsi" w:cstheme="majorHAnsi"/>
          <w:b/>
          <w:bCs/>
          <w:sz w:val="22"/>
          <w:szCs w:val="22"/>
          <w:lang w:val="es-MX"/>
        </w:rPr>
        <w:t xml:space="preserve"> </w:t>
      </w:r>
      <w:r w:rsidRPr="00134BA9">
        <w:rPr>
          <w:rFonts w:asciiTheme="majorHAnsi" w:hAnsiTheme="majorHAnsi" w:cstheme="majorHAnsi"/>
          <w:bCs/>
          <w:sz w:val="22"/>
          <w:szCs w:val="22"/>
          <w:lang w:val="es-MX"/>
        </w:rPr>
        <w:t xml:space="preserve">Fecha: 7, 8 y 9 de septiembre de 2012. </w:t>
      </w:r>
      <w:r w:rsidRPr="00134BA9">
        <w:rPr>
          <w:rFonts w:asciiTheme="majorHAnsi" w:hAnsiTheme="majorHAnsi" w:cstheme="majorHAnsi"/>
          <w:bCs/>
          <w:sz w:val="22"/>
          <w:szCs w:val="22"/>
        </w:rPr>
        <w:t xml:space="preserve">Sede: Cancún, Quintana Roo. </w:t>
      </w:r>
    </w:p>
    <w:p w14:paraId="095A60C0" w14:textId="77777777" w:rsidR="002F0554" w:rsidRPr="006C119A" w:rsidRDefault="002F0554"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rPr>
      </w:pPr>
    </w:p>
    <w:p w14:paraId="6B3E50C2" w14:textId="7A56A66B" w:rsidR="002F0554" w:rsidRPr="00134BA9" w:rsidRDefault="002F0554"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rPr>
      </w:pPr>
      <w:r w:rsidRPr="00134BA9">
        <w:rPr>
          <w:rFonts w:asciiTheme="majorHAnsi" w:hAnsiTheme="majorHAnsi" w:cstheme="majorHAnsi"/>
          <w:b/>
          <w:bCs/>
          <w:sz w:val="22"/>
          <w:szCs w:val="22"/>
        </w:rPr>
        <w:t xml:space="preserve">Asistencia al 48th Annual Meeting </w:t>
      </w:r>
      <w:r w:rsidR="003112D1" w:rsidRPr="00134BA9">
        <w:rPr>
          <w:rFonts w:asciiTheme="majorHAnsi" w:hAnsiTheme="majorHAnsi" w:cstheme="majorHAnsi"/>
          <w:b/>
          <w:bCs/>
          <w:sz w:val="22"/>
          <w:szCs w:val="22"/>
        </w:rPr>
        <w:t>of the</w:t>
      </w:r>
      <w:r w:rsidRPr="00134BA9">
        <w:rPr>
          <w:rFonts w:asciiTheme="majorHAnsi" w:hAnsiTheme="majorHAnsi" w:cstheme="majorHAnsi"/>
          <w:b/>
          <w:bCs/>
          <w:sz w:val="22"/>
          <w:szCs w:val="22"/>
        </w:rPr>
        <w:t xml:space="preserve"> European Association for the Study of Diabetes. Organizado por EASD.</w:t>
      </w:r>
      <w:r w:rsidRPr="00134BA9">
        <w:rPr>
          <w:rFonts w:asciiTheme="majorHAnsi" w:hAnsiTheme="majorHAnsi" w:cstheme="majorHAnsi"/>
          <w:bCs/>
          <w:sz w:val="22"/>
          <w:szCs w:val="22"/>
        </w:rPr>
        <w:t>Fecha: 1-5 Octubre 2012. Sede: Berlin, Germany</w:t>
      </w:r>
    </w:p>
    <w:p w14:paraId="50AD065B" w14:textId="77777777" w:rsidR="002F0554" w:rsidRPr="006C119A" w:rsidRDefault="002F0554"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rPr>
      </w:pPr>
    </w:p>
    <w:p w14:paraId="18D9AFD8" w14:textId="0C4A3FB2" w:rsidR="002F0554" w:rsidRPr="00134BA9" w:rsidRDefault="002F0554"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rPr>
      </w:pPr>
      <w:r w:rsidRPr="00134BA9">
        <w:rPr>
          <w:rFonts w:asciiTheme="majorHAnsi" w:hAnsiTheme="majorHAnsi" w:cstheme="majorHAnsi"/>
          <w:b/>
          <w:bCs/>
          <w:sz w:val="22"/>
          <w:szCs w:val="22"/>
        </w:rPr>
        <w:t xml:space="preserve">Asistencia al 9th Latin American Congress of Clinical Research. </w:t>
      </w:r>
      <w:r w:rsidRPr="00B52DD1">
        <w:rPr>
          <w:rFonts w:asciiTheme="majorHAnsi" w:hAnsiTheme="majorHAnsi" w:cstheme="majorHAnsi"/>
          <w:b/>
          <w:bCs/>
          <w:sz w:val="22"/>
          <w:szCs w:val="22"/>
          <w:lang w:val="es-MX"/>
        </w:rPr>
        <w:t xml:space="preserve">Organizado por DIA y ACROM. </w:t>
      </w:r>
      <w:r w:rsidRPr="00134BA9">
        <w:rPr>
          <w:rFonts w:asciiTheme="majorHAnsi" w:hAnsiTheme="majorHAnsi" w:cstheme="majorHAnsi"/>
          <w:bCs/>
          <w:sz w:val="22"/>
          <w:szCs w:val="22"/>
          <w:lang w:val="es-MX"/>
        </w:rPr>
        <w:t>Fecha: 25 y 26 de Octubre 2012. Sede: México. D.F.</w:t>
      </w:r>
    </w:p>
    <w:p w14:paraId="723BC2B0" w14:textId="77777777" w:rsidR="0022635E" w:rsidRPr="006C119A" w:rsidRDefault="0022635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9A8D63E" w14:textId="58284110" w:rsidR="0022635E" w:rsidRPr="00134BA9" w:rsidRDefault="0022635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Curso Nacional de Comités de Ética en Investigación “Introducción al marco normativo para la integración y funcionamiento de los Comités de Ética en Investigación”. Organizado por la Comisión Nacional de Bioética. </w:t>
      </w:r>
      <w:r w:rsidRPr="00134BA9">
        <w:rPr>
          <w:rFonts w:asciiTheme="majorHAnsi" w:hAnsiTheme="majorHAnsi" w:cstheme="majorHAnsi"/>
          <w:bCs/>
          <w:sz w:val="22"/>
          <w:szCs w:val="22"/>
          <w:lang w:val="es-MX"/>
        </w:rPr>
        <w:t>Fecha: 29 de noviembre de 2012. Sede: Monterrey, N.L.</w:t>
      </w:r>
    </w:p>
    <w:p w14:paraId="5D2FEF8C" w14:textId="77777777" w:rsidR="00941214" w:rsidRPr="006C119A" w:rsidRDefault="00941214"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2F55ED8" w14:textId="57B34E06" w:rsidR="00174F92" w:rsidRPr="00134BA9" w:rsidRDefault="00941214"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B52DD1">
        <w:rPr>
          <w:rFonts w:asciiTheme="majorHAnsi" w:hAnsiTheme="majorHAnsi" w:cstheme="majorHAnsi"/>
          <w:b/>
          <w:bCs/>
          <w:sz w:val="22"/>
          <w:szCs w:val="22"/>
        </w:rPr>
        <w:t xml:space="preserve">Asistencia al 73rd Scientific Sessions. </w:t>
      </w:r>
      <w:r w:rsidRPr="00134BA9">
        <w:rPr>
          <w:rFonts w:asciiTheme="majorHAnsi" w:hAnsiTheme="majorHAnsi" w:cstheme="majorHAnsi"/>
          <w:b/>
          <w:bCs/>
          <w:sz w:val="22"/>
          <w:szCs w:val="22"/>
          <w:lang w:val="es-MX"/>
        </w:rPr>
        <w:t xml:space="preserve">Organizado por la American Diabetes </w:t>
      </w:r>
      <w:r w:rsidR="001C7B6C" w:rsidRPr="00134BA9">
        <w:rPr>
          <w:rFonts w:asciiTheme="majorHAnsi" w:hAnsiTheme="majorHAnsi" w:cstheme="majorHAnsi"/>
          <w:b/>
          <w:bCs/>
          <w:sz w:val="22"/>
          <w:szCs w:val="22"/>
          <w:lang w:val="es-MX"/>
        </w:rPr>
        <w:t>Asso</w:t>
      </w:r>
      <w:r w:rsidR="00044730" w:rsidRPr="00134BA9">
        <w:rPr>
          <w:rFonts w:asciiTheme="majorHAnsi" w:hAnsiTheme="majorHAnsi" w:cstheme="majorHAnsi"/>
          <w:b/>
          <w:bCs/>
          <w:sz w:val="22"/>
          <w:szCs w:val="22"/>
          <w:lang w:val="es-MX"/>
        </w:rPr>
        <w:t>c</w:t>
      </w:r>
      <w:r w:rsidR="001C7B6C" w:rsidRPr="00134BA9">
        <w:rPr>
          <w:rFonts w:asciiTheme="majorHAnsi" w:hAnsiTheme="majorHAnsi" w:cstheme="majorHAnsi"/>
          <w:b/>
          <w:bCs/>
          <w:sz w:val="22"/>
          <w:szCs w:val="22"/>
          <w:lang w:val="es-MX"/>
        </w:rPr>
        <w:t xml:space="preserve">iation. </w:t>
      </w:r>
      <w:r w:rsidR="001C7B6C" w:rsidRPr="00134BA9">
        <w:rPr>
          <w:rFonts w:asciiTheme="majorHAnsi" w:hAnsiTheme="majorHAnsi" w:cstheme="majorHAnsi"/>
          <w:bCs/>
          <w:sz w:val="22"/>
          <w:szCs w:val="22"/>
          <w:lang w:val="es-MX"/>
        </w:rPr>
        <w:t>Fecha: Junio 21-25, 2013. Sede: Chicago IL.</w:t>
      </w:r>
    </w:p>
    <w:p w14:paraId="1CA19D7C" w14:textId="77777777" w:rsidR="00A90DB5" w:rsidRPr="006C119A" w:rsidRDefault="00A90DB5"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11F8D8F" w14:textId="123588B6" w:rsidR="004C4FAB" w:rsidRPr="00134BA9" w:rsidRDefault="00FA4B6B"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lang w:val="es-MX"/>
        </w:rPr>
        <w:t>Asistencia a</w:t>
      </w:r>
      <w:r w:rsidR="00A70E58" w:rsidRPr="00134BA9">
        <w:rPr>
          <w:rFonts w:asciiTheme="majorHAnsi" w:hAnsiTheme="majorHAnsi" w:cstheme="majorHAnsi"/>
          <w:b/>
          <w:bCs/>
          <w:sz w:val="22"/>
          <w:szCs w:val="22"/>
          <w:lang w:val="es-MX"/>
        </w:rPr>
        <w:t xml:space="preserve"> la reunión ACROM 2013, Excelencia en la Investigación Clínica en México “Centros deInvestigación de Excelencia: Modelos que funcionan”. Organizada por la Alianza de CROs de México.</w:t>
      </w:r>
      <w:r w:rsidR="00A70E58" w:rsidRPr="00134BA9">
        <w:rPr>
          <w:rFonts w:asciiTheme="majorHAnsi" w:hAnsiTheme="majorHAnsi" w:cstheme="majorHAnsi"/>
          <w:bCs/>
          <w:sz w:val="22"/>
          <w:szCs w:val="22"/>
          <w:lang w:val="es-MX"/>
        </w:rPr>
        <w:t xml:space="preserve"> Fecha: 16 de agosto 2013. Sede: México, D.F.</w:t>
      </w:r>
    </w:p>
    <w:p w14:paraId="0286679E" w14:textId="77777777" w:rsidR="00A14DF4" w:rsidRPr="006C119A" w:rsidRDefault="00A14DF4"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4152B44C" w14:textId="6E9F5ADF" w:rsidR="00FD48AB" w:rsidRPr="00134BA9" w:rsidRDefault="00FD48AB"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XXVII Cogreso Nacional de Investigación en Medicina. Organizado por la Facultad de Medicina de la UANL a través de la Subdirección de Investigación. </w:t>
      </w:r>
      <w:r w:rsidRPr="00134BA9">
        <w:rPr>
          <w:rFonts w:asciiTheme="majorHAnsi" w:hAnsiTheme="majorHAnsi" w:cstheme="majorHAnsi"/>
          <w:bCs/>
          <w:sz w:val="22"/>
          <w:szCs w:val="22"/>
          <w:lang w:val="es-MX"/>
        </w:rPr>
        <w:t xml:space="preserve">Fecha: 10 al 12 de octubre 2013. Sede: Monterrey, N.L. </w:t>
      </w:r>
    </w:p>
    <w:p w14:paraId="1CDBAB0B" w14:textId="77777777" w:rsidR="00FD48AB" w:rsidRPr="006C119A" w:rsidRDefault="00FD48A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C3B54CD" w14:textId="2CCAEA27" w:rsidR="00E968DE" w:rsidRPr="00134BA9" w:rsidRDefault="00E968D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 Curso “El Expediente Clínico en Investigación”. Organizado por la Facultad de Medicina de la UANL a través de la Subdirección de Investigación. </w:t>
      </w:r>
      <w:r w:rsidRPr="00134BA9">
        <w:rPr>
          <w:rFonts w:asciiTheme="majorHAnsi" w:hAnsiTheme="majorHAnsi" w:cstheme="majorHAnsi"/>
          <w:bCs/>
          <w:sz w:val="22"/>
          <w:szCs w:val="22"/>
          <w:lang w:val="es-MX"/>
        </w:rPr>
        <w:t>Fecha: 25 octubre 2013. Sede: Monterrey, N.L.</w:t>
      </w:r>
    </w:p>
    <w:p w14:paraId="01B5E251" w14:textId="2D3C8A47" w:rsidR="00FA270F" w:rsidRPr="006C119A" w:rsidRDefault="00FA270F"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9B7ECB5" w14:textId="2D62DB15" w:rsidR="00FA270F" w:rsidRPr="00134BA9" w:rsidRDefault="00CA3102"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al C</w:t>
      </w:r>
      <w:r w:rsidR="00101C9F" w:rsidRPr="00134BA9">
        <w:rPr>
          <w:rFonts w:asciiTheme="majorHAnsi" w:hAnsiTheme="majorHAnsi" w:cstheme="majorHAnsi"/>
          <w:b/>
          <w:bCs/>
          <w:sz w:val="22"/>
          <w:szCs w:val="22"/>
          <w:lang w:val="es-MX"/>
        </w:rPr>
        <w:t>urso “Diez Puntos Que Todo I</w:t>
      </w:r>
      <w:r w:rsidR="00FA270F" w:rsidRPr="00134BA9">
        <w:rPr>
          <w:rFonts w:asciiTheme="majorHAnsi" w:hAnsiTheme="majorHAnsi" w:cstheme="majorHAnsi"/>
          <w:b/>
          <w:bCs/>
          <w:sz w:val="22"/>
          <w:szCs w:val="22"/>
          <w:lang w:val="es-MX"/>
        </w:rPr>
        <w:t>n</w:t>
      </w:r>
      <w:r w:rsidR="00101C9F" w:rsidRPr="00134BA9">
        <w:rPr>
          <w:rFonts w:asciiTheme="majorHAnsi" w:hAnsiTheme="majorHAnsi" w:cstheme="majorHAnsi"/>
          <w:b/>
          <w:bCs/>
          <w:sz w:val="22"/>
          <w:szCs w:val="22"/>
          <w:lang w:val="es-MX"/>
        </w:rPr>
        <w:t>vestigador Debe Saber Sobre el N</w:t>
      </w:r>
      <w:r w:rsidR="00FA270F" w:rsidRPr="00134BA9">
        <w:rPr>
          <w:rFonts w:asciiTheme="majorHAnsi" w:hAnsiTheme="majorHAnsi" w:cstheme="majorHAnsi"/>
          <w:b/>
          <w:bCs/>
          <w:sz w:val="22"/>
          <w:szCs w:val="22"/>
          <w:lang w:val="es-MX"/>
        </w:rPr>
        <w:t>uev</w:t>
      </w:r>
      <w:r w:rsidR="00101C9F" w:rsidRPr="00134BA9">
        <w:rPr>
          <w:rFonts w:asciiTheme="majorHAnsi" w:hAnsiTheme="majorHAnsi" w:cstheme="majorHAnsi"/>
          <w:b/>
          <w:bCs/>
          <w:sz w:val="22"/>
          <w:szCs w:val="22"/>
          <w:lang w:val="es-MX"/>
        </w:rPr>
        <w:t>o Reglamento de I</w:t>
      </w:r>
      <w:r w:rsidR="00FA270F" w:rsidRPr="00134BA9">
        <w:rPr>
          <w:rFonts w:asciiTheme="majorHAnsi" w:hAnsiTheme="majorHAnsi" w:cstheme="majorHAnsi"/>
          <w:b/>
          <w:bCs/>
          <w:sz w:val="22"/>
          <w:szCs w:val="22"/>
          <w:lang w:val="es-MX"/>
        </w:rPr>
        <w:t>n</w:t>
      </w:r>
      <w:r w:rsidR="00F466CE" w:rsidRPr="00134BA9">
        <w:rPr>
          <w:rFonts w:asciiTheme="majorHAnsi" w:hAnsiTheme="majorHAnsi" w:cstheme="majorHAnsi"/>
          <w:b/>
          <w:bCs/>
          <w:sz w:val="22"/>
          <w:szCs w:val="22"/>
          <w:lang w:val="es-MX"/>
        </w:rPr>
        <w:t>v</w:t>
      </w:r>
      <w:r w:rsidR="00101C9F" w:rsidRPr="00134BA9">
        <w:rPr>
          <w:rFonts w:asciiTheme="majorHAnsi" w:hAnsiTheme="majorHAnsi" w:cstheme="majorHAnsi"/>
          <w:b/>
          <w:bCs/>
          <w:sz w:val="22"/>
          <w:szCs w:val="22"/>
          <w:lang w:val="es-MX"/>
        </w:rPr>
        <w:t>estigación de Nuestra F</w:t>
      </w:r>
      <w:r w:rsidR="00FA270F" w:rsidRPr="00134BA9">
        <w:rPr>
          <w:rFonts w:asciiTheme="majorHAnsi" w:hAnsiTheme="majorHAnsi" w:cstheme="majorHAnsi"/>
          <w:b/>
          <w:bCs/>
          <w:sz w:val="22"/>
          <w:szCs w:val="22"/>
          <w:lang w:val="es-MX"/>
        </w:rPr>
        <w:t xml:space="preserve">acultad”. Organizado por la Facultad de Medicina de la UANL a través de la Subdirección de Investigación. </w:t>
      </w:r>
      <w:r w:rsidR="00FA270F" w:rsidRPr="00134BA9">
        <w:rPr>
          <w:rFonts w:asciiTheme="majorHAnsi" w:hAnsiTheme="majorHAnsi" w:cstheme="majorHAnsi"/>
          <w:bCs/>
          <w:sz w:val="22"/>
          <w:szCs w:val="22"/>
          <w:lang w:val="es-MX"/>
        </w:rPr>
        <w:t>Fecha: 04 noviembre 2013. Sede: Monterrey, N.L.</w:t>
      </w:r>
    </w:p>
    <w:p w14:paraId="7D21D508" w14:textId="77777777" w:rsidR="00A90DB5" w:rsidRPr="006C119A" w:rsidRDefault="00A90DB5"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4315AF5" w14:textId="650F2590" w:rsidR="00F466CE" w:rsidRPr="00134BA9" w:rsidRDefault="00CA3102"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al C</w:t>
      </w:r>
      <w:r w:rsidR="00F466CE" w:rsidRPr="00134BA9">
        <w:rPr>
          <w:rFonts w:asciiTheme="majorHAnsi" w:hAnsiTheme="majorHAnsi" w:cstheme="majorHAnsi"/>
          <w:b/>
          <w:bCs/>
          <w:sz w:val="22"/>
          <w:szCs w:val="22"/>
          <w:lang w:val="es-MX"/>
        </w:rPr>
        <w:t xml:space="preserve">urso “Buenas Prácticas Clínicas”. Organizado por la Facultad de Medicina de la UANL a través de la Subdirección de Investigación. </w:t>
      </w:r>
      <w:r w:rsidR="00F466CE" w:rsidRPr="00134BA9">
        <w:rPr>
          <w:rFonts w:asciiTheme="majorHAnsi" w:hAnsiTheme="majorHAnsi" w:cstheme="majorHAnsi"/>
          <w:bCs/>
          <w:sz w:val="22"/>
          <w:szCs w:val="22"/>
          <w:lang w:val="es-MX"/>
        </w:rPr>
        <w:t>Fecha: 29 noviembre 2013. Sede: Monterrey, N.L.</w:t>
      </w:r>
    </w:p>
    <w:p w14:paraId="047B4DF0" w14:textId="77777777" w:rsidR="00F466CE" w:rsidRPr="006C119A" w:rsidRDefault="00F466C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4E71109" w14:textId="059F2552"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Curso “Formando Líderes en Investigación Científica INVEST/CLIN 2014”. Organizado por la Facultad de Medicina de la UANL a través de la Subdirección de Investigación. </w:t>
      </w:r>
      <w:r w:rsidRPr="00134BA9">
        <w:rPr>
          <w:rFonts w:asciiTheme="majorHAnsi" w:hAnsiTheme="majorHAnsi" w:cstheme="majorHAnsi"/>
          <w:bCs/>
          <w:sz w:val="22"/>
          <w:szCs w:val="22"/>
          <w:lang w:val="es-MX"/>
        </w:rPr>
        <w:t xml:space="preserve">Fecha: 23 y 24 de </w:t>
      </w:r>
      <w:r w:rsidRPr="00134BA9">
        <w:rPr>
          <w:rFonts w:asciiTheme="majorHAnsi" w:hAnsiTheme="majorHAnsi" w:cstheme="majorHAnsi"/>
          <w:sz w:val="22"/>
          <w:szCs w:val="22"/>
          <w:lang w:val="es-MX"/>
        </w:rPr>
        <w:t>enero 2014. Sede: Arteaga, Coah.</w:t>
      </w:r>
    </w:p>
    <w:p w14:paraId="4F85444F" w14:textId="77777777" w:rsidR="00B4393E" w:rsidRPr="00EB0F80"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469A73D3" w14:textId="781384D6"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rPr>
        <w:lastRenderedPageBreak/>
        <w:t xml:space="preserve">Asistencia al “50th </w:t>
      </w:r>
      <w:r w:rsidR="00044730" w:rsidRPr="00134BA9">
        <w:rPr>
          <w:rFonts w:asciiTheme="majorHAnsi" w:hAnsiTheme="majorHAnsi" w:cstheme="majorHAnsi"/>
          <w:b/>
          <w:bCs/>
          <w:sz w:val="22"/>
          <w:szCs w:val="22"/>
        </w:rPr>
        <w:t>An</w:t>
      </w:r>
      <w:r w:rsidRPr="00134BA9">
        <w:rPr>
          <w:rFonts w:asciiTheme="majorHAnsi" w:hAnsiTheme="majorHAnsi" w:cstheme="majorHAnsi"/>
          <w:b/>
          <w:bCs/>
          <w:sz w:val="22"/>
          <w:szCs w:val="22"/>
        </w:rPr>
        <w:t>nual Meeting of the European Association for the Study of Diabetes EASD 2014”.</w:t>
      </w:r>
      <w:r w:rsidRPr="00134BA9">
        <w:rPr>
          <w:rFonts w:asciiTheme="majorHAnsi" w:hAnsiTheme="majorHAnsi" w:cstheme="majorHAnsi"/>
          <w:bCs/>
          <w:sz w:val="22"/>
          <w:szCs w:val="22"/>
        </w:rPr>
        <w:t xml:space="preserve"> </w:t>
      </w:r>
      <w:r w:rsidRPr="00134BA9">
        <w:rPr>
          <w:rFonts w:asciiTheme="majorHAnsi" w:hAnsiTheme="majorHAnsi" w:cstheme="majorHAnsi"/>
          <w:bCs/>
          <w:sz w:val="22"/>
          <w:szCs w:val="22"/>
          <w:lang w:val="es-MX"/>
        </w:rPr>
        <w:t>Fecha 15 al 19 de septiembre 2014. Sede: Vienna, Austria.</w:t>
      </w:r>
    </w:p>
    <w:p w14:paraId="2E5A396C"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659C0EB" w14:textId="196D15CE"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B52DD1">
        <w:rPr>
          <w:rFonts w:asciiTheme="majorHAnsi" w:hAnsiTheme="majorHAnsi" w:cstheme="majorHAnsi"/>
          <w:b/>
          <w:bCs/>
          <w:sz w:val="22"/>
          <w:szCs w:val="22"/>
        </w:rPr>
        <w:t xml:space="preserve">Asistencia al “11th Latin American Conference of Clinical Research”. </w:t>
      </w:r>
      <w:r w:rsidRPr="00134BA9">
        <w:rPr>
          <w:rFonts w:asciiTheme="majorHAnsi" w:hAnsiTheme="majorHAnsi" w:cstheme="majorHAnsi"/>
          <w:bCs/>
          <w:sz w:val="22"/>
          <w:szCs w:val="22"/>
          <w:lang w:val="es-MX"/>
        </w:rPr>
        <w:t>Fecha: del 25 al 26 de septiembre 2014. Sede: Monterrey, N.L.</w:t>
      </w:r>
    </w:p>
    <w:p w14:paraId="4C4AEBA9"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13F88A2" w14:textId="36C062B7"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 reunión “Basal Insulin Summit”. Organizada por Sanofi Aventis. </w:t>
      </w:r>
      <w:r w:rsidRPr="00134BA9">
        <w:rPr>
          <w:rFonts w:asciiTheme="majorHAnsi" w:hAnsiTheme="majorHAnsi" w:cstheme="majorHAnsi"/>
          <w:bCs/>
          <w:sz w:val="22"/>
          <w:szCs w:val="22"/>
          <w:lang w:val="es-MX"/>
        </w:rPr>
        <w:t>Fecha: 05-06 de diciembre 2014. Sede: Estanbul, Turquía.</w:t>
      </w:r>
    </w:p>
    <w:p w14:paraId="2D69B1AE"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4AD21962" w14:textId="77777777"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rPr>
      </w:pPr>
      <w:r w:rsidRPr="00B52DD1">
        <w:rPr>
          <w:rFonts w:asciiTheme="majorHAnsi" w:hAnsiTheme="majorHAnsi" w:cstheme="majorHAnsi"/>
          <w:b/>
          <w:bCs/>
          <w:sz w:val="22"/>
          <w:szCs w:val="22"/>
        </w:rPr>
        <w:t xml:space="preserve">Asistencia al 75th Anniversary Scientific Sessions. </w:t>
      </w:r>
      <w:r w:rsidRPr="00134BA9">
        <w:rPr>
          <w:rFonts w:asciiTheme="majorHAnsi" w:hAnsiTheme="majorHAnsi" w:cstheme="majorHAnsi"/>
          <w:b/>
          <w:bCs/>
          <w:sz w:val="22"/>
          <w:szCs w:val="22"/>
          <w:lang w:val="es-MX"/>
        </w:rPr>
        <w:t>Organizado por la American Diabetes Association.</w:t>
      </w:r>
      <w:r w:rsidRPr="00134BA9">
        <w:rPr>
          <w:rFonts w:asciiTheme="majorHAnsi" w:hAnsiTheme="majorHAnsi" w:cstheme="majorHAnsi"/>
          <w:bCs/>
          <w:sz w:val="22"/>
          <w:szCs w:val="22"/>
          <w:lang w:val="es-MX"/>
        </w:rPr>
        <w:t xml:space="preserve"> Fecha: 5 al 9 junio 2015. </w:t>
      </w:r>
      <w:r w:rsidRPr="00134BA9">
        <w:rPr>
          <w:rFonts w:asciiTheme="majorHAnsi" w:hAnsiTheme="majorHAnsi" w:cstheme="majorHAnsi"/>
          <w:bCs/>
          <w:sz w:val="22"/>
          <w:szCs w:val="22"/>
        </w:rPr>
        <w:t>Sede: Boston, MA.</w:t>
      </w:r>
    </w:p>
    <w:p w14:paraId="79248EC7"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rPr>
      </w:pPr>
    </w:p>
    <w:p w14:paraId="0A8661C1" w14:textId="22D8A9D1"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rPr>
        <w:t>Asistencia al curso “The Changing Landscape of Insulin Treatment in Type 2 Diabetes Care” dentro del 75th Anniversary Scientific</w:t>
      </w:r>
      <w:r w:rsidR="00044730" w:rsidRPr="00134BA9">
        <w:rPr>
          <w:rFonts w:asciiTheme="majorHAnsi" w:hAnsiTheme="majorHAnsi" w:cstheme="majorHAnsi"/>
          <w:b/>
          <w:bCs/>
          <w:sz w:val="22"/>
          <w:szCs w:val="22"/>
        </w:rPr>
        <w:t xml:space="preserve"> Sessions</w:t>
      </w:r>
      <w:r w:rsidRPr="00134BA9">
        <w:rPr>
          <w:rFonts w:asciiTheme="majorHAnsi" w:hAnsiTheme="majorHAnsi" w:cstheme="majorHAnsi"/>
          <w:b/>
          <w:bCs/>
          <w:sz w:val="22"/>
          <w:szCs w:val="22"/>
        </w:rPr>
        <w:t xml:space="preserve">. </w:t>
      </w:r>
      <w:r w:rsidRPr="00134BA9">
        <w:rPr>
          <w:rFonts w:asciiTheme="majorHAnsi" w:hAnsiTheme="majorHAnsi" w:cstheme="majorHAnsi"/>
          <w:b/>
          <w:bCs/>
          <w:sz w:val="22"/>
          <w:szCs w:val="22"/>
          <w:lang w:val="es-MX"/>
        </w:rPr>
        <w:t xml:space="preserve">Organizado por la American Diabetes Association. </w:t>
      </w:r>
      <w:r w:rsidRPr="00134BA9">
        <w:rPr>
          <w:rFonts w:asciiTheme="majorHAnsi" w:hAnsiTheme="majorHAnsi" w:cstheme="majorHAnsi"/>
          <w:bCs/>
          <w:sz w:val="22"/>
          <w:szCs w:val="22"/>
          <w:lang w:val="es-MX"/>
        </w:rPr>
        <w:t>Fecha: 5 junio 2015. Sede: Boston, MA</w:t>
      </w:r>
    </w:p>
    <w:p w14:paraId="6060ED85"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185014E" w14:textId="77A9D466"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rPr>
      </w:pPr>
      <w:r w:rsidRPr="00134BA9">
        <w:rPr>
          <w:rFonts w:asciiTheme="majorHAnsi" w:hAnsiTheme="majorHAnsi" w:cstheme="majorHAnsi"/>
          <w:b/>
          <w:bCs/>
          <w:sz w:val="22"/>
          <w:szCs w:val="22"/>
        </w:rPr>
        <w:t>Asistencia al curso “Complementary Treatments to Enhance Insulin Effica</w:t>
      </w:r>
      <w:r w:rsidR="00044730" w:rsidRPr="00134BA9">
        <w:rPr>
          <w:rFonts w:asciiTheme="majorHAnsi" w:hAnsiTheme="majorHAnsi" w:cstheme="majorHAnsi"/>
          <w:b/>
          <w:bCs/>
          <w:sz w:val="22"/>
          <w:szCs w:val="22"/>
        </w:rPr>
        <w:t>cy: Theory and Stratgies”</w:t>
      </w:r>
      <w:r w:rsidRPr="00134BA9">
        <w:rPr>
          <w:rFonts w:asciiTheme="majorHAnsi" w:hAnsiTheme="majorHAnsi" w:cstheme="majorHAnsi"/>
          <w:b/>
          <w:bCs/>
          <w:sz w:val="22"/>
          <w:szCs w:val="22"/>
        </w:rPr>
        <w:t xml:space="preserve">. Organizado por Joslin Diabetes Center. </w:t>
      </w:r>
      <w:r w:rsidRPr="00134BA9">
        <w:rPr>
          <w:rFonts w:asciiTheme="majorHAnsi" w:hAnsiTheme="majorHAnsi" w:cstheme="majorHAnsi"/>
          <w:bCs/>
          <w:sz w:val="22"/>
          <w:szCs w:val="22"/>
        </w:rPr>
        <w:t>Fecha: 7 junio 2015. Sede: Boston, MA</w:t>
      </w:r>
    </w:p>
    <w:p w14:paraId="668FB5B8"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rPr>
      </w:pPr>
    </w:p>
    <w:p w14:paraId="323B5060" w14:textId="622C4805"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rPr>
        <w:t>Asistencia al “51</w:t>
      </w:r>
      <w:r w:rsidRPr="00134BA9">
        <w:rPr>
          <w:rFonts w:asciiTheme="majorHAnsi" w:hAnsiTheme="majorHAnsi" w:cstheme="majorHAnsi"/>
          <w:b/>
          <w:bCs/>
          <w:sz w:val="22"/>
          <w:szCs w:val="22"/>
          <w:vertAlign w:val="superscript"/>
        </w:rPr>
        <w:t>st</w:t>
      </w:r>
      <w:r w:rsidR="00044730" w:rsidRPr="00134BA9">
        <w:rPr>
          <w:rFonts w:asciiTheme="majorHAnsi" w:hAnsiTheme="majorHAnsi" w:cstheme="majorHAnsi"/>
          <w:b/>
          <w:bCs/>
          <w:sz w:val="22"/>
          <w:szCs w:val="22"/>
        </w:rPr>
        <w:t xml:space="preserve"> </w:t>
      </w:r>
      <w:r w:rsidRPr="00134BA9">
        <w:rPr>
          <w:rFonts w:asciiTheme="majorHAnsi" w:hAnsiTheme="majorHAnsi" w:cstheme="majorHAnsi"/>
          <w:b/>
          <w:bCs/>
          <w:sz w:val="22"/>
          <w:szCs w:val="22"/>
        </w:rPr>
        <w:t>Annual Meeting of the European Association for the Study of Diabetes EASD 2015”.</w:t>
      </w:r>
      <w:r w:rsidRPr="00134BA9">
        <w:rPr>
          <w:rFonts w:asciiTheme="majorHAnsi" w:hAnsiTheme="majorHAnsi" w:cstheme="majorHAnsi"/>
          <w:bCs/>
          <w:sz w:val="22"/>
          <w:szCs w:val="22"/>
        </w:rPr>
        <w:t xml:space="preserve"> </w:t>
      </w:r>
      <w:r w:rsidRPr="00134BA9">
        <w:rPr>
          <w:rFonts w:asciiTheme="majorHAnsi" w:hAnsiTheme="majorHAnsi" w:cstheme="majorHAnsi"/>
          <w:bCs/>
          <w:sz w:val="22"/>
          <w:szCs w:val="22"/>
          <w:lang w:val="es-MX"/>
        </w:rPr>
        <w:t>Fecha 14 al 18 de septiembre 2015. Sede: Estocolmo, Suecia.</w:t>
      </w:r>
    </w:p>
    <w:p w14:paraId="288753D5"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AA7EDDD" w14:textId="65236DA9"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XXVIII Cogreso Nacional de Investigación en Medicina. Organizado por la Facultad de Medicina de la UANL a través de la Subdirección de Investigación. </w:t>
      </w:r>
      <w:r w:rsidRPr="00134BA9">
        <w:rPr>
          <w:rFonts w:asciiTheme="majorHAnsi" w:hAnsiTheme="majorHAnsi" w:cstheme="majorHAnsi"/>
          <w:bCs/>
          <w:sz w:val="22"/>
          <w:szCs w:val="22"/>
          <w:lang w:val="es-MX"/>
        </w:rPr>
        <w:t xml:space="preserve">Fecha: 07 al 10 de octubre 2015. Sede: Monterrey, N.L. </w:t>
      </w:r>
    </w:p>
    <w:p w14:paraId="475D2F2C"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CE77670" w14:textId="699620D5"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al Curso de “Buenas Prácticas Clínicas”. Organizado por la Facultad de Medicina de la UANL a través de la Subdirección de Investigación.</w:t>
      </w:r>
      <w:r w:rsidRPr="00134BA9">
        <w:rPr>
          <w:rFonts w:asciiTheme="majorHAnsi" w:hAnsiTheme="majorHAnsi" w:cstheme="majorHAnsi"/>
          <w:bCs/>
          <w:sz w:val="22"/>
          <w:szCs w:val="22"/>
          <w:lang w:val="es-MX"/>
        </w:rPr>
        <w:t>Fecha: 05 y 06 noviembre 2015. Sede: Monterrey, N.L.</w:t>
      </w:r>
    </w:p>
    <w:p w14:paraId="36B77D28"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8493289" w14:textId="43FEFEE5"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Curso Internacional de Endocrinología Clínica AACE-SMNE. Organizado por la Sociedad Mexicana de Nutrición y Endocrinología, A.C. </w:t>
      </w:r>
      <w:r w:rsidRPr="00134BA9">
        <w:rPr>
          <w:rFonts w:asciiTheme="majorHAnsi" w:hAnsiTheme="majorHAnsi" w:cstheme="majorHAnsi"/>
          <w:bCs/>
          <w:sz w:val="22"/>
          <w:szCs w:val="22"/>
          <w:lang w:val="es-MX"/>
        </w:rPr>
        <w:t>Fecha: 24 y 25 de noviembre 2015. Sede: Puerto Vallarta, Jalisco.</w:t>
      </w:r>
    </w:p>
    <w:p w14:paraId="6B2484CA"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3071D1C" w14:textId="4187CA91" w:rsidR="00B4393E" w:rsidRPr="00134BA9" w:rsidRDefault="00B4393E"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LV Congreso Internacional de la Sociedad Mexicana de Nutrición y Endocrinología “En busca de la razón”. Organizado por la Sociedad Mexicana de Nutrición y Endocrinología, A.C. </w:t>
      </w:r>
      <w:r w:rsidR="00134BA9" w:rsidRPr="00134BA9">
        <w:rPr>
          <w:rFonts w:asciiTheme="majorHAnsi" w:hAnsiTheme="majorHAnsi" w:cstheme="majorHAnsi"/>
          <w:b/>
          <w:bCs/>
          <w:sz w:val="22"/>
          <w:szCs w:val="22"/>
          <w:lang w:val="es-MX"/>
        </w:rPr>
        <w:t xml:space="preserve"> </w:t>
      </w:r>
      <w:r w:rsidRPr="00134BA9">
        <w:rPr>
          <w:rFonts w:asciiTheme="majorHAnsi" w:hAnsiTheme="majorHAnsi" w:cstheme="majorHAnsi"/>
          <w:bCs/>
          <w:sz w:val="22"/>
          <w:szCs w:val="22"/>
          <w:lang w:val="es-MX"/>
        </w:rPr>
        <w:t>Fecha: 25 al 28 de noviembre 2015. Sede: Puerto Vallarta, Jalisco.</w:t>
      </w:r>
    </w:p>
    <w:p w14:paraId="109E8CF4" w14:textId="77777777" w:rsidR="00B4393E" w:rsidRPr="006C119A" w:rsidRDefault="00B4393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1EEECBA" w14:textId="1F70AA0C" w:rsidR="00827BFA" w:rsidRPr="00134BA9" w:rsidRDefault="00827BF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Retiro </w:t>
      </w:r>
      <w:r w:rsidR="00A61CB5" w:rsidRPr="00134BA9">
        <w:rPr>
          <w:rFonts w:asciiTheme="majorHAnsi" w:hAnsiTheme="majorHAnsi" w:cstheme="majorHAnsi"/>
          <w:b/>
          <w:bCs/>
          <w:sz w:val="22"/>
          <w:szCs w:val="22"/>
          <w:lang w:val="es-MX"/>
        </w:rPr>
        <w:t>BPI</w:t>
      </w:r>
      <w:r w:rsidRPr="00134BA9">
        <w:rPr>
          <w:rFonts w:asciiTheme="majorHAnsi" w:hAnsiTheme="majorHAnsi" w:cstheme="majorHAnsi"/>
          <w:b/>
          <w:bCs/>
          <w:sz w:val="22"/>
          <w:szCs w:val="22"/>
          <w:lang w:val="es-MX"/>
        </w:rPr>
        <w:t xml:space="preserve">nvest 2016. Organizado por la Facultad de Medicina de la UANL a través de la Subdirección de Investigación. </w:t>
      </w:r>
      <w:r w:rsidRPr="00134BA9">
        <w:rPr>
          <w:rFonts w:asciiTheme="majorHAnsi" w:hAnsiTheme="majorHAnsi" w:cstheme="majorHAnsi"/>
          <w:bCs/>
          <w:sz w:val="22"/>
          <w:szCs w:val="22"/>
          <w:lang w:val="es-MX"/>
        </w:rPr>
        <w:t>Fecha: 29 y 30 de abril 2016. Sede: Santiago, N.L.</w:t>
      </w:r>
    </w:p>
    <w:p w14:paraId="3F30129B" w14:textId="77777777" w:rsidR="00827BFA" w:rsidRPr="00EB0F80" w:rsidRDefault="00827BF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053855D" w14:textId="35B5A687" w:rsidR="00827BFA" w:rsidRPr="00134BA9" w:rsidRDefault="00827BFA"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rPr>
        <w:t>Asistencia a</w:t>
      </w:r>
      <w:r w:rsidR="009C648B" w:rsidRPr="00134BA9">
        <w:rPr>
          <w:rFonts w:asciiTheme="majorHAnsi" w:hAnsiTheme="majorHAnsi" w:cstheme="majorHAnsi"/>
          <w:b/>
          <w:bCs/>
          <w:sz w:val="22"/>
          <w:szCs w:val="22"/>
        </w:rPr>
        <w:t>l</w:t>
      </w:r>
      <w:r w:rsidRPr="00134BA9">
        <w:rPr>
          <w:rFonts w:asciiTheme="majorHAnsi" w:hAnsiTheme="majorHAnsi" w:cstheme="majorHAnsi"/>
          <w:b/>
          <w:bCs/>
          <w:sz w:val="22"/>
          <w:szCs w:val="22"/>
        </w:rPr>
        <w:t xml:space="preserve"> “52nd Annual Meeting of the European Association for the Study of Diabetes EASD 2016”</w:t>
      </w:r>
      <w:r w:rsidR="009C648B" w:rsidRPr="00134BA9">
        <w:rPr>
          <w:rFonts w:asciiTheme="majorHAnsi" w:hAnsiTheme="majorHAnsi" w:cstheme="majorHAnsi"/>
          <w:b/>
          <w:bCs/>
          <w:sz w:val="22"/>
          <w:szCs w:val="22"/>
        </w:rPr>
        <w:t>.</w:t>
      </w:r>
      <w:r w:rsidRPr="00134BA9">
        <w:rPr>
          <w:rFonts w:asciiTheme="majorHAnsi" w:hAnsiTheme="majorHAnsi" w:cstheme="majorHAnsi"/>
          <w:bCs/>
          <w:sz w:val="22"/>
          <w:szCs w:val="22"/>
        </w:rPr>
        <w:t xml:space="preserve"> </w:t>
      </w:r>
      <w:r w:rsidRPr="00134BA9">
        <w:rPr>
          <w:rFonts w:asciiTheme="majorHAnsi" w:hAnsiTheme="majorHAnsi" w:cstheme="majorHAnsi"/>
          <w:bCs/>
          <w:sz w:val="22"/>
          <w:szCs w:val="22"/>
          <w:lang w:val="es-MX"/>
        </w:rPr>
        <w:t>Fecha 12 al 16 de septiembre 2016. Sede: Munich, Germany.</w:t>
      </w:r>
    </w:p>
    <w:p w14:paraId="6199366A" w14:textId="77777777" w:rsidR="000E0B94" w:rsidRPr="006C119A" w:rsidRDefault="000E0B94"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4DC95C12" w14:textId="6566A911" w:rsidR="000E0B94" w:rsidRPr="00134BA9" w:rsidRDefault="000E0B94"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lang w:val="es-MX"/>
        </w:rPr>
        <w:t>Asistencia al “LVI Congreso Internacional de la SMNE, Sociedad Mexicana de Nutrición y Endocrinología”.</w:t>
      </w:r>
      <w:r w:rsidRPr="00134BA9">
        <w:rPr>
          <w:rFonts w:asciiTheme="majorHAnsi" w:hAnsiTheme="majorHAnsi" w:cstheme="majorHAnsi"/>
          <w:bCs/>
          <w:sz w:val="22"/>
          <w:szCs w:val="22"/>
          <w:lang w:val="es-MX"/>
        </w:rPr>
        <w:t xml:space="preserve"> Fecha 30 de noviembre al 3 de diciembre 2016. Sede: Monterrey, N.L.</w:t>
      </w:r>
    </w:p>
    <w:p w14:paraId="4B56A4A9" w14:textId="77777777" w:rsidR="0070396D" w:rsidRPr="006C119A" w:rsidRDefault="0070396D"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1247261" w14:textId="77777777" w:rsidR="005C72C6" w:rsidRPr="00134BA9" w:rsidRDefault="005C72C6"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rPr>
        <w:lastRenderedPageBreak/>
        <w:t>Asistencia al “53rd Annual Meeting of the European Association for the Study of Diabetes EASD 2017”.</w:t>
      </w:r>
      <w:r w:rsidRPr="00134BA9">
        <w:rPr>
          <w:rFonts w:asciiTheme="majorHAnsi" w:hAnsiTheme="majorHAnsi" w:cstheme="majorHAnsi"/>
          <w:bCs/>
          <w:sz w:val="22"/>
          <w:szCs w:val="22"/>
        </w:rPr>
        <w:t xml:space="preserve"> </w:t>
      </w:r>
      <w:r w:rsidRPr="00134BA9">
        <w:rPr>
          <w:rFonts w:asciiTheme="majorHAnsi" w:hAnsiTheme="majorHAnsi" w:cstheme="majorHAnsi"/>
          <w:bCs/>
          <w:sz w:val="22"/>
          <w:szCs w:val="22"/>
          <w:lang w:val="es-MX"/>
        </w:rPr>
        <w:t>Fecha 11 al 15 de septiembre 2017. Sede: Lisboa, Portugal.</w:t>
      </w:r>
    </w:p>
    <w:p w14:paraId="0E44C91C" w14:textId="77777777" w:rsidR="005C72C6" w:rsidRPr="006C119A" w:rsidRDefault="005C72C6"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6BA6023" w14:textId="2D01D7D1" w:rsidR="0070396D" w:rsidRPr="00134BA9" w:rsidRDefault="0070396D"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lang w:val="es-MX"/>
        </w:rPr>
        <w:t>Asistencia al XXIX Cogreso Nacional de Investigación en Medicina. Organizado por la Facultad de Medicina de la UANL a través de la Subdirección de Investigación.</w:t>
      </w:r>
      <w:r w:rsidRPr="00134BA9">
        <w:rPr>
          <w:rFonts w:asciiTheme="majorHAnsi" w:hAnsiTheme="majorHAnsi" w:cstheme="majorHAnsi"/>
          <w:bCs/>
          <w:sz w:val="22"/>
          <w:szCs w:val="22"/>
          <w:lang w:val="es-MX"/>
        </w:rPr>
        <w:t xml:space="preserve"> Fecha: 4 al 7 de octubre 2017. Sede: Monterrey, N.L. </w:t>
      </w:r>
    </w:p>
    <w:p w14:paraId="5C006CCE" w14:textId="77777777" w:rsidR="000B7E87" w:rsidRPr="006C119A" w:rsidRDefault="000B7E87"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59E4BE0" w14:textId="242D6AAE" w:rsidR="009C648B" w:rsidRPr="00134BA9" w:rsidRDefault="009C648B"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 la Conferencia Magistral: “MEDAPROC: Innovando en la Educación Médica”. Organizado por la Facultad de Medicina de la UANL, a través de la Subdirección de Educación Continua.</w:t>
      </w:r>
      <w:r w:rsidRPr="00134BA9">
        <w:rPr>
          <w:rFonts w:asciiTheme="majorHAnsi" w:hAnsiTheme="majorHAnsi" w:cstheme="majorHAnsi"/>
          <w:bCs/>
          <w:sz w:val="22"/>
          <w:szCs w:val="22"/>
          <w:lang w:val="es-MX"/>
        </w:rPr>
        <w:t>Fecha: 8 de junio de 2018. Sede: Monterrey, N.L.</w:t>
      </w:r>
    </w:p>
    <w:p w14:paraId="0D7B4F47" w14:textId="77777777" w:rsidR="009C648B" w:rsidRPr="006C119A" w:rsidRDefault="009C648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6046B9F" w14:textId="78609E66" w:rsidR="009C648B" w:rsidRPr="00134BA9" w:rsidRDefault="009C648B"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Curso – Taller: “Retiro Académico: Creación de Casos Clínicos Estandarizados”. Organizado por la Facultad de Medicina de a UANL, a través de la Subdirección de Educación Continua y la Subdirección de Estudios de Pregrado. </w:t>
      </w:r>
      <w:r w:rsidRPr="00134BA9">
        <w:rPr>
          <w:rFonts w:asciiTheme="majorHAnsi" w:hAnsiTheme="majorHAnsi" w:cstheme="majorHAnsi"/>
          <w:bCs/>
          <w:sz w:val="22"/>
          <w:szCs w:val="22"/>
          <w:lang w:val="es-MX"/>
        </w:rPr>
        <w:t>Fecha: 28 y 29 de junio de 2018. Sede: Monterrey, N.L. Valor curricular de 1.5 créditos académicos equivalentes a 13 horas de Educación Continua.</w:t>
      </w:r>
    </w:p>
    <w:p w14:paraId="724E0592" w14:textId="77777777" w:rsidR="00134BA9" w:rsidRDefault="00134BA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C599C60" w14:textId="268EB2C8" w:rsidR="00134BA9" w:rsidRPr="00F35ABD" w:rsidRDefault="004A7C82" w:rsidP="00F35ABD">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rPr>
        <w:t>Asistencia al “54th Annual Meeting of the European Association for the Study of Diabetes EASD 2018”.</w:t>
      </w:r>
      <w:r w:rsidRPr="00134BA9">
        <w:rPr>
          <w:rFonts w:asciiTheme="majorHAnsi" w:hAnsiTheme="majorHAnsi" w:cstheme="majorHAnsi"/>
          <w:bCs/>
          <w:sz w:val="22"/>
          <w:szCs w:val="22"/>
        </w:rPr>
        <w:t xml:space="preserve"> </w:t>
      </w:r>
      <w:r w:rsidRPr="00134BA9">
        <w:rPr>
          <w:rFonts w:asciiTheme="majorHAnsi" w:hAnsiTheme="majorHAnsi" w:cstheme="majorHAnsi"/>
          <w:bCs/>
          <w:sz w:val="22"/>
          <w:szCs w:val="22"/>
          <w:lang w:val="es-MX"/>
        </w:rPr>
        <w:t>Fecha</w:t>
      </w:r>
      <w:r w:rsidR="00AB5741" w:rsidRPr="00134BA9">
        <w:rPr>
          <w:rFonts w:asciiTheme="majorHAnsi" w:hAnsiTheme="majorHAnsi" w:cstheme="majorHAnsi"/>
          <w:bCs/>
          <w:sz w:val="22"/>
          <w:szCs w:val="22"/>
          <w:lang w:val="es-MX"/>
        </w:rPr>
        <w:t>:</w:t>
      </w:r>
      <w:r w:rsidRPr="00134BA9">
        <w:rPr>
          <w:rFonts w:asciiTheme="majorHAnsi" w:hAnsiTheme="majorHAnsi" w:cstheme="majorHAnsi"/>
          <w:bCs/>
          <w:sz w:val="22"/>
          <w:szCs w:val="22"/>
          <w:lang w:val="es-MX"/>
        </w:rPr>
        <w:t xml:space="preserve"> 1 al 5 de octubre 2018. Sede: Berlín, Germany.</w:t>
      </w:r>
    </w:p>
    <w:p w14:paraId="6DDE8322" w14:textId="77777777" w:rsidR="00134BA9" w:rsidRPr="00134BA9" w:rsidRDefault="00134BA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2EBA23E" w14:textId="6F3D4636" w:rsidR="00587A1F" w:rsidRPr="00134BA9" w:rsidRDefault="00587A1F"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34BA9">
        <w:rPr>
          <w:rFonts w:asciiTheme="majorHAnsi" w:hAnsiTheme="majorHAnsi" w:cstheme="majorHAnsi"/>
          <w:b/>
          <w:bCs/>
          <w:sz w:val="22"/>
          <w:szCs w:val="22"/>
          <w:lang w:val="es-MX"/>
        </w:rPr>
        <w:t xml:space="preserve">Asistencia a la Conferencia Magistral “Educación Médica”. Organizado por la Facultad de Medicina de la UANL y la Subdirección de Estudios de Pregrado a través de la Subdirección de Educación </w:t>
      </w:r>
      <w:r w:rsidR="00A52B33" w:rsidRPr="00134BA9">
        <w:rPr>
          <w:rFonts w:asciiTheme="majorHAnsi" w:hAnsiTheme="majorHAnsi" w:cstheme="majorHAnsi"/>
          <w:b/>
          <w:bCs/>
          <w:sz w:val="22"/>
          <w:szCs w:val="22"/>
          <w:lang w:val="es-MX"/>
        </w:rPr>
        <w:t>Continu</w:t>
      </w:r>
      <w:r w:rsidRPr="00134BA9">
        <w:rPr>
          <w:rFonts w:asciiTheme="majorHAnsi" w:hAnsiTheme="majorHAnsi" w:cstheme="majorHAnsi"/>
          <w:b/>
          <w:bCs/>
          <w:sz w:val="22"/>
          <w:szCs w:val="22"/>
          <w:lang w:val="es-MX"/>
        </w:rPr>
        <w:t>a.</w:t>
      </w:r>
      <w:r w:rsidRPr="00134BA9">
        <w:rPr>
          <w:rFonts w:asciiTheme="majorHAnsi" w:hAnsiTheme="majorHAnsi" w:cstheme="majorHAnsi"/>
          <w:bCs/>
          <w:sz w:val="22"/>
          <w:szCs w:val="22"/>
          <w:lang w:val="es-MX"/>
        </w:rPr>
        <w:t xml:space="preserve"> Fecha: </w:t>
      </w:r>
      <w:r w:rsidR="00A52B33" w:rsidRPr="00134BA9">
        <w:rPr>
          <w:rFonts w:asciiTheme="majorHAnsi" w:hAnsiTheme="majorHAnsi" w:cstheme="majorHAnsi"/>
          <w:bCs/>
          <w:sz w:val="22"/>
          <w:szCs w:val="22"/>
          <w:lang w:val="es-MX"/>
        </w:rPr>
        <w:t>12 de marzo</w:t>
      </w:r>
      <w:r w:rsidRPr="00134BA9">
        <w:rPr>
          <w:rFonts w:asciiTheme="majorHAnsi" w:hAnsiTheme="majorHAnsi" w:cstheme="majorHAnsi"/>
          <w:bCs/>
          <w:sz w:val="22"/>
          <w:szCs w:val="22"/>
          <w:lang w:val="es-MX"/>
        </w:rPr>
        <w:t xml:space="preserve">. Sede: </w:t>
      </w:r>
      <w:r w:rsidR="00A52B33" w:rsidRPr="00134BA9">
        <w:rPr>
          <w:rFonts w:asciiTheme="majorHAnsi" w:hAnsiTheme="majorHAnsi" w:cstheme="majorHAnsi"/>
          <w:bCs/>
          <w:sz w:val="22"/>
          <w:szCs w:val="22"/>
          <w:lang w:val="es-MX"/>
        </w:rPr>
        <w:t>Monterrey</w:t>
      </w:r>
      <w:r w:rsidRPr="00134BA9">
        <w:rPr>
          <w:rFonts w:asciiTheme="majorHAnsi" w:hAnsiTheme="majorHAnsi" w:cstheme="majorHAnsi"/>
          <w:bCs/>
          <w:sz w:val="22"/>
          <w:szCs w:val="22"/>
          <w:lang w:val="es-MX"/>
        </w:rPr>
        <w:t>, N.L.</w:t>
      </w:r>
    </w:p>
    <w:p w14:paraId="6764A72F" w14:textId="77777777" w:rsidR="00134BA9" w:rsidRDefault="00134BA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0306E22" w14:textId="02CC0190" w:rsidR="00A52B33" w:rsidRPr="00134BA9" w:rsidRDefault="00A52B3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al Retiro de Innovación en Medicina 2019. Organizado por la Facultad de Medicina de la UANL a través de la Subdirección de Investigación.</w:t>
      </w:r>
      <w:r w:rsidRPr="00134BA9">
        <w:rPr>
          <w:rFonts w:asciiTheme="majorHAnsi" w:hAnsiTheme="majorHAnsi" w:cstheme="majorHAnsi"/>
          <w:bCs/>
          <w:sz w:val="22"/>
          <w:szCs w:val="22"/>
          <w:lang w:val="es-MX"/>
        </w:rPr>
        <w:t>Fecha: 5 y 6 de abril 2019. Sede: Monterrey, N.L.</w:t>
      </w:r>
    </w:p>
    <w:p w14:paraId="7B33CE14" w14:textId="77777777" w:rsidR="00760F6A" w:rsidRPr="006C119A" w:rsidRDefault="00760F6A"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40B7C42" w14:textId="02A06D3E" w:rsidR="00C4244D" w:rsidRPr="00134BA9" w:rsidRDefault="00C4244D"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Digital Health Forum México 2019 / Semana de Innovación “La Prevención y Atención en Salud. Una visión de bienestar desde la innovación”. Organizado por la Asociación Mexicana de Industrias de Investigación Farmacéutica, FUNSALUD y la Facultad de Medicina de la UNAM. </w:t>
      </w:r>
      <w:r w:rsidRPr="00134BA9">
        <w:rPr>
          <w:rFonts w:asciiTheme="majorHAnsi" w:hAnsiTheme="majorHAnsi" w:cstheme="majorHAnsi"/>
          <w:bCs/>
          <w:sz w:val="22"/>
          <w:szCs w:val="22"/>
          <w:lang w:val="es-MX"/>
        </w:rPr>
        <w:t xml:space="preserve">Fecha: </w:t>
      </w:r>
      <w:r w:rsidR="00AB5741" w:rsidRPr="00134BA9">
        <w:rPr>
          <w:rFonts w:asciiTheme="majorHAnsi" w:hAnsiTheme="majorHAnsi" w:cstheme="majorHAnsi"/>
          <w:bCs/>
          <w:sz w:val="22"/>
          <w:szCs w:val="22"/>
          <w:lang w:val="es-MX"/>
        </w:rPr>
        <w:t>abril 2019. Sede: Cd. de México.</w:t>
      </w:r>
    </w:p>
    <w:p w14:paraId="720365AA" w14:textId="0AEA71ED" w:rsidR="00AB5741" w:rsidRPr="006C119A" w:rsidRDefault="00AB5741"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C3DD512" w14:textId="23A2487B" w:rsidR="00AB5741" w:rsidRPr="00134BA9" w:rsidRDefault="00AB5741"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V Congreso Nacional de Investigación Clínica APEIC. </w:t>
      </w:r>
      <w:r w:rsidRPr="00134BA9">
        <w:rPr>
          <w:rFonts w:asciiTheme="majorHAnsi" w:hAnsiTheme="majorHAnsi" w:cstheme="majorHAnsi"/>
          <w:bCs/>
          <w:sz w:val="22"/>
          <w:szCs w:val="22"/>
          <w:lang w:val="es-MX"/>
        </w:rPr>
        <w:t>Fecha: 22 y 23 de octubre de 2019. Sede: Cd. de México.</w:t>
      </w:r>
    </w:p>
    <w:p w14:paraId="30E9DFCF" w14:textId="77777777" w:rsidR="00AB5741" w:rsidRPr="006C119A" w:rsidRDefault="00AB5741"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DDFFC60" w14:textId="4C9BDCFE" w:rsidR="00AB5741" w:rsidRPr="00134BA9" w:rsidRDefault="007C202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Constancia por haber concluido el curso Cochrane Interactive Learning: Conducting an Intervention Review. </w:t>
      </w:r>
      <w:r w:rsidRPr="00134BA9">
        <w:rPr>
          <w:rFonts w:asciiTheme="majorHAnsi" w:hAnsiTheme="majorHAnsi" w:cstheme="majorHAnsi"/>
          <w:bCs/>
          <w:sz w:val="22"/>
          <w:szCs w:val="22"/>
          <w:lang w:val="es-MX"/>
        </w:rPr>
        <w:t>Fecha: Enero 2019.</w:t>
      </w:r>
    </w:p>
    <w:p w14:paraId="2E295B9E" w14:textId="77777777" w:rsidR="007C2023" w:rsidRPr="006C119A" w:rsidRDefault="007C202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D8B452A" w14:textId="19A31546" w:rsidR="007C2023" w:rsidRPr="00134BA9" w:rsidRDefault="007C202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al 30° Congreso Nacional de Investigación e Innovación en Medicina. Organizado por la Facultad de Medicina de la UANL, a través de la Subdirección de Investigación.</w:t>
      </w:r>
      <w:r w:rsidRPr="00134BA9">
        <w:rPr>
          <w:rFonts w:asciiTheme="majorHAnsi" w:hAnsiTheme="majorHAnsi" w:cstheme="majorHAnsi"/>
          <w:bCs/>
          <w:sz w:val="22"/>
          <w:szCs w:val="22"/>
          <w:lang w:val="es-MX"/>
        </w:rPr>
        <w:t>Fecha: 2 al 5 de octubre de 2019. Sede: Monterrey, N.L.</w:t>
      </w:r>
    </w:p>
    <w:p w14:paraId="758B54A8" w14:textId="77777777" w:rsidR="007C2023" w:rsidRPr="00090C18" w:rsidRDefault="007C202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p>
    <w:p w14:paraId="27AAE8D6" w14:textId="36F92D78" w:rsidR="00C4244D" w:rsidRPr="00134BA9" w:rsidRDefault="007C202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curso Buenas Prácticas Clínicas, organizado por la Facultad de Medicina de la UANL, a través de la Subdirección de Investigación. </w:t>
      </w:r>
      <w:r w:rsidRPr="00134BA9">
        <w:rPr>
          <w:rFonts w:asciiTheme="majorHAnsi" w:hAnsiTheme="majorHAnsi" w:cstheme="majorHAnsi"/>
          <w:bCs/>
          <w:sz w:val="22"/>
          <w:szCs w:val="22"/>
          <w:lang w:val="es-MX"/>
        </w:rPr>
        <w:t>Fecha: 11 de octubre de 2019. Sede: Monterrey, N.L.</w:t>
      </w:r>
    </w:p>
    <w:p w14:paraId="39FF86E5" w14:textId="77777777" w:rsidR="007C2023" w:rsidRPr="006C119A" w:rsidRDefault="007C202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114130C" w14:textId="6901FB0A" w:rsidR="00D47035" w:rsidRPr="00134BA9" w:rsidRDefault="00E07C79"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III Congreso de Endocrinología 2020. Organizado por la Sociedad Mexicana de Nutrición y Endocrinología, Capítulo Noreste. </w:t>
      </w:r>
      <w:r w:rsidRPr="00134BA9">
        <w:rPr>
          <w:rFonts w:asciiTheme="majorHAnsi" w:hAnsiTheme="majorHAnsi" w:cstheme="majorHAnsi"/>
          <w:bCs/>
          <w:sz w:val="22"/>
          <w:szCs w:val="22"/>
          <w:lang w:val="es-MX"/>
        </w:rPr>
        <w:t xml:space="preserve">Fecha: 30 y 31 de octubre de 2020. </w:t>
      </w:r>
    </w:p>
    <w:p w14:paraId="3427AB5C" w14:textId="1A65B16E" w:rsidR="00166A43" w:rsidRPr="006C119A" w:rsidRDefault="00166A4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0E5B1B3" w14:textId="0C1F4EB8" w:rsidR="00166A43" w:rsidRPr="00134BA9" w:rsidRDefault="00166A43"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Global Summint of Internal Medicine y XLIII Congreso Nacional de Medicina Interna, organizado por el Colegio de Medicina Interna de México A.C. </w:t>
      </w:r>
      <w:r w:rsidRPr="00134BA9">
        <w:rPr>
          <w:rFonts w:asciiTheme="majorHAnsi" w:hAnsiTheme="majorHAnsi" w:cstheme="majorHAnsi"/>
          <w:bCs/>
          <w:sz w:val="22"/>
          <w:szCs w:val="22"/>
          <w:lang w:val="es-MX"/>
        </w:rPr>
        <w:t>Fecha: 2 al 5 de diciembre de 2020.</w:t>
      </w:r>
    </w:p>
    <w:p w14:paraId="36DF1298" w14:textId="77777777" w:rsidR="00166A43" w:rsidRPr="006C119A" w:rsidRDefault="00166A4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54CECF5" w14:textId="7CF562D0" w:rsidR="00A70C9C" w:rsidRPr="00134BA9" w:rsidRDefault="00A70C9C"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Asistencia al Programa Diabetología Sin Fronteras 2021. Organizado por Colegio de Medicina Interna de México A.C., CONAMEGE y Eli Lilly.</w:t>
      </w:r>
      <w:r w:rsidRPr="00134BA9">
        <w:rPr>
          <w:rFonts w:asciiTheme="majorHAnsi" w:hAnsiTheme="majorHAnsi" w:cstheme="majorHAnsi"/>
          <w:bCs/>
          <w:sz w:val="22"/>
          <w:szCs w:val="22"/>
          <w:lang w:val="es-MX"/>
        </w:rPr>
        <w:t>Fecha: 18 de febrero 2021. Modalidad virtual.</w:t>
      </w:r>
    </w:p>
    <w:p w14:paraId="06B0A1F1" w14:textId="77777777" w:rsidR="008D7897" w:rsidRPr="006C119A" w:rsidRDefault="008D7897"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1716315" w14:textId="4DC0F8DB" w:rsidR="008D7897" w:rsidRPr="00134BA9" w:rsidRDefault="008D7897"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6° Congreso Nacional de Investigación Clínica APEIC “La investigación clínica en tiempos de pandemia”. </w:t>
      </w:r>
      <w:r w:rsidRPr="00134BA9">
        <w:rPr>
          <w:rFonts w:asciiTheme="majorHAnsi" w:hAnsiTheme="majorHAnsi" w:cstheme="majorHAnsi"/>
          <w:bCs/>
          <w:sz w:val="22"/>
          <w:szCs w:val="22"/>
          <w:lang w:val="es-MX"/>
        </w:rPr>
        <w:t>Fecha: 19 y 20 de mayo de 2021. Sede: Cd. de México.</w:t>
      </w:r>
    </w:p>
    <w:p w14:paraId="02C2840E" w14:textId="77777777" w:rsidR="008D7897" w:rsidRPr="006C119A" w:rsidRDefault="008D7897"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4CB4F5F" w14:textId="674D68F0" w:rsidR="008D7897" w:rsidRPr="00134BA9" w:rsidRDefault="008D7897"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XLVI Curso Internacional de Medicina Interna. Organizado por el Colegio de Medicina Interna de México A.C. </w:t>
      </w:r>
      <w:r w:rsidRPr="00134BA9">
        <w:rPr>
          <w:rFonts w:asciiTheme="majorHAnsi" w:hAnsiTheme="majorHAnsi" w:cstheme="majorHAnsi"/>
          <w:bCs/>
          <w:sz w:val="22"/>
          <w:szCs w:val="22"/>
          <w:lang w:val="es-MX"/>
        </w:rPr>
        <w:t>Fecha: 23 al 26 de junio de 2021. Sede: Monterrey, N.L.</w:t>
      </w:r>
    </w:p>
    <w:p w14:paraId="232B613A" w14:textId="77777777" w:rsidR="00A70C9C" w:rsidRPr="006C119A" w:rsidRDefault="00A70C9C"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15275C3" w14:textId="7DE3AE8E" w:rsidR="00C7277D" w:rsidRPr="00134BA9" w:rsidRDefault="00C7277D"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31° Congreso Nacional de Investigación e Innovación en Medicina. Organizado por la Facultad de Medicina de la UANL, a través de la Subdirección de Investigación. </w:t>
      </w:r>
      <w:r w:rsidRPr="00134BA9">
        <w:rPr>
          <w:rFonts w:asciiTheme="majorHAnsi" w:hAnsiTheme="majorHAnsi" w:cstheme="majorHAnsi"/>
          <w:bCs/>
          <w:sz w:val="22"/>
          <w:szCs w:val="22"/>
          <w:lang w:val="es-MX"/>
        </w:rPr>
        <w:t>Fecha: 6 al 9 de octubre de 2021. Sede: Monterrey, N.L.</w:t>
      </w:r>
    </w:p>
    <w:p w14:paraId="7B28A518" w14:textId="0774DE6D" w:rsidR="00C7277D" w:rsidRPr="006C119A" w:rsidRDefault="00C7277D"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1160404" w14:textId="451316DB" w:rsidR="00DF3933" w:rsidRPr="007B31EE" w:rsidRDefault="00C7277D" w:rsidP="00EB6676">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34BA9">
        <w:rPr>
          <w:rFonts w:asciiTheme="majorHAnsi" w:hAnsiTheme="majorHAnsi" w:cstheme="majorHAnsi"/>
          <w:b/>
          <w:bCs/>
          <w:sz w:val="22"/>
          <w:szCs w:val="22"/>
          <w:lang w:val="es-MX"/>
        </w:rPr>
        <w:t xml:space="preserve">Asistencia al Primer Encuentro Internacional del Colegio de Medicina Interna del Noreste A.C. </w:t>
      </w:r>
      <w:r w:rsidRPr="00134BA9">
        <w:rPr>
          <w:rFonts w:asciiTheme="majorHAnsi" w:hAnsiTheme="majorHAnsi" w:cstheme="majorHAnsi"/>
          <w:bCs/>
          <w:sz w:val="22"/>
          <w:szCs w:val="22"/>
          <w:lang w:val="es-MX"/>
        </w:rPr>
        <w:t>Fecha: 7-9 de octubre de 2021. Sede: Ciudad de Monterrey, N.L. modalidad virtual.</w:t>
      </w:r>
    </w:p>
    <w:p w14:paraId="0046B49C" w14:textId="77777777" w:rsidR="007B31EE" w:rsidRPr="007B31EE" w:rsidRDefault="007B31EE" w:rsidP="007B31EE">
      <w:pPr>
        <w:pStyle w:val="Prrafodelista"/>
        <w:rPr>
          <w:rFonts w:asciiTheme="majorHAnsi" w:hAnsiTheme="majorHAnsi" w:cstheme="majorHAnsi"/>
          <w:b/>
          <w:bCs/>
          <w:sz w:val="22"/>
          <w:szCs w:val="22"/>
          <w:lang w:val="es-MX"/>
        </w:rPr>
      </w:pPr>
    </w:p>
    <w:p w14:paraId="0860AFD8" w14:textId="6942EA57" w:rsidR="007B31EE" w:rsidRPr="007B31EE" w:rsidRDefault="007B31EE" w:rsidP="007B31EE">
      <w:pPr>
        <w:pStyle w:val="Prrafodelista"/>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7B31EE">
        <w:rPr>
          <w:rFonts w:asciiTheme="majorHAnsi" w:hAnsiTheme="majorHAnsi" w:cstheme="majorHAnsi"/>
          <w:b/>
          <w:bCs/>
          <w:sz w:val="22"/>
          <w:szCs w:val="22"/>
          <w:lang w:val="es-MX"/>
        </w:rPr>
        <w:t xml:space="preserve">Asistencia al XII Congreso Latinoamericano y XIV Congreso Boliviano de Medicina Interna. </w:t>
      </w:r>
      <w:r w:rsidRPr="007B31EE">
        <w:rPr>
          <w:rFonts w:asciiTheme="majorHAnsi" w:hAnsiTheme="majorHAnsi" w:cstheme="majorHAnsi"/>
          <w:sz w:val="22"/>
          <w:szCs w:val="22"/>
          <w:lang w:val="es-MX"/>
        </w:rPr>
        <w:t>Fecha: 27-30 de octubre de 2021. Sede: La Paz, Bolivia.</w:t>
      </w:r>
    </w:p>
    <w:p w14:paraId="0D75BCBF" w14:textId="3956FC4D" w:rsidR="00760F6A" w:rsidRPr="006C119A" w:rsidRDefault="004F70F3" w:rsidP="0087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9A3A47">
        <w:rPr>
          <w:noProof/>
          <w:sz w:val="8"/>
          <w:lang w:val="es-MX" w:eastAsia="es-MX"/>
        </w:rPr>
        <mc:AlternateContent>
          <mc:Choice Requires="wps">
            <w:drawing>
              <wp:anchor distT="0" distB="0" distL="114300" distR="114300" simplePos="0" relativeHeight="251675648" behindDoc="0" locked="0" layoutInCell="1" allowOverlap="1" wp14:anchorId="21D96EDA" wp14:editId="28FCCACC">
                <wp:simplePos x="0" y="0"/>
                <wp:positionH relativeFrom="column">
                  <wp:posOffset>-1149985</wp:posOffset>
                </wp:positionH>
                <wp:positionV relativeFrom="paragraph">
                  <wp:posOffset>297180</wp:posOffset>
                </wp:positionV>
                <wp:extent cx="7861609" cy="220345"/>
                <wp:effectExtent l="0" t="0" r="0" b="0"/>
                <wp:wrapNone/>
                <wp:docPr id="11"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34882A57" w14:textId="4989F621"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PONENCIAS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90.55pt;margin-top:23.4pt;width:619pt;height:1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" fillcolor="#404040 [2429]" stroked="f">
                <v:textbox inset="0,0,0,0">
                  <w:txbxContent>
                    <w:p w14:paraId="34882A57" w14:textId="4989F621"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PONENCIAS</w:t>
                      </w:r>
                    </w:p>
                  </w:txbxContent>
                </v:textbox>
              </v:shape>
            </w:pict>
          </mc:Fallback>
        </mc:AlternateContent>
      </w:r>
    </w:p>
    <w:p w14:paraId="61024433" w14:textId="63B53249" w:rsidR="00C7277D" w:rsidRPr="006C119A" w:rsidRDefault="00C7277D" w:rsidP="0087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EFF4F11" w14:textId="77777777" w:rsidR="00C7277D" w:rsidRPr="006C119A" w:rsidRDefault="00C7277D" w:rsidP="0087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8D69904" w14:textId="77777777" w:rsidR="00760F6A" w:rsidRPr="006C119A" w:rsidRDefault="00760F6A" w:rsidP="0087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493C524D" w14:textId="4DA1AF1A" w:rsidR="003742C8" w:rsidRPr="00134BA9" w:rsidRDefault="00A32F74"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134BA9">
        <w:rPr>
          <w:rFonts w:asciiTheme="majorHAnsi" w:hAnsiTheme="majorHAnsi" w:cstheme="majorHAnsi"/>
          <w:b/>
          <w:bCs/>
          <w:color w:val="000000" w:themeColor="text1"/>
          <w:sz w:val="22"/>
          <w:szCs w:val="22"/>
          <w:lang w:val="es-MX"/>
        </w:rPr>
        <w:t>Maestro</w:t>
      </w:r>
      <w:r w:rsidR="003742C8" w:rsidRPr="00134BA9">
        <w:rPr>
          <w:rFonts w:asciiTheme="majorHAnsi" w:hAnsiTheme="majorHAnsi" w:cstheme="majorHAnsi"/>
          <w:b/>
          <w:bCs/>
          <w:color w:val="000000" w:themeColor="text1"/>
          <w:sz w:val="22"/>
          <w:szCs w:val="22"/>
          <w:lang w:val="es-MX"/>
        </w:rPr>
        <w:t xml:space="preserve"> Huesped</w:t>
      </w:r>
      <w:r w:rsidR="003742C8" w:rsidRPr="00134BA9">
        <w:rPr>
          <w:rFonts w:asciiTheme="majorHAnsi" w:hAnsiTheme="majorHAnsi" w:cstheme="majorHAnsi"/>
          <w:b/>
          <w:color w:val="000000" w:themeColor="text1"/>
          <w:sz w:val="22"/>
          <w:szCs w:val="22"/>
          <w:lang w:val="es-MX"/>
        </w:rPr>
        <w:t xml:space="preserve"> en el Simposium Internacional sobre Diabetes Mellitus</w:t>
      </w:r>
      <w:r w:rsidR="003742C8" w:rsidRPr="00134BA9">
        <w:rPr>
          <w:rFonts w:asciiTheme="majorHAnsi" w:hAnsiTheme="majorHAnsi" w:cstheme="majorHAnsi"/>
          <w:color w:val="000000" w:themeColor="text1"/>
          <w:sz w:val="22"/>
          <w:szCs w:val="22"/>
          <w:lang w:val="es-MX"/>
        </w:rPr>
        <w:t xml:space="preserve">, organizado por la Facultad de Medicina de la UANL, La </w:t>
      </w:r>
      <w:r w:rsidR="003742C8" w:rsidRPr="00134BA9">
        <w:rPr>
          <w:rFonts w:asciiTheme="majorHAnsi" w:hAnsiTheme="majorHAnsi" w:cstheme="majorHAnsi"/>
          <w:sz w:val="22"/>
          <w:szCs w:val="22"/>
          <w:lang w:val="es-MX"/>
        </w:rPr>
        <w:t xml:space="preserve">Asociación </w:t>
      </w:r>
      <w:r w:rsidR="00754720" w:rsidRPr="00134BA9">
        <w:rPr>
          <w:rFonts w:asciiTheme="majorHAnsi" w:hAnsiTheme="majorHAnsi" w:cstheme="majorHAnsi"/>
          <w:sz w:val="22"/>
          <w:szCs w:val="22"/>
          <w:lang w:val="es-MX"/>
        </w:rPr>
        <w:t>Mexicana de Diabetes en Nuevo León A.C., La Clínica Cuauhtemoc y Famosa y La Clínica Nova de Monterrey A.C. Fecha: 9 al 11 de Noviembre de 1989. Sede: Monterrey, N.L.</w:t>
      </w:r>
    </w:p>
    <w:p w14:paraId="2A2E2DD0" w14:textId="77777777" w:rsidR="003742C8" w:rsidRPr="006C119A" w:rsidRDefault="003742C8"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460FBED1" w14:textId="7204591A" w:rsidR="006F31EB" w:rsidRPr="00134BA9" w:rsidRDefault="006F31E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themeColor="text1"/>
          <w:sz w:val="22"/>
          <w:szCs w:val="22"/>
          <w:lang w:val="es-MX"/>
        </w:rPr>
      </w:pPr>
      <w:r w:rsidRPr="00134BA9">
        <w:rPr>
          <w:rFonts w:asciiTheme="majorHAnsi" w:hAnsiTheme="majorHAnsi" w:cstheme="majorHAnsi"/>
          <w:b/>
          <w:bCs/>
          <w:color w:val="000000" w:themeColor="text1"/>
          <w:sz w:val="22"/>
          <w:szCs w:val="22"/>
          <w:lang w:val="es-MX"/>
        </w:rPr>
        <w:t>Profesor Invitado</w:t>
      </w:r>
      <w:r w:rsidRPr="00134BA9">
        <w:rPr>
          <w:rFonts w:asciiTheme="majorHAnsi" w:hAnsiTheme="majorHAnsi" w:cstheme="majorHAnsi"/>
          <w:b/>
          <w:color w:val="000000" w:themeColor="text1"/>
          <w:sz w:val="22"/>
          <w:szCs w:val="22"/>
          <w:lang w:val="es-MX"/>
        </w:rPr>
        <w:t xml:space="preserve"> a la 1er Reunión Anual de Medicina Interna</w:t>
      </w:r>
      <w:r w:rsidRPr="00134BA9">
        <w:rPr>
          <w:rFonts w:asciiTheme="majorHAnsi" w:hAnsiTheme="majorHAnsi" w:cstheme="majorHAnsi"/>
          <w:color w:val="000000" w:themeColor="text1"/>
          <w:sz w:val="22"/>
          <w:szCs w:val="22"/>
          <w:lang w:val="es-MX"/>
        </w:rPr>
        <w:t>, organizada por la Facultad de Medicina de la UANL y la Asociación de Medicina Interna de Nuevo Laredo A.C. Fecha: 22 al 24 de marzo de 1990. Sede: Nuevo Laredo, Tamps.</w:t>
      </w:r>
    </w:p>
    <w:p w14:paraId="651841B9" w14:textId="77777777" w:rsidR="006F31EB" w:rsidRPr="00014645" w:rsidRDefault="006F31E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color w:val="000000" w:themeColor="text1"/>
          <w:sz w:val="22"/>
          <w:szCs w:val="22"/>
          <w:lang w:val="es-MX"/>
        </w:rPr>
      </w:pPr>
    </w:p>
    <w:p w14:paraId="2F0D2F52" w14:textId="2D4C04B6"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themeColor="text1"/>
          <w:sz w:val="22"/>
          <w:szCs w:val="22"/>
          <w:lang w:val="es-ES"/>
        </w:rPr>
      </w:pPr>
      <w:r w:rsidRPr="00134BA9">
        <w:rPr>
          <w:rFonts w:asciiTheme="majorHAnsi" w:hAnsiTheme="majorHAnsi" w:cstheme="majorHAnsi"/>
          <w:b/>
          <w:bCs/>
          <w:color w:val="000000" w:themeColor="text1"/>
          <w:sz w:val="22"/>
          <w:szCs w:val="22"/>
          <w:lang w:val="es-ES"/>
        </w:rPr>
        <w:t>Profesor invitado</w:t>
      </w:r>
      <w:r w:rsidRPr="00134BA9">
        <w:rPr>
          <w:rFonts w:asciiTheme="majorHAnsi" w:hAnsiTheme="majorHAnsi" w:cstheme="majorHAnsi"/>
          <w:b/>
          <w:color w:val="000000" w:themeColor="text1"/>
          <w:sz w:val="22"/>
          <w:szCs w:val="22"/>
          <w:lang w:val="es-ES"/>
        </w:rPr>
        <w:t xml:space="preserve"> al Primer Panel de Medicina Interna en Medicina</w:t>
      </w:r>
      <w:r w:rsidRPr="00134BA9">
        <w:rPr>
          <w:rFonts w:asciiTheme="majorHAnsi" w:hAnsiTheme="majorHAnsi" w:cstheme="majorHAnsi"/>
          <w:color w:val="000000" w:themeColor="text1"/>
          <w:sz w:val="22"/>
          <w:szCs w:val="22"/>
          <w:lang w:val="es-ES"/>
        </w:rPr>
        <w:t xml:space="preserve"> </w:t>
      </w:r>
      <w:r w:rsidRPr="00134BA9">
        <w:rPr>
          <w:rFonts w:asciiTheme="majorHAnsi" w:hAnsiTheme="majorHAnsi" w:cstheme="majorHAnsi"/>
          <w:b/>
          <w:color w:val="000000" w:themeColor="text1"/>
          <w:sz w:val="22"/>
          <w:szCs w:val="22"/>
          <w:lang w:val="es-ES"/>
        </w:rPr>
        <w:t>Familiar</w:t>
      </w:r>
      <w:r w:rsidRPr="00134BA9">
        <w:rPr>
          <w:rFonts w:asciiTheme="majorHAnsi" w:hAnsiTheme="majorHAnsi" w:cstheme="majorHAnsi"/>
          <w:color w:val="000000" w:themeColor="text1"/>
          <w:sz w:val="22"/>
          <w:szCs w:val="22"/>
          <w:lang w:val="es-ES"/>
        </w:rPr>
        <w:t xml:space="preserve"> organizado por la Sociedad Neolonesa de Residentes y Especialistas en Medicina Familiar A.C. con el tema: Diabetes Mellitus. Fecha: 14 de julio de 1990. Sede: Monterrey, N.L.</w:t>
      </w:r>
    </w:p>
    <w:p w14:paraId="56529F1B" w14:textId="77777777" w:rsidR="006F31EB" w:rsidRPr="00014645" w:rsidRDefault="006F31E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themeColor="text1"/>
          <w:sz w:val="22"/>
          <w:szCs w:val="22"/>
          <w:lang w:val="es-ES"/>
        </w:rPr>
      </w:pPr>
    </w:p>
    <w:p w14:paraId="27DD1A28" w14:textId="1AF5537B" w:rsidR="00A83989" w:rsidRPr="00134BA9" w:rsidRDefault="006F31E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themeColor="text1"/>
          <w:sz w:val="22"/>
          <w:szCs w:val="22"/>
          <w:lang w:val="es-ES"/>
        </w:rPr>
      </w:pPr>
      <w:r w:rsidRPr="00134BA9">
        <w:rPr>
          <w:rFonts w:asciiTheme="majorHAnsi" w:hAnsiTheme="majorHAnsi" w:cstheme="majorHAnsi"/>
          <w:b/>
          <w:color w:val="000000" w:themeColor="text1"/>
          <w:sz w:val="22"/>
          <w:szCs w:val="22"/>
          <w:lang w:val="es-ES"/>
        </w:rPr>
        <w:t>Participaci</w:t>
      </w:r>
      <w:r w:rsidR="00B91749" w:rsidRPr="00134BA9">
        <w:rPr>
          <w:rFonts w:asciiTheme="majorHAnsi" w:hAnsiTheme="majorHAnsi" w:cstheme="majorHAnsi"/>
          <w:b/>
          <w:color w:val="000000" w:themeColor="text1"/>
          <w:sz w:val="22"/>
          <w:szCs w:val="22"/>
          <w:lang w:val="es-ES"/>
        </w:rPr>
        <w:t xml:space="preserve">ón como </w:t>
      </w:r>
      <w:r w:rsidR="00B91749" w:rsidRPr="00134BA9">
        <w:rPr>
          <w:rFonts w:asciiTheme="majorHAnsi" w:hAnsiTheme="majorHAnsi" w:cstheme="majorHAnsi"/>
          <w:b/>
          <w:bCs/>
          <w:color w:val="000000" w:themeColor="text1"/>
          <w:sz w:val="22"/>
          <w:szCs w:val="22"/>
          <w:lang w:val="es-ES"/>
        </w:rPr>
        <w:t>Ponente</w:t>
      </w:r>
      <w:r w:rsidR="00B91749" w:rsidRPr="00134BA9">
        <w:rPr>
          <w:rFonts w:asciiTheme="majorHAnsi" w:hAnsiTheme="majorHAnsi" w:cstheme="majorHAnsi"/>
          <w:b/>
          <w:color w:val="000000" w:themeColor="text1"/>
          <w:sz w:val="22"/>
          <w:szCs w:val="22"/>
          <w:lang w:val="es-ES"/>
        </w:rPr>
        <w:t xml:space="preserve"> en </w:t>
      </w:r>
      <w:r w:rsidRPr="00134BA9">
        <w:rPr>
          <w:rFonts w:asciiTheme="majorHAnsi" w:hAnsiTheme="majorHAnsi" w:cstheme="majorHAnsi"/>
          <w:b/>
          <w:color w:val="000000" w:themeColor="text1"/>
          <w:sz w:val="22"/>
          <w:szCs w:val="22"/>
          <w:lang w:val="es-ES"/>
        </w:rPr>
        <w:t>e</w:t>
      </w:r>
      <w:r w:rsidR="00B91749" w:rsidRPr="00134BA9">
        <w:rPr>
          <w:rFonts w:asciiTheme="majorHAnsi" w:hAnsiTheme="majorHAnsi" w:cstheme="majorHAnsi"/>
          <w:b/>
          <w:color w:val="000000" w:themeColor="text1"/>
          <w:sz w:val="22"/>
          <w:szCs w:val="22"/>
          <w:lang w:val="es-ES"/>
        </w:rPr>
        <w:t>l</w:t>
      </w:r>
      <w:r w:rsidRPr="00134BA9">
        <w:rPr>
          <w:rFonts w:asciiTheme="majorHAnsi" w:hAnsiTheme="majorHAnsi" w:cstheme="majorHAnsi"/>
          <w:b/>
          <w:color w:val="000000" w:themeColor="text1"/>
          <w:sz w:val="22"/>
          <w:szCs w:val="22"/>
          <w:lang w:val="es-ES"/>
        </w:rPr>
        <w:t xml:space="preserve"> Curso “Topicos Selectos en Medicina Interna”</w:t>
      </w:r>
      <w:r w:rsidRPr="00134BA9">
        <w:rPr>
          <w:rFonts w:asciiTheme="majorHAnsi" w:hAnsiTheme="majorHAnsi" w:cstheme="majorHAnsi"/>
          <w:color w:val="000000" w:themeColor="text1"/>
          <w:sz w:val="22"/>
          <w:szCs w:val="22"/>
          <w:lang w:val="es-ES"/>
        </w:rPr>
        <w:t xml:space="preserve">, organizado por la Facultad de Medicina de la Universidad Juarez del Estado de Durango y La Asociación de Medicina Interna de México.Fechas: 30, 31 de agosto y 1 de septiembre de 1990. Sede: </w:t>
      </w:r>
      <w:r w:rsidR="00B91749" w:rsidRPr="00134BA9">
        <w:rPr>
          <w:rFonts w:asciiTheme="majorHAnsi" w:hAnsiTheme="majorHAnsi" w:cstheme="majorHAnsi"/>
          <w:color w:val="000000" w:themeColor="text1"/>
          <w:sz w:val="22"/>
          <w:szCs w:val="22"/>
          <w:lang w:val="es-ES"/>
        </w:rPr>
        <w:t>Durango, Dgo.</w:t>
      </w:r>
      <w:r w:rsidR="00A83989" w:rsidRPr="00134BA9">
        <w:rPr>
          <w:rFonts w:asciiTheme="majorHAnsi" w:hAnsiTheme="majorHAnsi" w:cstheme="majorHAnsi"/>
          <w:color w:val="000000" w:themeColor="text1"/>
          <w:sz w:val="22"/>
          <w:szCs w:val="22"/>
          <w:lang w:val="es-ES"/>
        </w:rPr>
        <w:t xml:space="preserve"> </w:t>
      </w:r>
    </w:p>
    <w:p w14:paraId="26B7054A" w14:textId="77777777" w:rsidR="006F31EB" w:rsidRPr="00014645" w:rsidRDefault="006F31E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themeColor="text1"/>
          <w:sz w:val="22"/>
          <w:szCs w:val="22"/>
          <w:lang w:val="es-ES"/>
        </w:rPr>
      </w:pPr>
    </w:p>
    <w:p w14:paraId="1427ED36" w14:textId="6463C5B8" w:rsidR="00B91749" w:rsidRPr="00134BA9" w:rsidRDefault="00B9174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color w:val="000000" w:themeColor="text1"/>
          <w:sz w:val="22"/>
          <w:szCs w:val="22"/>
          <w:lang w:val="es-ES"/>
        </w:rPr>
        <w:t xml:space="preserve">Participación como </w:t>
      </w:r>
      <w:r w:rsidRPr="00134BA9">
        <w:rPr>
          <w:rFonts w:asciiTheme="majorHAnsi" w:hAnsiTheme="majorHAnsi" w:cstheme="majorHAnsi"/>
          <w:b/>
          <w:bCs/>
          <w:color w:val="000000" w:themeColor="text1"/>
          <w:sz w:val="22"/>
          <w:szCs w:val="22"/>
          <w:lang w:val="es-ES"/>
        </w:rPr>
        <w:t>Ponente</w:t>
      </w:r>
      <w:r w:rsidRPr="00134BA9">
        <w:rPr>
          <w:rFonts w:asciiTheme="majorHAnsi" w:hAnsiTheme="majorHAnsi" w:cstheme="majorHAnsi"/>
          <w:b/>
          <w:color w:val="000000" w:themeColor="text1"/>
          <w:sz w:val="22"/>
          <w:szCs w:val="22"/>
          <w:lang w:val="es-ES"/>
        </w:rPr>
        <w:t xml:space="preserve"> en el Curso de Actualización en Diabetes Mellitus</w:t>
      </w:r>
      <w:r w:rsidRPr="00134BA9">
        <w:rPr>
          <w:rFonts w:asciiTheme="majorHAnsi" w:hAnsiTheme="majorHAnsi" w:cstheme="majorHAnsi"/>
          <w:color w:val="000000" w:themeColor="text1"/>
          <w:sz w:val="22"/>
          <w:szCs w:val="22"/>
          <w:lang w:val="es-ES"/>
        </w:rPr>
        <w:t xml:space="preserve">, organizado por la Facultad de Medicina de la UANL </w:t>
      </w:r>
      <w:r w:rsidRPr="00134BA9">
        <w:rPr>
          <w:rFonts w:asciiTheme="majorHAnsi" w:hAnsiTheme="majorHAnsi" w:cstheme="majorHAnsi"/>
          <w:sz w:val="22"/>
          <w:szCs w:val="22"/>
          <w:lang w:val="es-ES"/>
        </w:rPr>
        <w:t xml:space="preserve">y La Asociación de Medicina Interna de Nuevo Laredo, A.C. Fechas: 18 al 20 de octubre de 1990. Sede: Nuevo Laredo, Tamps. </w:t>
      </w:r>
    </w:p>
    <w:p w14:paraId="5AC3E9B6" w14:textId="77777777" w:rsidR="00B91749" w:rsidRPr="006C119A" w:rsidRDefault="00B9174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D9907B2" w14:textId="76E4A99B"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lastRenderedPageBreak/>
        <w:t>Participación en el Curso “Manejo Diario del paciente Diabético</w:t>
      </w:r>
      <w:r w:rsidRPr="00134BA9">
        <w:rPr>
          <w:rFonts w:asciiTheme="majorHAnsi" w:hAnsiTheme="majorHAnsi" w:cstheme="majorHAnsi"/>
          <w:sz w:val="22"/>
          <w:szCs w:val="22"/>
          <w:lang w:val="es-ES"/>
        </w:rPr>
        <w:t>”</w:t>
      </w:r>
      <w:r w:rsidR="00047E3E" w:rsidRPr="00134BA9">
        <w:rPr>
          <w:rFonts w:asciiTheme="majorHAnsi" w:hAnsiTheme="majorHAnsi" w:cstheme="majorHAnsi"/>
          <w:sz w:val="22"/>
          <w:szCs w:val="22"/>
          <w:lang w:val="es-ES"/>
        </w:rPr>
        <w:t>, con el tema: Diabetes Mellitus e Hipertensión arterial</w:t>
      </w:r>
      <w:r w:rsidRPr="00134BA9">
        <w:rPr>
          <w:rFonts w:asciiTheme="majorHAnsi" w:hAnsiTheme="majorHAnsi" w:cstheme="majorHAnsi"/>
          <w:sz w:val="22"/>
          <w:szCs w:val="22"/>
          <w:lang w:val="es-ES"/>
        </w:rPr>
        <w:t>. Organizado por el Servicio de Endocrinología del Hospital Universitario</w:t>
      </w:r>
      <w:r w:rsidR="00047E3E" w:rsidRPr="00134BA9">
        <w:rPr>
          <w:rFonts w:asciiTheme="majorHAnsi" w:hAnsiTheme="majorHAnsi" w:cstheme="majorHAnsi"/>
          <w:sz w:val="22"/>
          <w:szCs w:val="22"/>
          <w:lang w:val="es-ES"/>
        </w:rPr>
        <w:t xml:space="preserve"> Dr. José Eleuterio González</w:t>
      </w:r>
      <w:r w:rsidRPr="00134BA9">
        <w:rPr>
          <w:rFonts w:asciiTheme="majorHAnsi" w:hAnsiTheme="majorHAnsi" w:cstheme="majorHAnsi"/>
          <w:sz w:val="22"/>
          <w:szCs w:val="22"/>
          <w:lang w:val="es-ES"/>
        </w:rPr>
        <w:t>, UANL.Fecha: 7 de noviembre 1990. Sede: Monterrey, N.L.</w:t>
      </w:r>
    </w:p>
    <w:p w14:paraId="12C8FEED" w14:textId="77777777" w:rsidR="00A83989" w:rsidRPr="006C119A" w:rsidRDefault="00A83989" w:rsidP="00134BA9">
      <w:pPr>
        <w:jc w:val="both"/>
        <w:rPr>
          <w:rFonts w:asciiTheme="majorHAnsi" w:hAnsiTheme="majorHAnsi" w:cstheme="majorHAnsi"/>
          <w:sz w:val="22"/>
          <w:szCs w:val="22"/>
          <w:lang w:val="es-MX"/>
        </w:rPr>
      </w:pPr>
    </w:p>
    <w:p w14:paraId="43E8739C" w14:textId="4B07F22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lang w:val="es-ES"/>
        </w:rPr>
      </w:pPr>
      <w:r w:rsidRPr="00134BA9">
        <w:rPr>
          <w:rFonts w:asciiTheme="majorHAnsi" w:hAnsiTheme="majorHAnsi" w:cstheme="majorHAnsi"/>
          <w:b/>
          <w:color w:val="000000"/>
          <w:sz w:val="22"/>
          <w:szCs w:val="22"/>
          <w:lang w:val="es-ES"/>
        </w:rPr>
        <w:t xml:space="preserve">Participación en </w:t>
      </w:r>
      <w:r w:rsidR="00B91749" w:rsidRPr="00134BA9">
        <w:rPr>
          <w:rFonts w:asciiTheme="majorHAnsi" w:hAnsiTheme="majorHAnsi" w:cstheme="majorHAnsi"/>
          <w:b/>
          <w:color w:val="000000"/>
          <w:sz w:val="22"/>
          <w:szCs w:val="22"/>
          <w:lang w:val="es-ES"/>
        </w:rPr>
        <w:t xml:space="preserve">la Semana Nacional de Diabetes en </w:t>
      </w:r>
      <w:r w:rsidRPr="00134BA9">
        <w:rPr>
          <w:rFonts w:asciiTheme="majorHAnsi" w:hAnsiTheme="majorHAnsi" w:cstheme="majorHAnsi"/>
          <w:b/>
          <w:color w:val="000000"/>
          <w:sz w:val="22"/>
          <w:szCs w:val="22"/>
          <w:lang w:val="es-ES"/>
        </w:rPr>
        <w:t>el Simposio sobre Diabetes Mellitus</w:t>
      </w:r>
      <w:r w:rsidRPr="00134BA9">
        <w:rPr>
          <w:rFonts w:asciiTheme="majorHAnsi" w:hAnsiTheme="majorHAnsi" w:cstheme="majorHAnsi"/>
          <w:color w:val="000000"/>
          <w:sz w:val="22"/>
          <w:szCs w:val="22"/>
          <w:lang w:val="es-ES"/>
        </w:rPr>
        <w:t>. Organizado por la Asociación Mexicana de Diabetes en Nuevo León AC., con el tema: “Hipertensión arterial y diabetes”. Fecha: 10 de noviembre de 1990. Sede: Monterrey, N.L.</w:t>
      </w:r>
    </w:p>
    <w:p w14:paraId="47A7F346"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12CA8D6" w14:textId="2B23A2DA"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en las Actividades Científicas de la Asociación Médica Matamorense A.C.,</w:t>
      </w:r>
      <w:r w:rsidRPr="00134BA9">
        <w:rPr>
          <w:rFonts w:asciiTheme="majorHAnsi" w:hAnsiTheme="majorHAnsi" w:cstheme="majorHAnsi"/>
          <w:sz w:val="22"/>
          <w:szCs w:val="22"/>
          <w:lang w:val="es-ES"/>
        </w:rPr>
        <w:t xml:space="preserve"> con el tema: “Menopausia y Osteoporosis”. Fecha: 22 de noviembre de 1991. Sede: Matamoros, Tamps.</w:t>
      </w:r>
    </w:p>
    <w:p w14:paraId="7955DC80" w14:textId="77777777" w:rsidR="00A83989" w:rsidRPr="006C119A" w:rsidRDefault="00A83989" w:rsidP="00134BA9">
      <w:pPr>
        <w:jc w:val="both"/>
        <w:rPr>
          <w:rFonts w:asciiTheme="majorHAnsi" w:hAnsiTheme="majorHAnsi" w:cstheme="majorHAnsi"/>
          <w:sz w:val="22"/>
          <w:szCs w:val="22"/>
          <w:lang w:val="es-MX"/>
        </w:rPr>
      </w:pPr>
    </w:p>
    <w:p w14:paraId="2B4FCD95" w14:textId="5C2C7577" w:rsidR="00D7629C" w:rsidRPr="00134BA9" w:rsidRDefault="00D7629C"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 xml:space="preserve">Participacion como Conferencista en el III Congreso Estatal de la Dirección General de Salud y el IV Congreso del Hospital Civil </w:t>
      </w:r>
      <w:r w:rsidRPr="00134BA9">
        <w:rPr>
          <w:rFonts w:asciiTheme="majorHAnsi" w:hAnsiTheme="majorHAnsi" w:cstheme="majorHAnsi"/>
          <w:sz w:val="22"/>
          <w:szCs w:val="22"/>
          <w:lang w:val="es-ES"/>
        </w:rPr>
        <w:t>de Cd. Victoria, Tamps.</w:t>
      </w:r>
      <w:r w:rsidR="00C96998" w:rsidRPr="00134BA9">
        <w:rPr>
          <w:rFonts w:asciiTheme="majorHAnsi" w:hAnsiTheme="majorHAnsi" w:cstheme="majorHAnsi"/>
          <w:sz w:val="22"/>
          <w:szCs w:val="22"/>
          <w:lang w:val="es-ES"/>
        </w:rPr>
        <w:t>, organizado por La Dirección General de Salud en Tamaulipas. Fecha: 24 de abril de 1992. Sede: Cd. Victoria, Tamps.</w:t>
      </w:r>
    </w:p>
    <w:p w14:paraId="2F8EA71E" w14:textId="77777777" w:rsidR="00D7629C" w:rsidRPr="006C119A" w:rsidRDefault="00D7629C" w:rsidP="00134BA9">
      <w:pPr>
        <w:jc w:val="both"/>
        <w:rPr>
          <w:rFonts w:asciiTheme="majorHAnsi" w:hAnsiTheme="majorHAnsi" w:cstheme="majorHAnsi"/>
          <w:sz w:val="22"/>
          <w:szCs w:val="22"/>
          <w:lang w:val="es-MX"/>
        </w:rPr>
      </w:pPr>
    </w:p>
    <w:p w14:paraId="60393218" w14:textId="77777777" w:rsidR="002D080B" w:rsidRPr="00134BA9" w:rsidRDefault="000174C1"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en el V Simposium de Ginecología y Obstetricia, con los temas: “Diabetes y Embarazo” y “Patología Tiroidea y Embarazo”,</w:t>
      </w:r>
      <w:r w:rsidRPr="00134BA9">
        <w:rPr>
          <w:rFonts w:asciiTheme="majorHAnsi" w:hAnsiTheme="majorHAnsi" w:cstheme="majorHAnsi"/>
          <w:sz w:val="22"/>
          <w:szCs w:val="22"/>
          <w:lang w:val="es-ES"/>
        </w:rPr>
        <w:t xml:space="preserve"> organizado por La Asociación Victorense de Ginecología y Obstetricia. Fecha: 4 de diciembre de 1992. Sede:</w:t>
      </w:r>
      <w:r w:rsidR="002D080B" w:rsidRPr="00134BA9">
        <w:rPr>
          <w:rFonts w:asciiTheme="majorHAnsi" w:hAnsiTheme="majorHAnsi" w:cstheme="majorHAnsi"/>
          <w:sz w:val="22"/>
          <w:szCs w:val="22"/>
          <w:lang w:val="es-ES"/>
        </w:rPr>
        <w:t xml:space="preserve"> Cd. Victoria, Tamps.</w:t>
      </w:r>
    </w:p>
    <w:p w14:paraId="125A7B37" w14:textId="1D7B6137" w:rsidR="00C96998" w:rsidRPr="006C119A" w:rsidRDefault="00C96998" w:rsidP="00134BA9">
      <w:pPr>
        <w:ind w:left="-320"/>
        <w:jc w:val="both"/>
        <w:rPr>
          <w:rFonts w:asciiTheme="majorHAnsi" w:hAnsiTheme="majorHAnsi" w:cstheme="majorHAnsi"/>
          <w:sz w:val="22"/>
          <w:szCs w:val="22"/>
          <w:lang w:val="es-ES"/>
        </w:rPr>
      </w:pPr>
    </w:p>
    <w:p w14:paraId="6DF914A1" w14:textId="4C314B8E"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Participación en las actividades científicas de la Asociación de Médicas de Nuevo Laredo A.C., con el tema: “Menopausia”. </w:t>
      </w:r>
      <w:r w:rsidRPr="00134BA9">
        <w:rPr>
          <w:rFonts w:asciiTheme="majorHAnsi" w:hAnsiTheme="majorHAnsi" w:cstheme="majorHAnsi"/>
          <w:sz w:val="22"/>
          <w:szCs w:val="22"/>
          <w:lang w:val="es-ES"/>
        </w:rPr>
        <w:t>Fecha: 11 de marzo de 1993. Nuevo Laredo, Tamps.</w:t>
      </w:r>
    </w:p>
    <w:p w14:paraId="079967B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CADB458" w14:textId="780AD17F"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color w:val="000000"/>
          <w:sz w:val="22"/>
          <w:szCs w:val="22"/>
          <w:lang w:val="es-ES"/>
        </w:rPr>
        <w:t>Participación en el Curso de Actualización en Diabetes Mellitus. Organizado por la Subdirección de Educación Continua</w:t>
      </w:r>
      <w:r w:rsidR="002D080B" w:rsidRPr="00134BA9">
        <w:rPr>
          <w:rFonts w:asciiTheme="majorHAnsi" w:hAnsiTheme="majorHAnsi" w:cstheme="majorHAnsi"/>
          <w:b/>
          <w:color w:val="000000"/>
          <w:sz w:val="22"/>
          <w:szCs w:val="22"/>
          <w:lang w:val="es-ES"/>
        </w:rPr>
        <w:t xml:space="preserve"> de la Facultad de Medicina de la UANL</w:t>
      </w:r>
      <w:r w:rsidRPr="00134BA9">
        <w:rPr>
          <w:rFonts w:asciiTheme="majorHAnsi" w:hAnsiTheme="majorHAnsi" w:cstheme="majorHAnsi"/>
          <w:b/>
          <w:color w:val="000000"/>
          <w:sz w:val="22"/>
          <w:szCs w:val="22"/>
          <w:lang w:val="es-ES"/>
        </w:rPr>
        <w:t xml:space="preserve"> y la Federación de Asociaciones Mexicanas de Diabetes, con el tema:</w:t>
      </w:r>
      <w:r w:rsidRPr="00134BA9">
        <w:rPr>
          <w:rFonts w:asciiTheme="majorHAnsi" w:hAnsiTheme="majorHAnsi" w:cstheme="majorHAnsi"/>
          <w:b/>
          <w:sz w:val="22"/>
          <w:szCs w:val="22"/>
          <w:lang w:val="es-ES"/>
        </w:rPr>
        <w:t xml:space="preserve"> “Hipoglucemiantes Orales”. </w:t>
      </w:r>
      <w:r w:rsidRPr="00134BA9">
        <w:rPr>
          <w:rFonts w:asciiTheme="majorHAnsi" w:hAnsiTheme="majorHAnsi" w:cstheme="majorHAnsi"/>
          <w:sz w:val="22"/>
          <w:szCs w:val="22"/>
          <w:lang w:val="es-ES"/>
        </w:rPr>
        <w:t>Fecha: 8 de mayo de 1993. Sede: Monterrey, N.L.</w:t>
      </w:r>
    </w:p>
    <w:p w14:paraId="2783BE29" w14:textId="77777777" w:rsidR="00134BA9" w:rsidRPr="00134BA9" w:rsidRDefault="00134BA9" w:rsidP="00134BA9">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7"/>
        <w:jc w:val="both"/>
        <w:rPr>
          <w:rFonts w:asciiTheme="majorHAnsi" w:hAnsiTheme="majorHAnsi" w:cstheme="majorHAnsi"/>
          <w:sz w:val="22"/>
          <w:szCs w:val="22"/>
          <w:lang w:val="es-ES"/>
        </w:rPr>
      </w:pPr>
    </w:p>
    <w:p w14:paraId="0EEC6D10" w14:textId="4FA4C79C"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Participación en las XXIII Jornadas Médicas Sudcalifornianas Dr. Armando Serrano A. con el tema: “Osteoporosis”. </w:t>
      </w:r>
      <w:r w:rsidRPr="00134BA9">
        <w:rPr>
          <w:rFonts w:asciiTheme="majorHAnsi" w:hAnsiTheme="majorHAnsi" w:cstheme="majorHAnsi"/>
          <w:sz w:val="22"/>
          <w:szCs w:val="22"/>
          <w:lang w:val="es-ES"/>
        </w:rPr>
        <w:t>Fecha: 31 de mayo de 1993. Sede: La Paz, Baja California Sur.</w:t>
      </w:r>
    </w:p>
    <w:p w14:paraId="1F20B12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439747F" w14:textId="064B082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Conferencia magistral ante la Asociación de Ginecología y Obstetricia de Mazatlán, Sinaloa, A.C. con el tema: "Osteoporosis Postmenopáusica". </w:t>
      </w:r>
      <w:r w:rsidRPr="00134BA9">
        <w:rPr>
          <w:rFonts w:asciiTheme="majorHAnsi" w:hAnsiTheme="majorHAnsi" w:cstheme="majorHAnsi"/>
          <w:sz w:val="22"/>
          <w:szCs w:val="22"/>
          <w:lang w:val="es-ES"/>
        </w:rPr>
        <w:t>Fecha: 1 de julio de 1993. Sede: Mazatlán, Sin.</w:t>
      </w:r>
    </w:p>
    <w:p w14:paraId="6B36F69D"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69FD401" w14:textId="585D91A6"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Presentación ante la Asociación de Ginecología y Obstetricia de H. Matamoros, Tamps., A.C. con los temas: “Climaterio y Osteoporosis”. </w:t>
      </w:r>
      <w:r w:rsidRPr="00134BA9">
        <w:rPr>
          <w:rFonts w:asciiTheme="majorHAnsi" w:hAnsiTheme="majorHAnsi" w:cstheme="majorHAnsi"/>
          <w:sz w:val="22"/>
          <w:szCs w:val="22"/>
          <w:lang w:val="es-ES"/>
        </w:rPr>
        <w:t>Fecha: 30 de julio de 1993. Sede: Matamoros, Tamps.</w:t>
      </w:r>
    </w:p>
    <w:p w14:paraId="2C9504A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BE04FC9" w14:textId="0376692F"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en el 2º Simposio Osteoporosis: Un enfoque práctico</w:t>
      </w:r>
      <w:r w:rsidRPr="00134BA9">
        <w:rPr>
          <w:rFonts w:asciiTheme="majorHAnsi" w:hAnsiTheme="majorHAnsi" w:cstheme="majorHAnsi"/>
          <w:sz w:val="22"/>
          <w:szCs w:val="22"/>
          <w:lang w:val="es-ES"/>
        </w:rPr>
        <w:t>, organizado por la Facultad de Medicina de la Universidad Juárez del Estado de Durango, el Instituto de Seguridad Social de los Trabajadores del Estado, con los temas: “Epidemiología de la Osteoporosis y Difosfonatos su papel en la prevención y tratamiento”. Fecha: 26 de noviembre de 1993. Sede: Durango, Dgo.</w:t>
      </w:r>
    </w:p>
    <w:p w14:paraId="1761B90C" w14:textId="77777777" w:rsidR="00A83989" w:rsidRPr="006C119A" w:rsidRDefault="00A83989" w:rsidP="00134BA9">
      <w:pPr>
        <w:jc w:val="both"/>
        <w:rPr>
          <w:rFonts w:asciiTheme="majorHAnsi" w:hAnsiTheme="majorHAnsi" w:cstheme="majorHAnsi"/>
          <w:sz w:val="22"/>
          <w:szCs w:val="22"/>
          <w:lang w:val="es-ES"/>
        </w:rPr>
      </w:pPr>
    </w:p>
    <w:p w14:paraId="1AE737A6" w14:textId="36A5C310" w:rsidR="006E0362" w:rsidRPr="00134BA9" w:rsidRDefault="006E0362"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Participación en el Curso de Educadores en Diabetes, organizado por la Subdirección de Investigación y de Estudios de Posgrado de la Facultad de Medicina de la UANL. </w:t>
      </w:r>
      <w:r w:rsidRPr="00134BA9">
        <w:rPr>
          <w:rFonts w:asciiTheme="majorHAnsi" w:hAnsiTheme="majorHAnsi" w:cstheme="majorHAnsi"/>
          <w:sz w:val="22"/>
          <w:szCs w:val="22"/>
          <w:lang w:val="es-ES"/>
        </w:rPr>
        <w:t>Fecha: junio de 1994. Sede: Monterrey, N.L.</w:t>
      </w:r>
    </w:p>
    <w:p w14:paraId="4805B1B0" w14:textId="77777777" w:rsidR="002D080B" w:rsidRPr="006C119A" w:rsidRDefault="002D080B" w:rsidP="00134BA9">
      <w:pPr>
        <w:jc w:val="both"/>
        <w:rPr>
          <w:rFonts w:asciiTheme="majorHAnsi" w:hAnsiTheme="majorHAnsi" w:cstheme="majorHAnsi"/>
          <w:sz w:val="22"/>
          <w:szCs w:val="22"/>
          <w:lang w:val="es-ES"/>
        </w:rPr>
      </w:pPr>
    </w:p>
    <w:p w14:paraId="1D7E75B2" w14:textId="4E6F6DCB" w:rsidR="002D080B" w:rsidRPr="00134BA9" w:rsidRDefault="006E0362" w:rsidP="00EB6676">
      <w:pPr>
        <w:pStyle w:val="Prrafodelista"/>
        <w:numPr>
          <w:ilvl w:val="0"/>
          <w:numId w:val="9"/>
        </w:numPr>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 xml:space="preserve">Participación como Profesor Invitado en el Seminario de Nutrición Clínica “Osteoporosis y Nutrición”, organizado por La Facultad de Salud Pública de la UANL. </w:t>
      </w:r>
      <w:r w:rsidRPr="00134BA9">
        <w:rPr>
          <w:rFonts w:asciiTheme="majorHAnsi" w:hAnsiTheme="majorHAnsi" w:cstheme="majorHAnsi"/>
          <w:sz w:val="22"/>
          <w:szCs w:val="22"/>
          <w:lang w:val="es-ES"/>
        </w:rPr>
        <w:t>Fecha: 22 y 23 de junio de 1994. Sede: Monterrey, N.L.</w:t>
      </w:r>
    </w:p>
    <w:p w14:paraId="22EAE53D" w14:textId="77777777" w:rsidR="006E0362" w:rsidRPr="006C119A" w:rsidRDefault="006E0362" w:rsidP="00134BA9">
      <w:pPr>
        <w:jc w:val="both"/>
        <w:rPr>
          <w:rFonts w:asciiTheme="majorHAnsi" w:hAnsiTheme="majorHAnsi" w:cstheme="majorHAnsi"/>
          <w:sz w:val="22"/>
          <w:szCs w:val="22"/>
          <w:lang w:val="es-ES"/>
        </w:rPr>
      </w:pPr>
    </w:p>
    <w:p w14:paraId="1C08B63B" w14:textId="23C2F6F3" w:rsidR="006E0362" w:rsidRPr="00134BA9" w:rsidRDefault="006E0362" w:rsidP="00EB6676">
      <w:pPr>
        <w:pStyle w:val="Prrafodelista"/>
        <w:numPr>
          <w:ilvl w:val="0"/>
          <w:numId w:val="9"/>
        </w:numPr>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Participación en la Sesión General del Hospital General de Zona N°4 del IMSS, Delegación Nuevo León, con el tema “Osteoporosis”</w:t>
      </w:r>
      <w:r w:rsidR="009D7838" w:rsidRPr="00134BA9">
        <w:rPr>
          <w:rFonts w:asciiTheme="majorHAnsi" w:hAnsiTheme="majorHAnsi" w:cstheme="majorHAnsi"/>
          <w:b/>
          <w:sz w:val="22"/>
          <w:szCs w:val="22"/>
          <w:lang w:val="es-ES"/>
        </w:rPr>
        <w:t xml:space="preserve">. </w:t>
      </w:r>
      <w:r w:rsidR="009D7838" w:rsidRPr="00134BA9">
        <w:rPr>
          <w:rFonts w:asciiTheme="majorHAnsi" w:hAnsiTheme="majorHAnsi" w:cstheme="majorHAnsi"/>
          <w:sz w:val="22"/>
          <w:szCs w:val="22"/>
          <w:lang w:val="es-ES"/>
        </w:rPr>
        <w:t>Fecha: 14 de septiembre de 1994. Sede: Monterrey, N.L.</w:t>
      </w:r>
    </w:p>
    <w:p w14:paraId="62BEA88F" w14:textId="77777777" w:rsidR="009D7838" w:rsidRPr="00DF3933" w:rsidRDefault="009D7838" w:rsidP="00134BA9">
      <w:pPr>
        <w:jc w:val="both"/>
        <w:rPr>
          <w:rFonts w:asciiTheme="majorHAnsi" w:hAnsiTheme="majorHAnsi" w:cstheme="majorHAnsi"/>
          <w:b/>
          <w:sz w:val="22"/>
          <w:szCs w:val="22"/>
          <w:lang w:val="es-ES"/>
        </w:rPr>
      </w:pPr>
    </w:p>
    <w:p w14:paraId="2EB7ABFF" w14:textId="2E53D63A" w:rsidR="009D7838" w:rsidRPr="00134BA9" w:rsidRDefault="009D7838"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como Conferencista en el Curso Menopausia y Transtornos Asociados</w:t>
      </w:r>
      <w:r w:rsidRPr="00134BA9">
        <w:rPr>
          <w:rFonts w:asciiTheme="majorHAnsi" w:hAnsiTheme="majorHAnsi" w:cstheme="majorHAnsi"/>
          <w:sz w:val="22"/>
          <w:szCs w:val="22"/>
          <w:lang w:val="es-ES"/>
        </w:rPr>
        <w:t>, organizado por La Asociación de Médicas de Nuevo León, A.C. y el Centro de Osteoporosis del Hospital Universitario “Dr. José Eleuterio González”. Fecha: 7 y 8 de octubre de 1994. Sede: Monterrey, N.L.</w:t>
      </w:r>
    </w:p>
    <w:p w14:paraId="64F81349" w14:textId="77777777" w:rsidR="006E0362" w:rsidRPr="006C119A" w:rsidRDefault="006E0362" w:rsidP="00134BA9">
      <w:pPr>
        <w:jc w:val="both"/>
        <w:rPr>
          <w:rFonts w:asciiTheme="majorHAnsi" w:hAnsiTheme="majorHAnsi" w:cstheme="majorHAnsi"/>
          <w:sz w:val="22"/>
          <w:szCs w:val="22"/>
          <w:lang w:val="es-ES"/>
        </w:rPr>
      </w:pPr>
    </w:p>
    <w:p w14:paraId="1B04D1E9"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en las Jornadas de la Sociedad Chihuahuense de Medicina Interna AC, con los temas: “Estudio del paciente con nódulo tiroideo y Tiroiditis aguda”.</w:t>
      </w:r>
      <w:r w:rsidRPr="00134BA9">
        <w:rPr>
          <w:rFonts w:asciiTheme="majorHAnsi" w:hAnsiTheme="majorHAnsi" w:cstheme="majorHAnsi"/>
          <w:sz w:val="22"/>
          <w:szCs w:val="22"/>
          <w:lang w:val="es-ES"/>
        </w:rPr>
        <w:t xml:space="preserve"> Fecha: 29 de abril de 1995. Sede: Chihuahua, Chih.</w:t>
      </w:r>
    </w:p>
    <w:p w14:paraId="22F5953D" w14:textId="77777777" w:rsidR="00A83989" w:rsidRPr="006C119A" w:rsidRDefault="00A83989" w:rsidP="00134BA9">
      <w:pPr>
        <w:jc w:val="both"/>
        <w:rPr>
          <w:rFonts w:asciiTheme="majorHAnsi" w:hAnsiTheme="majorHAnsi" w:cstheme="majorHAnsi"/>
          <w:sz w:val="22"/>
          <w:szCs w:val="22"/>
          <w:lang w:val="es-MX"/>
        </w:rPr>
      </w:pPr>
    </w:p>
    <w:p w14:paraId="426B047A"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en las actividades científicas de Sociedad de Ortopedia y Traumatología de Nuevo León AC, con el tema: “Tratamiento de la Osteoporosis”</w:t>
      </w:r>
      <w:r w:rsidRPr="00134BA9">
        <w:rPr>
          <w:rFonts w:asciiTheme="majorHAnsi" w:hAnsiTheme="majorHAnsi" w:cstheme="majorHAnsi"/>
          <w:sz w:val="22"/>
          <w:szCs w:val="22"/>
          <w:lang w:val="es-ES"/>
        </w:rPr>
        <w:t>. Fecha: 25 de mayo de 1995. Sede: Monterrey, N.L.</w:t>
      </w:r>
    </w:p>
    <w:p w14:paraId="1E978275" w14:textId="77777777" w:rsidR="00A83989" w:rsidRPr="006C119A" w:rsidRDefault="00A83989" w:rsidP="00134BA9">
      <w:pPr>
        <w:jc w:val="both"/>
        <w:rPr>
          <w:rFonts w:asciiTheme="majorHAnsi" w:hAnsiTheme="majorHAnsi" w:cstheme="majorHAnsi"/>
          <w:sz w:val="22"/>
          <w:szCs w:val="22"/>
          <w:lang w:val="es-ES"/>
        </w:rPr>
      </w:pPr>
    </w:p>
    <w:p w14:paraId="58AE6B32" w14:textId="2C142891" w:rsidR="00085F50" w:rsidRPr="00134BA9" w:rsidRDefault="00085F50"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como Conferecista en el Módulo de Actualización del XVII Semestre, con el tema: Diabetes Mellitus</w:t>
      </w:r>
      <w:r w:rsidRPr="00134BA9">
        <w:rPr>
          <w:rFonts w:asciiTheme="majorHAnsi" w:hAnsiTheme="majorHAnsi" w:cstheme="majorHAnsi"/>
          <w:sz w:val="22"/>
          <w:szCs w:val="22"/>
          <w:lang w:val="es-ES"/>
        </w:rPr>
        <w:t>, organizado por la Facultad de Medicina de la UANL a través de la Subdirección de Educación Continua y el Centro de Imagen Diagnostica del Hospital Universitario “Dr. José Eleuterio González”. Fecha: 27 de mayo de 1995. Sede: Monterrey, N.L.</w:t>
      </w:r>
    </w:p>
    <w:p w14:paraId="21649E28" w14:textId="77777777" w:rsidR="00085F50" w:rsidRPr="006C119A" w:rsidRDefault="00085F50" w:rsidP="00134BA9">
      <w:pPr>
        <w:jc w:val="both"/>
        <w:rPr>
          <w:rFonts w:asciiTheme="majorHAnsi" w:hAnsiTheme="majorHAnsi" w:cstheme="majorHAnsi"/>
          <w:sz w:val="22"/>
          <w:szCs w:val="22"/>
          <w:lang w:val="es-ES"/>
        </w:rPr>
      </w:pPr>
    </w:p>
    <w:p w14:paraId="1C6519D2" w14:textId="1EFF8A98" w:rsidR="00085F50" w:rsidRPr="00134BA9" w:rsidRDefault="00085F50"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como Profesor en el “VIII Curso Anual de Actualización en Medicina Interna”</w:t>
      </w:r>
      <w:r w:rsidRPr="00134BA9">
        <w:rPr>
          <w:rFonts w:asciiTheme="majorHAnsi" w:hAnsiTheme="majorHAnsi" w:cstheme="majorHAnsi"/>
          <w:sz w:val="22"/>
          <w:szCs w:val="22"/>
          <w:lang w:val="es-ES"/>
        </w:rPr>
        <w:t>, organizado por la Facultad de Medicina de la UANL a través de la Subdirección de Investigación y Estudios de Postgrado en coordinación con la Asociación de Medicina Interna de Nuevo León, A.C. Fecha: 23 de septiembre de 1995. Sede: Monterrey, N.L.</w:t>
      </w:r>
    </w:p>
    <w:p w14:paraId="6804E62F" w14:textId="77777777" w:rsidR="00085F50" w:rsidRPr="006C119A" w:rsidRDefault="00085F50" w:rsidP="00134BA9">
      <w:pPr>
        <w:jc w:val="both"/>
        <w:rPr>
          <w:rFonts w:asciiTheme="majorHAnsi" w:hAnsiTheme="majorHAnsi" w:cstheme="majorHAnsi"/>
          <w:sz w:val="22"/>
          <w:szCs w:val="22"/>
          <w:lang w:val="es-ES"/>
        </w:rPr>
      </w:pPr>
    </w:p>
    <w:p w14:paraId="4C74A3D0" w14:textId="736E7625" w:rsidR="00085F50" w:rsidRPr="00134BA9" w:rsidRDefault="00085F50"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como Maestro en el Curso de Capacitación para el Examen Nacional de Residencias</w:t>
      </w:r>
      <w:r w:rsidR="005C7757" w:rsidRPr="00134BA9">
        <w:rPr>
          <w:rFonts w:asciiTheme="majorHAnsi" w:hAnsiTheme="majorHAnsi" w:cstheme="majorHAnsi"/>
          <w:b/>
          <w:sz w:val="22"/>
          <w:szCs w:val="22"/>
          <w:lang w:val="es-ES"/>
        </w:rPr>
        <w:t xml:space="preserve">, </w:t>
      </w:r>
      <w:r w:rsidR="005C7757" w:rsidRPr="00134BA9">
        <w:rPr>
          <w:rFonts w:asciiTheme="majorHAnsi" w:hAnsiTheme="majorHAnsi" w:cstheme="majorHAnsi"/>
          <w:sz w:val="22"/>
          <w:szCs w:val="22"/>
          <w:lang w:val="es-ES"/>
        </w:rPr>
        <w:t>organizado por la Facultad de Medicina de la UANL a través de la Subdirección de Educación Continua. Fecha: 22 de noviembre de1995. Sede: Monterrey, N.L.</w:t>
      </w:r>
    </w:p>
    <w:p w14:paraId="66129F19" w14:textId="77777777" w:rsidR="005C7757" w:rsidRPr="006C119A" w:rsidRDefault="005C7757" w:rsidP="00134BA9">
      <w:pPr>
        <w:jc w:val="both"/>
        <w:rPr>
          <w:rFonts w:asciiTheme="majorHAnsi" w:hAnsiTheme="majorHAnsi" w:cstheme="majorHAnsi"/>
          <w:sz w:val="22"/>
          <w:szCs w:val="22"/>
          <w:lang w:val="es-ES"/>
        </w:rPr>
      </w:pPr>
    </w:p>
    <w:p w14:paraId="6FB75124" w14:textId="55E4B004" w:rsidR="005C7757" w:rsidRPr="00134BA9" w:rsidRDefault="005C7757"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como Conferencista en el Curso Monográfico “Manejo Integral del Paciente con Diabetes”,</w:t>
      </w:r>
      <w:r w:rsidRPr="00134BA9">
        <w:rPr>
          <w:rFonts w:asciiTheme="majorHAnsi" w:hAnsiTheme="majorHAnsi" w:cstheme="majorHAnsi"/>
          <w:sz w:val="22"/>
          <w:szCs w:val="22"/>
          <w:lang w:val="es-ES"/>
        </w:rPr>
        <w:t xml:space="preserve"> organizado por la Facultad de Medicina de la UANL a través de la Subdirección de Educación Continua. Fecha: 3 de noviembre de 1995. Sede: Monterrey, N.L.</w:t>
      </w:r>
    </w:p>
    <w:p w14:paraId="60DE941B" w14:textId="77777777" w:rsidR="005C7757" w:rsidRPr="006C119A" w:rsidRDefault="005C7757" w:rsidP="00134BA9">
      <w:pPr>
        <w:jc w:val="both"/>
        <w:rPr>
          <w:rFonts w:asciiTheme="majorHAnsi" w:hAnsiTheme="majorHAnsi" w:cstheme="majorHAnsi"/>
          <w:sz w:val="22"/>
          <w:szCs w:val="22"/>
          <w:lang w:val="es-ES"/>
        </w:rPr>
      </w:pPr>
    </w:p>
    <w:p w14:paraId="36533A60" w14:textId="02FEDB2B" w:rsidR="00085F50" w:rsidRPr="00134BA9" w:rsidRDefault="005C7757"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en las actividades científicas del Hospital Regional Monterrey ISSTE en el Día Internacional de la Diabetes Mellitus.</w:t>
      </w:r>
      <w:r w:rsidRPr="00134BA9">
        <w:rPr>
          <w:rFonts w:asciiTheme="majorHAnsi" w:hAnsiTheme="majorHAnsi" w:cstheme="majorHAnsi"/>
          <w:sz w:val="22"/>
          <w:szCs w:val="22"/>
          <w:lang w:val="es-ES"/>
        </w:rPr>
        <w:t xml:space="preserve"> Simposium Diabetes en los 90´s, con el tema: Uso de la Insulina en los 90´s. Fecha: 14 de noviembre de 1995</w:t>
      </w:r>
      <w:r w:rsidR="00D91FE5" w:rsidRPr="00134BA9">
        <w:rPr>
          <w:rFonts w:asciiTheme="majorHAnsi" w:hAnsiTheme="majorHAnsi" w:cstheme="majorHAnsi"/>
          <w:sz w:val="22"/>
          <w:szCs w:val="22"/>
          <w:lang w:val="es-ES"/>
        </w:rPr>
        <w:t>. Sede: Monterrey, N.L.</w:t>
      </w:r>
    </w:p>
    <w:p w14:paraId="31F34D37" w14:textId="77777777" w:rsidR="00085F50" w:rsidRPr="006C119A" w:rsidRDefault="00085F50" w:rsidP="00134BA9">
      <w:pPr>
        <w:rPr>
          <w:rFonts w:asciiTheme="majorHAnsi" w:hAnsiTheme="majorHAnsi" w:cstheme="majorHAnsi"/>
          <w:sz w:val="22"/>
          <w:szCs w:val="22"/>
          <w:lang w:val="es-ES"/>
        </w:rPr>
      </w:pPr>
    </w:p>
    <w:p w14:paraId="35747694"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en las actividades científicas de la Asociación Mexicana de Médicos Generales y Familiares</w:t>
      </w:r>
      <w:r w:rsidRPr="00134BA9">
        <w:rPr>
          <w:rFonts w:asciiTheme="majorHAnsi" w:hAnsiTheme="majorHAnsi" w:cstheme="majorHAnsi"/>
          <w:sz w:val="22"/>
          <w:szCs w:val="22"/>
          <w:lang w:val="es-ES"/>
        </w:rPr>
        <w:t xml:space="preserve"> Capítulo Nuevo León AC, con el tema: “Intolerancia a los hidratos de carbono e insulina” Fecha: 28 de noviembre de 1995. Sede: Monterrey, N.L.</w:t>
      </w:r>
    </w:p>
    <w:p w14:paraId="4FF5EED2" w14:textId="77777777" w:rsidR="00A83989" w:rsidRPr="006C119A" w:rsidRDefault="00A83989" w:rsidP="00134BA9">
      <w:pPr>
        <w:rPr>
          <w:rFonts w:asciiTheme="majorHAnsi" w:hAnsiTheme="majorHAnsi" w:cstheme="majorHAnsi"/>
          <w:sz w:val="22"/>
          <w:szCs w:val="22"/>
          <w:lang w:val="es-ES"/>
        </w:rPr>
      </w:pPr>
    </w:p>
    <w:p w14:paraId="062AB706" w14:textId="490C30E6" w:rsidR="00D91FE5" w:rsidRPr="00134BA9" w:rsidRDefault="00D91FE5"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como Conferencista en el Módulo de Actualización del XVIII Semestre, con el tema: Tiroides y Suprarrenales</w:t>
      </w:r>
      <w:r w:rsidRPr="00134BA9">
        <w:rPr>
          <w:rFonts w:asciiTheme="majorHAnsi" w:hAnsiTheme="majorHAnsi" w:cstheme="majorHAnsi"/>
          <w:sz w:val="22"/>
          <w:szCs w:val="22"/>
          <w:lang w:val="es-ES"/>
        </w:rPr>
        <w:t>, organizado por la Facultad de Medicina de la UANL,</w:t>
      </w:r>
      <w:r w:rsidRPr="00134BA9">
        <w:rPr>
          <w:rFonts w:asciiTheme="majorHAnsi" w:hAnsiTheme="majorHAnsi" w:cstheme="majorHAnsi"/>
          <w:b/>
          <w:sz w:val="22"/>
          <w:szCs w:val="22"/>
          <w:lang w:val="es-ES"/>
        </w:rPr>
        <w:t xml:space="preserve"> </w:t>
      </w:r>
      <w:r w:rsidRPr="00134BA9">
        <w:rPr>
          <w:rFonts w:asciiTheme="majorHAnsi" w:hAnsiTheme="majorHAnsi" w:cstheme="majorHAnsi"/>
          <w:sz w:val="22"/>
          <w:szCs w:val="22"/>
          <w:lang w:val="es-ES"/>
        </w:rPr>
        <w:t>a través de la Sub</w:t>
      </w:r>
      <w:r w:rsidR="00D6368B" w:rsidRPr="00134BA9">
        <w:rPr>
          <w:rFonts w:asciiTheme="majorHAnsi" w:hAnsiTheme="majorHAnsi" w:cstheme="majorHAnsi"/>
          <w:sz w:val="22"/>
          <w:szCs w:val="22"/>
          <w:lang w:val="es-ES"/>
        </w:rPr>
        <w:t>dirección de Educación Continua en colaboración con el Servicio de Endocrinología Del Hospital Universitario “Dr. José Eleuterio González”. Fecha: 9 de diciembre de 1995. Sede: Monterrey, N.L.</w:t>
      </w:r>
    </w:p>
    <w:p w14:paraId="7D628EC6" w14:textId="77777777" w:rsidR="00D6368B" w:rsidRPr="006C119A" w:rsidRDefault="00D6368B" w:rsidP="00134BA9">
      <w:pPr>
        <w:jc w:val="both"/>
        <w:rPr>
          <w:rFonts w:asciiTheme="majorHAnsi" w:hAnsiTheme="majorHAnsi" w:cstheme="majorHAnsi"/>
          <w:sz w:val="22"/>
          <w:szCs w:val="22"/>
          <w:lang w:val="es-ES"/>
        </w:rPr>
      </w:pPr>
    </w:p>
    <w:p w14:paraId="73BCC1D7" w14:textId="45AF3329" w:rsidR="00D6368B" w:rsidRPr="00134BA9" w:rsidRDefault="00ED0DDE" w:rsidP="00EB6676">
      <w:pPr>
        <w:pStyle w:val="Prrafodelista"/>
        <w:numPr>
          <w:ilvl w:val="0"/>
          <w:numId w:val="9"/>
        </w:numPr>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lastRenderedPageBreak/>
        <w:t>Participación en las actividades científicas del Programa Nacional de Actualización y Desarrollo Académico para el Médico General</w:t>
      </w:r>
      <w:r w:rsidRPr="00134BA9">
        <w:rPr>
          <w:rFonts w:asciiTheme="majorHAnsi" w:hAnsiTheme="majorHAnsi" w:cstheme="majorHAnsi"/>
          <w:sz w:val="22"/>
          <w:szCs w:val="22"/>
          <w:lang w:val="es-ES"/>
        </w:rPr>
        <w:t xml:space="preserve">, como Profesor Asociado en el Curso de Actualización Médica 1996 en el área de Endocrinología. </w:t>
      </w:r>
      <w:r w:rsidR="009F6E32" w:rsidRPr="00134BA9">
        <w:rPr>
          <w:rFonts w:asciiTheme="majorHAnsi" w:hAnsiTheme="majorHAnsi" w:cstheme="majorHAnsi"/>
          <w:sz w:val="22"/>
          <w:szCs w:val="22"/>
          <w:lang w:val="es-ES"/>
        </w:rPr>
        <w:t>Sede: Monterrey, N.L.</w:t>
      </w:r>
    </w:p>
    <w:p w14:paraId="7263CA49" w14:textId="77777777" w:rsidR="00D91FE5" w:rsidRPr="00134BA9" w:rsidRDefault="00D91FE5" w:rsidP="00134BA9">
      <w:pPr>
        <w:rPr>
          <w:rFonts w:asciiTheme="majorHAnsi" w:hAnsiTheme="majorHAnsi" w:cstheme="majorHAnsi"/>
          <w:b/>
          <w:sz w:val="22"/>
          <w:szCs w:val="22"/>
          <w:lang w:val="es-ES"/>
        </w:rPr>
      </w:pPr>
    </w:p>
    <w:p w14:paraId="28D7CD13" w14:textId="15DD5F54"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en el Programa Nacional de Actualización y Desarrollo Académico para el Médico General</w:t>
      </w:r>
      <w:r w:rsidRPr="00134BA9">
        <w:rPr>
          <w:rFonts w:asciiTheme="majorHAnsi" w:hAnsiTheme="majorHAnsi" w:cstheme="majorHAnsi"/>
          <w:sz w:val="22"/>
          <w:szCs w:val="22"/>
          <w:lang w:val="es-ES"/>
        </w:rPr>
        <w:t>, organizado por la Facultad de Medicina de la UANL</w:t>
      </w:r>
      <w:r w:rsidR="00C63976" w:rsidRPr="00134BA9">
        <w:rPr>
          <w:rFonts w:asciiTheme="majorHAnsi" w:hAnsiTheme="majorHAnsi" w:cstheme="majorHAnsi"/>
          <w:sz w:val="22"/>
          <w:szCs w:val="22"/>
          <w:lang w:val="es-ES"/>
        </w:rPr>
        <w:t>,</w:t>
      </w:r>
      <w:r w:rsidRPr="00134BA9">
        <w:rPr>
          <w:rFonts w:asciiTheme="majorHAnsi" w:hAnsiTheme="majorHAnsi" w:cstheme="majorHAnsi"/>
          <w:b/>
          <w:sz w:val="22"/>
          <w:szCs w:val="22"/>
          <w:lang w:val="es-ES"/>
        </w:rPr>
        <w:t xml:space="preserve"> </w:t>
      </w:r>
      <w:r w:rsidRPr="00134BA9">
        <w:rPr>
          <w:rFonts w:asciiTheme="majorHAnsi" w:hAnsiTheme="majorHAnsi" w:cstheme="majorHAnsi"/>
          <w:sz w:val="22"/>
          <w:szCs w:val="22"/>
          <w:lang w:val="es-ES"/>
        </w:rPr>
        <w:t>a través de la Subdirección de Educación Continua, con los temas: “Talla Baja y Diagnóstico Temprano de Hipertiroidismo”.   Fecha: 02 de marzo de 1996.  Sede: Monterrey, N.L.</w:t>
      </w:r>
    </w:p>
    <w:p w14:paraId="1E2FE209" w14:textId="77777777" w:rsidR="00134C0F" w:rsidRPr="006C119A" w:rsidRDefault="00134C0F"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C1E5EDD" w14:textId="689ED83A"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Profesor invitado al Curso “La Medicina Interna y el Paciente geriátrico”,</w:t>
      </w:r>
      <w:r w:rsidRPr="00134BA9">
        <w:rPr>
          <w:rFonts w:asciiTheme="majorHAnsi" w:hAnsiTheme="majorHAnsi" w:cstheme="majorHAnsi"/>
          <w:sz w:val="22"/>
          <w:szCs w:val="22"/>
          <w:lang w:val="es-ES"/>
        </w:rPr>
        <w:t xml:space="preserve"> organizado por el Departamento de Enseñanza e Investigación del Hospital Metropolitano “Dr. Bernardo Sepúlveda” con el tema: “Evaluación diagnóstica del paciente con osteoporosis”. Fecha: 23 de agosto de 1996. Sede: Monterrey, N.L.</w:t>
      </w:r>
    </w:p>
    <w:p w14:paraId="04913369"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16DFAD1" w14:textId="4482CAEB"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Profesor invitado al Curso “Actualización en Medicina del Adolescente”</w:t>
      </w:r>
      <w:r w:rsidRPr="00134BA9">
        <w:rPr>
          <w:rFonts w:asciiTheme="majorHAnsi" w:hAnsiTheme="majorHAnsi" w:cstheme="majorHAnsi"/>
          <w:sz w:val="22"/>
          <w:szCs w:val="22"/>
          <w:lang w:val="es-ES"/>
        </w:rPr>
        <w:t xml:space="preserve"> organizado por la </w:t>
      </w:r>
      <w:r w:rsidR="00F201BF" w:rsidRPr="00134BA9">
        <w:rPr>
          <w:rFonts w:asciiTheme="majorHAnsi" w:hAnsiTheme="majorHAnsi" w:cstheme="majorHAnsi"/>
          <w:sz w:val="22"/>
          <w:szCs w:val="22"/>
          <w:lang w:val="es-ES"/>
        </w:rPr>
        <w:t xml:space="preserve">Facultad de Medicina de la UANL a traves de la </w:t>
      </w:r>
      <w:r w:rsidRPr="00134BA9">
        <w:rPr>
          <w:rFonts w:asciiTheme="majorHAnsi" w:hAnsiTheme="majorHAnsi" w:cstheme="majorHAnsi"/>
          <w:sz w:val="22"/>
          <w:szCs w:val="22"/>
          <w:lang w:val="es-ES"/>
        </w:rPr>
        <w:t>Sub</w:t>
      </w:r>
      <w:r w:rsidR="00F201BF" w:rsidRPr="00134BA9">
        <w:rPr>
          <w:rFonts w:asciiTheme="majorHAnsi" w:hAnsiTheme="majorHAnsi" w:cstheme="majorHAnsi"/>
          <w:sz w:val="22"/>
          <w:szCs w:val="22"/>
          <w:lang w:val="es-ES"/>
        </w:rPr>
        <w:t>dirección de Educación Continua</w:t>
      </w:r>
      <w:r w:rsidRPr="00134BA9">
        <w:rPr>
          <w:rFonts w:asciiTheme="majorHAnsi" w:hAnsiTheme="majorHAnsi" w:cstheme="majorHAnsi"/>
          <w:sz w:val="22"/>
          <w:szCs w:val="22"/>
          <w:lang w:val="es-ES"/>
        </w:rPr>
        <w:t>, con el tema: “Hiperandrogenismo en el adolescente”. Fecha: 26 de abril de 1996. Sede: Monterrey, N.L.</w:t>
      </w:r>
    </w:p>
    <w:p w14:paraId="033BFC32" w14:textId="77777777" w:rsidR="00A83989" w:rsidRPr="00134BA9"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2F46BC9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Profesor invitado a las “Segundas Jornadas de Salud”</w:t>
      </w:r>
      <w:r w:rsidRPr="00134BA9">
        <w:rPr>
          <w:rFonts w:asciiTheme="majorHAnsi" w:hAnsiTheme="majorHAnsi" w:cstheme="majorHAnsi"/>
          <w:sz w:val="22"/>
          <w:szCs w:val="22"/>
          <w:lang w:val="es-ES"/>
        </w:rPr>
        <w:t xml:space="preserve"> organizada por la Subdirección de Educación Continua de la Facultad de Medicina de la UANL y la Clínica Vidriera AC, con el tema: “Diagnóstico y tratamiento de la Osteoporosis”. Fecha: 27 de abril de 1996. Sede: Monterrey, N.L.</w:t>
      </w:r>
    </w:p>
    <w:p w14:paraId="47BDD010"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C9F11E7" w14:textId="214493A7" w:rsidR="00C63976" w:rsidRPr="00134BA9" w:rsidRDefault="00C63976"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34BA9">
        <w:rPr>
          <w:rFonts w:asciiTheme="majorHAnsi" w:hAnsiTheme="majorHAnsi" w:cstheme="majorHAnsi"/>
          <w:b/>
          <w:sz w:val="22"/>
          <w:szCs w:val="22"/>
          <w:lang w:val="es-ES"/>
        </w:rPr>
        <w:t>Participación como Ponente en el VI Congreso Internacional de Nefrología,</w:t>
      </w:r>
      <w:r w:rsidRPr="00134BA9">
        <w:rPr>
          <w:rFonts w:asciiTheme="majorHAnsi" w:hAnsiTheme="majorHAnsi" w:cstheme="majorHAnsi"/>
          <w:sz w:val="22"/>
          <w:szCs w:val="22"/>
          <w:lang w:val="es-ES"/>
        </w:rPr>
        <w:t xml:space="preserve"> organizado por la Subdirección de Educación Continua de la Facultad de Medicina de la UANL y la Sociedad de Nefrología de Nuevo León, A.C. Fecha: 3 y 4 de mayo de 1996. Sede: Monterrey, N.L.</w:t>
      </w:r>
    </w:p>
    <w:p w14:paraId="30DA2A8C" w14:textId="77777777" w:rsidR="00C63976" w:rsidRPr="006C119A" w:rsidRDefault="00C63976"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7E3D32C" w14:textId="02CEDFEC"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34BA9">
        <w:rPr>
          <w:rFonts w:asciiTheme="majorHAnsi" w:hAnsiTheme="majorHAnsi" w:cstheme="majorHAnsi"/>
          <w:b/>
          <w:sz w:val="22"/>
          <w:szCs w:val="22"/>
          <w:lang w:val="es-ES"/>
        </w:rPr>
        <w:t>Participación durante la Sesión Académica Mensual de la Asociación de Educadores en Diabetes de la UANL</w:t>
      </w:r>
      <w:r w:rsidR="00C63976" w:rsidRPr="00134BA9">
        <w:rPr>
          <w:rFonts w:asciiTheme="majorHAnsi" w:hAnsiTheme="majorHAnsi" w:cstheme="majorHAnsi"/>
          <w:b/>
          <w:sz w:val="22"/>
          <w:szCs w:val="22"/>
          <w:lang w:val="es-ES"/>
        </w:rPr>
        <w:t>,</w:t>
      </w:r>
      <w:r w:rsidRPr="00134BA9">
        <w:rPr>
          <w:rFonts w:asciiTheme="majorHAnsi" w:hAnsiTheme="majorHAnsi" w:cstheme="majorHAnsi"/>
          <w:sz w:val="22"/>
          <w:szCs w:val="22"/>
          <w:lang w:val="es-ES"/>
        </w:rPr>
        <w:t xml:space="preserve"> a través de la Subdirección de Educación Continua, con el tema: “Síndrome Metabólico”. Fecha: 07 de septiembre de 1996. Sede: Monterrey, N.L.</w:t>
      </w:r>
    </w:p>
    <w:p w14:paraId="5A292543" w14:textId="77777777" w:rsidR="00A83989" w:rsidRPr="006C119A" w:rsidRDefault="00A83989" w:rsidP="00134BA9">
      <w:pPr>
        <w:pStyle w:val="Textoindependiente"/>
        <w:rPr>
          <w:rFonts w:asciiTheme="majorHAnsi" w:hAnsiTheme="majorHAnsi" w:cstheme="majorHAnsi"/>
          <w:sz w:val="22"/>
          <w:szCs w:val="22"/>
          <w:lang w:val="es-ES"/>
        </w:rPr>
      </w:pPr>
    </w:p>
    <w:p w14:paraId="778752DA" w14:textId="77777777" w:rsidR="00A83989" w:rsidRPr="006C119A" w:rsidRDefault="00A83989" w:rsidP="00EB6676">
      <w:pPr>
        <w:pStyle w:val="Textoindependiente"/>
        <w:numPr>
          <w:ilvl w:val="0"/>
          <w:numId w:val="9"/>
        </w:numPr>
        <w:rPr>
          <w:rFonts w:asciiTheme="majorHAnsi" w:hAnsiTheme="majorHAnsi" w:cstheme="majorHAnsi"/>
          <w:sz w:val="22"/>
          <w:szCs w:val="22"/>
          <w:lang w:val="es-ES"/>
        </w:rPr>
      </w:pPr>
      <w:r w:rsidRPr="00196C12">
        <w:rPr>
          <w:rFonts w:asciiTheme="majorHAnsi" w:hAnsiTheme="majorHAnsi" w:cstheme="majorHAnsi"/>
          <w:b/>
          <w:sz w:val="22"/>
          <w:szCs w:val="22"/>
          <w:lang w:val="es-ES"/>
        </w:rPr>
        <w:t xml:space="preserve">Profesor invitado a las XXIV Reunión Anual sobre Endocrinología, organizado por la Universidad Autónoma de Chihuahua, </w:t>
      </w:r>
      <w:r w:rsidRPr="006C119A">
        <w:rPr>
          <w:rFonts w:asciiTheme="majorHAnsi" w:hAnsiTheme="majorHAnsi" w:cstheme="majorHAnsi"/>
          <w:sz w:val="22"/>
          <w:szCs w:val="22"/>
          <w:lang w:val="es-ES"/>
        </w:rPr>
        <w:t>con los temas: El Paciente con Bocio, Osteoporosis: Modalidades Terapéuticas y Osteoporosis: Modalidades Diagnósticas. Fecha: 10 a 13 de septiembre de 1996 Sede: Chihuahua, Chih.</w:t>
      </w:r>
    </w:p>
    <w:p w14:paraId="1D827B65"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4D94539" w14:textId="4A5BD5EA" w:rsidR="005200A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 xml:space="preserve">Profesor invitado al curso “Actualidades en el Laboratorio Clínico” </w:t>
      </w:r>
      <w:r w:rsidRPr="00134BA9">
        <w:rPr>
          <w:rFonts w:asciiTheme="majorHAnsi" w:hAnsiTheme="majorHAnsi" w:cstheme="majorHAnsi"/>
          <w:sz w:val="22"/>
          <w:szCs w:val="22"/>
          <w:lang w:val="es-ES"/>
        </w:rPr>
        <w:t>organizado por la Facultad de Medicina de la UANL.</w:t>
      </w:r>
      <w:r w:rsidR="007427A6" w:rsidRPr="00134BA9">
        <w:rPr>
          <w:rFonts w:asciiTheme="majorHAnsi" w:hAnsiTheme="majorHAnsi" w:cstheme="majorHAnsi"/>
          <w:sz w:val="22"/>
          <w:szCs w:val="22"/>
          <w:lang w:val="es-ES"/>
        </w:rPr>
        <w:t>,</w:t>
      </w:r>
      <w:r w:rsidRPr="00134BA9">
        <w:rPr>
          <w:rFonts w:asciiTheme="majorHAnsi" w:hAnsiTheme="majorHAnsi" w:cstheme="majorHAnsi"/>
          <w:sz w:val="22"/>
          <w:szCs w:val="22"/>
          <w:lang w:val="es-ES"/>
        </w:rPr>
        <w:t xml:space="preserve"> a través de la Subdirección de Educación Continua. Fecha: 27 de septiembre de 1996. Sede: Monterrey, N.L.</w:t>
      </w:r>
    </w:p>
    <w:p w14:paraId="0C0B3412" w14:textId="77777777" w:rsidR="005200A9" w:rsidRPr="006C119A" w:rsidRDefault="005200A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02A45DA" w14:textId="3BC7915A" w:rsidR="007427A6" w:rsidRPr="00134BA9" w:rsidRDefault="007427A6"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Participación como Ponente en el curso: Actualización en Diabetes Mellitus,</w:t>
      </w:r>
      <w:r w:rsidRPr="00134BA9">
        <w:rPr>
          <w:rFonts w:asciiTheme="majorHAnsi" w:hAnsiTheme="majorHAnsi" w:cstheme="majorHAnsi"/>
          <w:sz w:val="22"/>
          <w:szCs w:val="22"/>
          <w:lang w:val="es-ES"/>
        </w:rPr>
        <w:t xml:space="preserve"> organizado por la Facultad de Medicina de la UANL., a través de la Subdirección de Educación Continua y la Clínica Vidriera. Fecha: 5 de octubre de 1996. Sede: Monterrey, N.L.</w:t>
      </w:r>
    </w:p>
    <w:p w14:paraId="30C69FDA" w14:textId="77777777" w:rsidR="007427A6" w:rsidRPr="006C119A" w:rsidRDefault="007427A6"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6A2B0B4"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 las actividades científicas de la Asociación de Educadores en Diabetes AC, con el tema: “Diabetes y Automonitoreo</w:t>
      </w:r>
      <w:r w:rsidRPr="00134BA9">
        <w:rPr>
          <w:rFonts w:asciiTheme="majorHAnsi" w:hAnsiTheme="majorHAnsi" w:cstheme="majorHAnsi"/>
          <w:sz w:val="22"/>
          <w:szCs w:val="22"/>
          <w:lang w:val="es-ES"/>
        </w:rPr>
        <w:t>”. Fecha: 06 de noviembre de 1996, Sede: Monterrey, N.L.</w:t>
      </w:r>
    </w:p>
    <w:p w14:paraId="3A61CEB2"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5434C5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lastRenderedPageBreak/>
        <w:t>Maestro participante en el Curso de Capacitación para el Examen Nacional de Residentes,</w:t>
      </w:r>
      <w:r w:rsidRPr="00134BA9">
        <w:rPr>
          <w:rFonts w:asciiTheme="majorHAnsi" w:hAnsiTheme="majorHAnsi" w:cstheme="majorHAnsi"/>
          <w:sz w:val="22"/>
          <w:szCs w:val="22"/>
          <w:lang w:val="es-ES"/>
        </w:rPr>
        <w:t xml:space="preserve"> organizado por la Subdirección de Educación Continua de la Facultad de Medicina de la UANL. Fecha: 12 de agosto al 27 de septiembre de 1996. Sede: Monterrey, N.L.</w:t>
      </w:r>
    </w:p>
    <w:p w14:paraId="11D3AE79"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0D912C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Participación como Profesor Adjunto en el Curso de Actualización Médica 1996 en el área de Endocrinología</w:t>
      </w:r>
      <w:r w:rsidRPr="00134BA9">
        <w:rPr>
          <w:rFonts w:asciiTheme="majorHAnsi" w:hAnsiTheme="majorHAnsi" w:cstheme="majorHAnsi"/>
          <w:sz w:val="22"/>
          <w:szCs w:val="22"/>
          <w:lang w:val="es-ES"/>
        </w:rPr>
        <w:t>, en el Programa Nacional de Actualización y Desarrollo Académico para el Médico General</w:t>
      </w:r>
      <w:r w:rsidRPr="00134BA9">
        <w:rPr>
          <w:rFonts w:asciiTheme="majorHAnsi" w:hAnsiTheme="majorHAnsi" w:cstheme="majorHAnsi"/>
          <w:b/>
          <w:sz w:val="22"/>
          <w:szCs w:val="22"/>
          <w:lang w:val="es-ES"/>
        </w:rPr>
        <w:t xml:space="preserve">. </w:t>
      </w:r>
      <w:r w:rsidRPr="00134BA9">
        <w:rPr>
          <w:rFonts w:asciiTheme="majorHAnsi" w:hAnsiTheme="majorHAnsi" w:cstheme="majorHAnsi"/>
          <w:sz w:val="22"/>
          <w:szCs w:val="22"/>
          <w:lang w:val="es-ES"/>
        </w:rPr>
        <w:t>Fecha: 22 de febrero de 1997. Sede: Monterrey, N.L.</w:t>
      </w:r>
    </w:p>
    <w:p w14:paraId="22B2265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7750350" w14:textId="23CD68BE"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Participación en el 4o. Curso de Post-grado para Educadores en Diabetes, con los temas: “Hipoglucemiantes orales y Ejercicio”</w:t>
      </w:r>
      <w:r w:rsidR="007427A6" w:rsidRPr="00196C12">
        <w:rPr>
          <w:rFonts w:asciiTheme="majorHAnsi" w:hAnsiTheme="majorHAnsi" w:cstheme="majorHAnsi"/>
          <w:b/>
          <w:sz w:val="22"/>
          <w:szCs w:val="22"/>
          <w:lang w:val="es-ES"/>
        </w:rPr>
        <w:t>,</w:t>
      </w:r>
      <w:r w:rsidR="007427A6" w:rsidRPr="00134BA9">
        <w:rPr>
          <w:rFonts w:asciiTheme="majorHAnsi" w:hAnsiTheme="majorHAnsi" w:cstheme="majorHAnsi"/>
          <w:sz w:val="22"/>
          <w:szCs w:val="22"/>
          <w:lang w:val="es-ES"/>
        </w:rPr>
        <w:t xml:space="preserve"> organizado por el Servicio de Endocrinología del Hospital Universitario Dr. José Eleuterio González</w:t>
      </w:r>
      <w:r w:rsidRPr="00134BA9">
        <w:rPr>
          <w:rFonts w:asciiTheme="majorHAnsi" w:hAnsiTheme="majorHAnsi" w:cstheme="majorHAnsi"/>
          <w:sz w:val="22"/>
          <w:szCs w:val="22"/>
          <w:lang w:val="es-ES"/>
        </w:rPr>
        <w:t>. Fecha: 22 de febrero de 1997. Sede: Monterrey, N.L.</w:t>
      </w:r>
    </w:p>
    <w:p w14:paraId="4F0CEC24" w14:textId="77777777" w:rsidR="00A83989"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7D3D031" w14:textId="77777777" w:rsidR="003903F6" w:rsidRPr="006C119A" w:rsidRDefault="003903F6"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DCBFBA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 xml:space="preserve">Participación en el 1er. Simposio Internacional de Actualización en Medicina de Atención Primaria, </w:t>
      </w:r>
      <w:r w:rsidRPr="00134BA9">
        <w:rPr>
          <w:rFonts w:asciiTheme="majorHAnsi" w:hAnsiTheme="majorHAnsi" w:cstheme="majorHAnsi"/>
          <w:sz w:val="22"/>
          <w:szCs w:val="22"/>
          <w:lang w:val="es-ES"/>
        </w:rPr>
        <w:t>a través de la División de Ciencias de la Salud de la Universidad de Monterrey, la Facultad de Medicina de la UANL. Clínica Nova, con el tema: “Dislipidemias”. Fecha: 7 y 8 de marzo de 1997. Sede: Monterrey, N.L.</w:t>
      </w:r>
    </w:p>
    <w:p w14:paraId="558129D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72F6C4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 xml:space="preserve">Participación como Profesor en las Terceras Jornadas de Salud, en conmemoración del 50 aniversario de la Clínica Vidriera A.C., con el tema: “Tratamiento de la osteoporosis”. </w:t>
      </w:r>
      <w:r w:rsidRPr="00134BA9">
        <w:rPr>
          <w:rFonts w:asciiTheme="majorHAnsi" w:hAnsiTheme="majorHAnsi" w:cstheme="majorHAnsi"/>
          <w:sz w:val="22"/>
          <w:szCs w:val="22"/>
          <w:lang w:val="es-ES"/>
        </w:rPr>
        <w:t>Fecha: 30 y 31 de mayo de 1997. Sede: Monterrey, N.L.</w:t>
      </w:r>
    </w:p>
    <w:p w14:paraId="5159E910"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14EDBAA"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Participación como ponente en las XI Jornadas Médicas " La Medicina Institucional y sus Avances",</w:t>
      </w:r>
      <w:r w:rsidRPr="00134BA9">
        <w:rPr>
          <w:rFonts w:asciiTheme="majorHAnsi" w:hAnsiTheme="majorHAnsi" w:cstheme="majorHAnsi"/>
          <w:sz w:val="22"/>
          <w:szCs w:val="22"/>
          <w:lang w:val="es-ES"/>
        </w:rPr>
        <w:t xml:space="preserve"> a través de Servicios de Salud de Nuevo León, y Hospital Metropolitano, con el tema: “Menopausia y Osteoporosis”. Fecha: 4, 5, y 6 de junio de 1997. Sede: Monterrey, N.L.</w:t>
      </w:r>
    </w:p>
    <w:p w14:paraId="494DBBD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62CBC1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 xml:space="preserve">Participación como ponente en el " III Curso Regional de Medicina Interna Zona Noreste " con el tema: “Tratamiento actual de la Osteoporosis”, </w:t>
      </w:r>
      <w:r w:rsidRPr="00134BA9">
        <w:rPr>
          <w:rFonts w:asciiTheme="majorHAnsi" w:hAnsiTheme="majorHAnsi" w:cstheme="majorHAnsi"/>
          <w:sz w:val="22"/>
          <w:szCs w:val="22"/>
          <w:lang w:val="es-ES"/>
        </w:rPr>
        <w:t xml:space="preserve">a través de la División de Estudios de Posgrado e Investigación de la Facultad de Medicina de la Universidad Juárez del Estado de Durango y la Asociación de Medicina Interna de Durango, A.C. Fecha: 12, 13 y 14 de junio de 1997. Sede: Durango, Dgo. </w:t>
      </w:r>
    </w:p>
    <w:p w14:paraId="3D399DFF"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66F03F8" w14:textId="77777777" w:rsidR="00A83989" w:rsidRPr="006C119A" w:rsidRDefault="00A83989" w:rsidP="00EB6676">
      <w:pPr>
        <w:pStyle w:val="Ttulo1"/>
        <w:numPr>
          <w:ilvl w:val="0"/>
          <w:numId w:val="9"/>
        </w:numPr>
        <w:rPr>
          <w:rFonts w:asciiTheme="majorHAnsi" w:hAnsiTheme="majorHAnsi" w:cstheme="majorHAnsi"/>
          <w:b w:val="0"/>
          <w:bCs w:val="0"/>
          <w:sz w:val="22"/>
          <w:szCs w:val="22"/>
        </w:rPr>
      </w:pPr>
      <w:r w:rsidRPr="00196C12">
        <w:rPr>
          <w:rFonts w:asciiTheme="majorHAnsi" w:hAnsiTheme="majorHAnsi" w:cstheme="majorHAnsi"/>
          <w:bCs w:val="0"/>
          <w:sz w:val="22"/>
          <w:szCs w:val="22"/>
        </w:rPr>
        <w:t>Profesor invitado al Curso de Capacitación para el Examen Nacional de Residencias,</w:t>
      </w:r>
      <w:r w:rsidRPr="006C119A">
        <w:rPr>
          <w:rFonts w:asciiTheme="majorHAnsi" w:hAnsiTheme="majorHAnsi" w:cstheme="majorHAnsi"/>
          <w:b w:val="0"/>
          <w:bCs w:val="0"/>
          <w:sz w:val="22"/>
          <w:szCs w:val="22"/>
        </w:rPr>
        <w:t xml:space="preserve"> organizado por la Subdirección de Educación Continua de la Facultad de Medicina de la UANL. Fecha: 11 de agosto al 30 de septiembre de 1997. Sede: Monterrey, N.L.</w:t>
      </w:r>
    </w:p>
    <w:p w14:paraId="4BF8341C" w14:textId="77777777" w:rsidR="00A83989" w:rsidRPr="006C119A" w:rsidRDefault="00A83989" w:rsidP="00134BA9">
      <w:pPr>
        <w:rPr>
          <w:rFonts w:asciiTheme="majorHAnsi" w:hAnsiTheme="majorHAnsi" w:cstheme="majorHAnsi"/>
          <w:sz w:val="22"/>
          <w:szCs w:val="22"/>
          <w:lang w:val="es-ES"/>
        </w:rPr>
      </w:pPr>
    </w:p>
    <w:p w14:paraId="0BF3E90C"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 las actividades académicas por el XIV Aniversario del Hospital Regional de Monterrey del Instituto de Seguridad Social a los Trabajadores del Estado</w:t>
      </w:r>
      <w:r w:rsidRPr="00134BA9">
        <w:rPr>
          <w:rFonts w:asciiTheme="majorHAnsi" w:hAnsiTheme="majorHAnsi" w:cstheme="majorHAnsi"/>
          <w:sz w:val="22"/>
          <w:szCs w:val="22"/>
          <w:lang w:val="es-ES"/>
        </w:rPr>
        <w:t>. Fecha: 20 de octubre de 1997. Sede: Monterrey, N.L.</w:t>
      </w:r>
    </w:p>
    <w:p w14:paraId="274020C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9C41FB8" w14:textId="0A355A92" w:rsidR="003131D9" w:rsidRPr="00134BA9" w:rsidRDefault="003131D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Participación como Profesor con el tema: Nuevas metas y recursos para el tratamiento de la Hipertensión Arterial en el XX Congreso Nacional de Medicina Interna</w:t>
      </w:r>
      <w:r w:rsidRPr="00134BA9">
        <w:rPr>
          <w:rFonts w:asciiTheme="majorHAnsi" w:hAnsiTheme="majorHAnsi" w:cstheme="majorHAnsi"/>
          <w:sz w:val="22"/>
          <w:szCs w:val="22"/>
          <w:lang w:val="es-ES"/>
        </w:rPr>
        <w:t>, organizado por la Asociación de Medicina Interna de México A.C. Fecha: 19 al 22 de Noviembre de 1997. Sede: Acapulco, Gro.</w:t>
      </w:r>
    </w:p>
    <w:p w14:paraId="2401CBEF" w14:textId="77777777" w:rsidR="003131D9" w:rsidRPr="006C119A" w:rsidRDefault="003131D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97E38D4"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 las actividades académicas de la Asociación de Educadores de la UANL,</w:t>
      </w:r>
      <w:r w:rsidRPr="00134BA9">
        <w:rPr>
          <w:rFonts w:asciiTheme="majorHAnsi" w:hAnsiTheme="majorHAnsi" w:cstheme="majorHAnsi"/>
          <w:sz w:val="22"/>
          <w:szCs w:val="22"/>
          <w:lang w:val="es-ES"/>
        </w:rPr>
        <w:t xml:space="preserve"> organizado por la Subdirección de Educación Continua de la Facultad de Medicina de la UANL, con el tema: “Uso de insulina”. Fecha: 02 de junio de 1998 Sede: Monterrey, N.L.</w:t>
      </w:r>
    </w:p>
    <w:p w14:paraId="2A570D7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8AD1A2C"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al Simposio Conjunto de Hipertensión Arterial,</w:t>
      </w:r>
      <w:r w:rsidRPr="00134BA9">
        <w:rPr>
          <w:rFonts w:asciiTheme="majorHAnsi" w:hAnsiTheme="majorHAnsi" w:cstheme="majorHAnsi"/>
          <w:sz w:val="22"/>
          <w:szCs w:val="22"/>
          <w:lang w:val="es-ES"/>
        </w:rPr>
        <w:t xml:space="preserve"> organizado por la Asociación de Medicina Interna de Nuevo León AC y la Sociedad Regiomontana de Cardiología AC, con el tema: “Hipertensión arterial endócrina”. Fecha: 12 y 13 de julio de 1998. Sede: Monterrey, N.L.</w:t>
      </w:r>
    </w:p>
    <w:p w14:paraId="53D1F8CD"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942C31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al Curso de Posgrado de Educadores en Diabetes,</w:t>
      </w:r>
      <w:r w:rsidRPr="00134BA9">
        <w:rPr>
          <w:rFonts w:asciiTheme="majorHAnsi" w:hAnsiTheme="majorHAnsi" w:cstheme="majorHAnsi"/>
          <w:sz w:val="22"/>
          <w:szCs w:val="22"/>
          <w:lang w:val="es-ES"/>
        </w:rPr>
        <w:t xml:space="preserve"> organizado por la Subdirección de Investigación y de Estudios de Posgrado de la Facultad de Medicina de la UANL, durante el ciclo febrero – junio de 1998. Sede: Monterrey, N.L.</w:t>
      </w:r>
    </w:p>
    <w:p w14:paraId="514405ED" w14:textId="77777777" w:rsidR="00A83989"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3E6C29C" w14:textId="77777777" w:rsidR="003903F6" w:rsidRPr="006C119A" w:rsidRDefault="003903F6"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9A43F7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 las 5º. Jornadas Médicas,</w:t>
      </w:r>
      <w:r w:rsidRPr="00134BA9">
        <w:rPr>
          <w:rFonts w:asciiTheme="majorHAnsi" w:hAnsiTheme="majorHAnsi" w:cstheme="majorHAnsi"/>
          <w:sz w:val="22"/>
          <w:szCs w:val="22"/>
          <w:lang w:val="es-ES"/>
        </w:rPr>
        <w:t xml:space="preserve"> organizadas por el Colegio de Médicos y Cirujanos de Nuevo León AC en conjunto con la Subdirección de Educación Médica Continua de la Facultad de Medicina de la UANL, con el tema: “Enfermedades de la glándula tiroides”. Fecha: 11 a 13 de junio de 1998. Sede: Monterrey, N.L.</w:t>
      </w:r>
    </w:p>
    <w:p w14:paraId="6D24C24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CC14541" w14:textId="4724F3C1" w:rsidR="00B55E9C" w:rsidRPr="00134BA9" w:rsidRDefault="00B55E9C"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Participación con el tema: “Medicina basada en evidencias: aplica</w:t>
      </w:r>
      <w:r w:rsidR="007B31EE">
        <w:rPr>
          <w:rFonts w:asciiTheme="majorHAnsi" w:hAnsiTheme="majorHAnsi" w:cstheme="majorHAnsi"/>
          <w:b/>
          <w:sz w:val="22"/>
          <w:szCs w:val="22"/>
          <w:lang w:val="es-ES"/>
        </w:rPr>
        <w:t>c</w:t>
      </w:r>
      <w:r w:rsidRPr="00196C12">
        <w:rPr>
          <w:rFonts w:asciiTheme="majorHAnsi" w:hAnsiTheme="majorHAnsi" w:cstheme="majorHAnsi"/>
          <w:b/>
          <w:sz w:val="22"/>
          <w:szCs w:val="22"/>
          <w:lang w:val="es-ES"/>
        </w:rPr>
        <w:t>iones en el estudio de la hipertensión arterial” en el XXIII Curso Internacional de Medicina Interna,</w:t>
      </w:r>
      <w:r w:rsidRPr="00134BA9">
        <w:rPr>
          <w:rFonts w:asciiTheme="majorHAnsi" w:hAnsiTheme="majorHAnsi" w:cstheme="majorHAnsi"/>
          <w:sz w:val="22"/>
          <w:szCs w:val="22"/>
          <w:lang w:val="es-ES"/>
        </w:rPr>
        <w:t xml:space="preserve"> organizado por la Asociación de Medicina Interna de México, A.C. Fecha: 29 de junio al 2 de julio de 1998. Sede: Monterrey, N.L.</w:t>
      </w:r>
    </w:p>
    <w:p w14:paraId="7D8AA7A0" w14:textId="77777777" w:rsidR="00B55E9C" w:rsidRPr="006C119A" w:rsidRDefault="00B55E9C"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63E0126"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 la sesión general del Colegio de Médicos Cirujanos del Edo. de Nuevo León. A.C. con el tema: “Osteoporosis Diagnóstico imagen y bioquímico”.</w:t>
      </w:r>
      <w:r w:rsidRPr="00134BA9">
        <w:rPr>
          <w:rFonts w:asciiTheme="majorHAnsi" w:hAnsiTheme="majorHAnsi" w:cstheme="majorHAnsi"/>
          <w:sz w:val="22"/>
          <w:szCs w:val="22"/>
          <w:lang w:val="es-ES"/>
        </w:rPr>
        <w:t xml:space="preserve"> Fecha: 23 de septiembre de 1998. Sede: Monterrey, N.L.</w:t>
      </w:r>
    </w:p>
    <w:p w14:paraId="03BEE34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D20DCE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 xml:space="preserve">Profesor invitado a las XVI Jornadas Médicas “La salud de la mujer en el año 2000” </w:t>
      </w:r>
      <w:r w:rsidRPr="00134BA9">
        <w:rPr>
          <w:rFonts w:asciiTheme="majorHAnsi" w:hAnsiTheme="majorHAnsi" w:cstheme="majorHAnsi"/>
          <w:sz w:val="22"/>
          <w:szCs w:val="22"/>
          <w:lang w:val="es-ES"/>
        </w:rPr>
        <w:t>organizado por la Subdirección de Educación Médica Continua de la Facultad de Medicina de la UANL y la Asociación de Médicas de Nuevo León AC con el tema: “Dislipidemia. Prevención y Actualidades en el Tratamiento” Fecha: 03 de octubre de 1998. Sede: Monterrey, N.L.</w:t>
      </w:r>
    </w:p>
    <w:p w14:paraId="00C83F4D"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055BBF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al XXI Congreso Nacional de Medicina Interna y Reunión Anual del American College of Physicians,</w:t>
      </w:r>
      <w:r w:rsidRPr="00134BA9">
        <w:rPr>
          <w:rFonts w:asciiTheme="majorHAnsi" w:hAnsiTheme="majorHAnsi" w:cstheme="majorHAnsi"/>
          <w:sz w:val="22"/>
          <w:szCs w:val="22"/>
          <w:lang w:val="es-ES"/>
        </w:rPr>
        <w:t xml:space="preserve"> organizado por la Asociación de Medicina Interna de México AC., con el tema: “Terapia Hormonal Sustitutiva”. Fecha: 19 de noviembre de 1998. Sede: Monterrey, N.L.</w:t>
      </w:r>
    </w:p>
    <w:p w14:paraId="641A016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4B41532"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asociado invitado al Programa Nacional de Actualización y Desarrollo Académico para el Médico General en el área de Endocrinología pediátrica,</w:t>
      </w:r>
      <w:r w:rsidRPr="00134BA9">
        <w:rPr>
          <w:rFonts w:asciiTheme="majorHAnsi" w:hAnsiTheme="majorHAnsi" w:cstheme="majorHAnsi"/>
          <w:sz w:val="22"/>
          <w:szCs w:val="22"/>
          <w:lang w:val="es-ES"/>
        </w:rPr>
        <w:t xml:space="preserve"> organizado por la Academia Nacional de Medicina y la UANL. Fecha: 10 de diciembre de 1998. Sede: Monterrey, N.L.</w:t>
      </w:r>
    </w:p>
    <w:p w14:paraId="1B9DFE07" w14:textId="77777777" w:rsidR="00A83989" w:rsidRPr="006C119A" w:rsidRDefault="00A83989" w:rsidP="00134BA9">
      <w:pPr>
        <w:rPr>
          <w:rFonts w:asciiTheme="majorHAnsi" w:hAnsiTheme="majorHAnsi" w:cstheme="majorHAnsi"/>
          <w:sz w:val="22"/>
          <w:szCs w:val="22"/>
          <w:lang w:val="es-MX"/>
        </w:rPr>
      </w:pPr>
    </w:p>
    <w:p w14:paraId="17270460"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al Curso de Posgrado de Educadores en Diabetes,</w:t>
      </w:r>
      <w:r w:rsidRPr="00134BA9">
        <w:rPr>
          <w:rFonts w:asciiTheme="majorHAnsi" w:hAnsiTheme="majorHAnsi" w:cstheme="majorHAnsi"/>
          <w:sz w:val="22"/>
          <w:szCs w:val="22"/>
          <w:lang w:val="es-ES"/>
        </w:rPr>
        <w:t xml:space="preserve"> organizado por la Subdirección de Investigación y de Estudios de Postgrado de la Facultad de Medicina de la UANL, con el tema: “Medicamentos orales para la diabetes”. Fecha: 06 de marzo de 1999. Sede: Monterrey, N.L.</w:t>
      </w:r>
    </w:p>
    <w:p w14:paraId="4EDF8255"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F97DE34" w14:textId="415A691D"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al XXIV Curso Internacional de Medicina Interna,</w:t>
      </w:r>
      <w:r w:rsidRPr="00134BA9">
        <w:rPr>
          <w:rFonts w:asciiTheme="majorHAnsi" w:hAnsiTheme="majorHAnsi" w:cstheme="majorHAnsi"/>
          <w:sz w:val="22"/>
          <w:szCs w:val="22"/>
          <w:lang w:val="es-ES"/>
        </w:rPr>
        <w:t xml:space="preserve"> organizado por la asociación de Medicina Interna de México AC, con el tema: “Efectos de los SERM</w:t>
      </w:r>
      <w:r w:rsidR="007D7914" w:rsidRPr="00134BA9">
        <w:rPr>
          <w:rFonts w:asciiTheme="majorHAnsi" w:hAnsiTheme="majorHAnsi" w:cstheme="majorHAnsi"/>
          <w:sz w:val="22"/>
          <w:szCs w:val="22"/>
          <w:lang w:val="es-ES"/>
        </w:rPr>
        <w:t>´s</w:t>
      </w:r>
      <w:r w:rsidRPr="00134BA9">
        <w:rPr>
          <w:rFonts w:asciiTheme="majorHAnsi" w:hAnsiTheme="majorHAnsi" w:cstheme="majorHAnsi"/>
          <w:sz w:val="22"/>
          <w:szCs w:val="22"/>
          <w:lang w:val="es-ES"/>
        </w:rPr>
        <w:t xml:space="preserve"> en otros tejidos, protección cardiovascular, reducción de incidencia de cáncer de mama y seguridad uterina”. Fecha: 03 de julio de 1999. Sede: México DF.</w:t>
      </w:r>
    </w:p>
    <w:p w14:paraId="30345D3D"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3E9B9C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lastRenderedPageBreak/>
        <w:t>Profesor invitado al V Congreso Internacional de la Asociación de Médicos Generales y Médicos Familiares, Capítulo Nuevo León, AC., con el tema: “Síndrome de Resistencia a la Insulina: Su Tratamiento”</w:t>
      </w:r>
      <w:r w:rsidRPr="00134BA9">
        <w:rPr>
          <w:rFonts w:asciiTheme="majorHAnsi" w:hAnsiTheme="majorHAnsi" w:cstheme="majorHAnsi"/>
          <w:sz w:val="22"/>
          <w:szCs w:val="22"/>
          <w:lang w:val="es-ES"/>
        </w:rPr>
        <w:t>. Fecha: 11 de septiembre de 1999. Sede: Monterrey, NL.</w:t>
      </w:r>
    </w:p>
    <w:p w14:paraId="188A3370"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8E3FF1F" w14:textId="77777777" w:rsidR="00A83989" w:rsidRPr="006C119A" w:rsidRDefault="00A83989" w:rsidP="00EB6676">
      <w:pPr>
        <w:pStyle w:val="Textoindependiente"/>
        <w:numPr>
          <w:ilvl w:val="0"/>
          <w:numId w:val="9"/>
        </w:numPr>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al Congreso Regional de Reumatología del Noroeste, organizado por la Sociedad Mexicana de Reumatología AC, con el tema: “SERM´s en el tratamiento de la osteoporosis”.</w:t>
      </w:r>
      <w:r w:rsidRPr="006C119A">
        <w:rPr>
          <w:rFonts w:asciiTheme="majorHAnsi" w:hAnsiTheme="majorHAnsi" w:cstheme="majorHAnsi"/>
          <w:sz w:val="22"/>
          <w:szCs w:val="22"/>
          <w:lang w:val="es-ES"/>
        </w:rPr>
        <w:t xml:space="preserve"> Fecha: 9 de octubre de 1999. Sede: Hermosillo, Sonora.</w:t>
      </w:r>
    </w:p>
    <w:p w14:paraId="2DBEFAE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2ACB4C2" w14:textId="447F616A"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invitado al XXII Congreso Nacional de Medicina Interna y Reunión Anual del American College of Physicians con el tema: “Nuevos datos para el tratamiento de la osteoporosis postmenopáusica”.</w:t>
      </w:r>
      <w:r w:rsidRPr="00134BA9">
        <w:rPr>
          <w:rFonts w:asciiTheme="majorHAnsi" w:hAnsiTheme="majorHAnsi" w:cstheme="majorHAnsi"/>
          <w:bCs/>
          <w:sz w:val="22"/>
          <w:szCs w:val="22"/>
          <w:lang w:val="es-ES"/>
        </w:rPr>
        <w:t xml:space="preserve"> Fecha: 21 al 24 de noviembre de 1999. Sede: Guadalajara</w:t>
      </w:r>
      <w:r w:rsidR="007D7914" w:rsidRPr="00134BA9">
        <w:rPr>
          <w:rFonts w:asciiTheme="majorHAnsi" w:hAnsiTheme="majorHAnsi" w:cstheme="majorHAnsi"/>
          <w:bCs/>
          <w:sz w:val="22"/>
          <w:szCs w:val="22"/>
          <w:lang w:val="es-ES"/>
        </w:rPr>
        <w:t>, Jal</w:t>
      </w:r>
      <w:r w:rsidRPr="00134BA9">
        <w:rPr>
          <w:rFonts w:asciiTheme="majorHAnsi" w:hAnsiTheme="majorHAnsi" w:cstheme="majorHAnsi"/>
          <w:bCs/>
          <w:sz w:val="22"/>
          <w:szCs w:val="22"/>
          <w:lang w:val="es-ES"/>
        </w:rPr>
        <w:t>.</w:t>
      </w:r>
    </w:p>
    <w:p w14:paraId="069F307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4135C10"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invitado a la Primera Reunión Anual Internacional de la Asociación de Metabolismo Óseo y Mineral AC., con los temas: “Principales patologías vinculadas a la osteoporosis, Esquemas terapéuticos en Osteoporosis y Osteoporosis postmenopáusica, casos clínicos”.</w:t>
      </w:r>
      <w:r w:rsidRPr="00134BA9">
        <w:rPr>
          <w:rFonts w:asciiTheme="majorHAnsi" w:hAnsiTheme="majorHAnsi" w:cstheme="majorHAnsi"/>
          <w:bCs/>
          <w:sz w:val="22"/>
          <w:szCs w:val="22"/>
          <w:lang w:val="es-ES"/>
        </w:rPr>
        <w:t xml:space="preserve"> Fecha: enero del 2000. Sede: Huatulco, Oaxaca.</w:t>
      </w:r>
    </w:p>
    <w:p w14:paraId="15BF9DF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31AEF0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invitado a la XXVIII Jornada Médica Nacional y XII Simposio Internacional del Colegio de Médicos Postgraduados, IMSS, AC., con el tema: “Diagnóstico y tratamiento de la Osteoporosis”.</w:t>
      </w:r>
      <w:r w:rsidRPr="00134BA9">
        <w:rPr>
          <w:rFonts w:asciiTheme="majorHAnsi" w:hAnsiTheme="majorHAnsi" w:cstheme="majorHAnsi"/>
          <w:bCs/>
          <w:sz w:val="22"/>
          <w:szCs w:val="22"/>
          <w:lang w:val="es-ES"/>
        </w:rPr>
        <w:t xml:space="preserve"> Fecha: 09 al 11 de enero del 2000, Sede: México, D.F.</w:t>
      </w:r>
    </w:p>
    <w:p w14:paraId="6B4FEC00"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41DB8E7"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al Curso de Posgrado de Educadores en Diabetes, organizado por la Subdirección de Investigación y de Estudios de Postgrado de la Facultad de Medicina de la UANL, con el tema: “Medicamentos orales para la diabetes”.</w:t>
      </w:r>
      <w:r w:rsidRPr="00134BA9">
        <w:rPr>
          <w:rFonts w:asciiTheme="majorHAnsi" w:hAnsiTheme="majorHAnsi" w:cstheme="majorHAnsi"/>
          <w:sz w:val="22"/>
          <w:szCs w:val="22"/>
          <w:lang w:val="es-ES"/>
        </w:rPr>
        <w:t xml:space="preserve"> Fecha: 4 de marzo del 2000. Sede: Monterrey, N.L.</w:t>
      </w:r>
    </w:p>
    <w:p w14:paraId="334B6E54"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FD4627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asociado del Programa Nacional de Actualización y Desarrollo Académico para el Médico General para el Curso de Actualización Médica 2000, Área: Pediatría.</w:t>
      </w:r>
      <w:r w:rsidRPr="00134BA9">
        <w:rPr>
          <w:rFonts w:asciiTheme="majorHAnsi" w:hAnsiTheme="majorHAnsi" w:cstheme="majorHAnsi"/>
          <w:bCs/>
          <w:sz w:val="22"/>
          <w:szCs w:val="22"/>
          <w:lang w:val="es-ES"/>
        </w:rPr>
        <w:t xml:space="preserve"> Organizado por la Academia Nacional de Medicina y la UANL. Fecha: 05 de agosto del 2000. Sede: Monterrey, N.L.</w:t>
      </w:r>
    </w:p>
    <w:p w14:paraId="41D20975"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0C61BD1" w14:textId="2A2AE51B" w:rsidR="006C6698" w:rsidRPr="00134BA9" w:rsidRDefault="006C6698"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en el Congreso Mexicano de Osteoporosis, con los temas: Beneficios adicionales de Raloxifeno, Endocrinopatias y Osteoporosis y Medicina Basada en Evidencias.</w:t>
      </w:r>
      <w:r w:rsidRPr="00134BA9">
        <w:rPr>
          <w:rFonts w:asciiTheme="majorHAnsi" w:hAnsiTheme="majorHAnsi" w:cstheme="majorHAnsi"/>
          <w:bCs/>
          <w:sz w:val="22"/>
          <w:szCs w:val="22"/>
          <w:lang w:val="es-ES"/>
        </w:rPr>
        <w:t xml:space="preserve"> Organizado por La Asociación Mexicana de Metabolismo Óseo y Mineral, A.C. Fecha: Enero 2001. Sede: Acapulco, Gro.</w:t>
      </w:r>
    </w:p>
    <w:p w14:paraId="1B25EB1B" w14:textId="77777777" w:rsidR="006C6698" w:rsidRPr="006C119A" w:rsidRDefault="006C6698"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31C19729"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asociado del Programa Nacional de Actualización y Desarrollo Académico para el Médico General para el Curso de Actualización Médica 2000, Área: Endocrinología.</w:t>
      </w:r>
      <w:r w:rsidRPr="00134BA9">
        <w:rPr>
          <w:rFonts w:asciiTheme="majorHAnsi" w:hAnsiTheme="majorHAnsi" w:cstheme="majorHAnsi"/>
          <w:bCs/>
          <w:sz w:val="22"/>
          <w:szCs w:val="22"/>
          <w:lang w:val="es-ES"/>
        </w:rPr>
        <w:t xml:space="preserve"> Organizado por la Academia Nacional de Medicina y la UANL. Fecha: 10 de febrero del 2001. Sede: Monterrey, N.L.</w:t>
      </w:r>
    </w:p>
    <w:p w14:paraId="6AD0C89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6AB909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b/>
          <w:sz w:val="22"/>
          <w:szCs w:val="22"/>
          <w:lang w:val="es-ES"/>
        </w:rPr>
        <w:t>Profesor invitado al Curso de Posgrado de Educadores en Diabetes,</w:t>
      </w:r>
      <w:r w:rsidRPr="00134BA9">
        <w:rPr>
          <w:rFonts w:asciiTheme="majorHAnsi" w:hAnsiTheme="majorHAnsi" w:cstheme="majorHAnsi"/>
          <w:sz w:val="22"/>
          <w:szCs w:val="22"/>
          <w:lang w:val="es-ES"/>
        </w:rPr>
        <w:t xml:space="preserve"> organizado por la Subdirección de Investigación y de Estudios de Postgrado de la Facultad de Medicina de la UANL, con el tema: “Medicamentos orales para la diabetes”. Fecha: 10 de marzo del 2001. Sede: Monterrey, N.L.</w:t>
      </w:r>
    </w:p>
    <w:p w14:paraId="5ED6949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90F7DB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invitado a las V Jornadas de Salud,</w:t>
      </w:r>
      <w:r w:rsidRPr="00134BA9">
        <w:rPr>
          <w:rFonts w:asciiTheme="majorHAnsi" w:hAnsiTheme="majorHAnsi" w:cstheme="majorHAnsi"/>
          <w:bCs/>
          <w:sz w:val="22"/>
          <w:szCs w:val="22"/>
          <w:lang w:val="es-ES"/>
        </w:rPr>
        <w:t xml:space="preserve"> organizadas por la Subdirección de Educación Continua de la Facultad de Medicina de la UANL, con el tema: “Hiperlipidemias”. Fecha: 26 al 28 de abril del 2001. Sede: Monterrey, N.L.</w:t>
      </w:r>
    </w:p>
    <w:p w14:paraId="1256779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A360EA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lastRenderedPageBreak/>
        <w:t>Profesor invitado al XXIX Semestre de Actualización para el Médico Cirujano Partero</w:t>
      </w:r>
      <w:r w:rsidRPr="00134BA9">
        <w:rPr>
          <w:rFonts w:asciiTheme="majorHAnsi" w:hAnsiTheme="majorHAnsi" w:cstheme="majorHAnsi"/>
          <w:bCs/>
          <w:sz w:val="22"/>
          <w:szCs w:val="22"/>
          <w:lang w:val="es-ES"/>
        </w:rPr>
        <w:t>, organizado por la Subdirección de Educación Continua de la Facultad de Medicina de la UANL, con el tema: “Identificación de trastornos suprarrenales”. Fecha: 26 de mayo del 2001. Sede: Monterrey, N.L.</w:t>
      </w:r>
    </w:p>
    <w:p w14:paraId="26DDFF9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DA3A15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invitado del Diplomado en Menopausia y Climaterio,</w:t>
      </w:r>
      <w:r w:rsidRPr="00134BA9">
        <w:rPr>
          <w:rFonts w:asciiTheme="majorHAnsi" w:hAnsiTheme="majorHAnsi" w:cstheme="majorHAnsi"/>
          <w:bCs/>
          <w:sz w:val="22"/>
          <w:szCs w:val="22"/>
          <w:lang w:val="es-ES"/>
        </w:rPr>
        <w:t xml:space="preserve"> Organizado por la Asociación Mexicana para el Estudio del Climaterio, Capítulo Noreste y la Universidad de Monterrey. Fecha: 14 de julio del 2001. Sede: Monterrey, N.L.</w:t>
      </w:r>
    </w:p>
    <w:p w14:paraId="7971841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AA40E8E" w14:textId="7DE8C9E8" w:rsidR="006C6698" w:rsidRPr="00134BA9" w:rsidRDefault="006C6698"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con el tema: Fundamentos de la medicina basada en evidencias en el Segundo Congreso Mexicano de Osteoporosis</w:t>
      </w:r>
      <w:r w:rsidR="00FC7B0F" w:rsidRPr="00196C12">
        <w:rPr>
          <w:rFonts w:asciiTheme="majorHAnsi" w:hAnsiTheme="majorHAnsi" w:cstheme="majorHAnsi"/>
          <w:b/>
          <w:bCs/>
          <w:sz w:val="22"/>
          <w:szCs w:val="22"/>
          <w:lang w:val="es-ES"/>
        </w:rPr>
        <w:t xml:space="preserve"> y Enfermedades Metabólicas Oseas,</w:t>
      </w:r>
      <w:r w:rsidR="00FC7B0F" w:rsidRPr="00134BA9">
        <w:rPr>
          <w:rFonts w:asciiTheme="majorHAnsi" w:hAnsiTheme="majorHAnsi" w:cstheme="majorHAnsi"/>
          <w:bCs/>
          <w:sz w:val="22"/>
          <w:szCs w:val="22"/>
          <w:lang w:val="es-ES"/>
        </w:rPr>
        <w:t xml:space="preserve"> organizado por la Asociación Mexicana de Metabolismo Oseo y Mineral, A.C. Fecha: 1 de marzo de 2002. Sede: Ixtapa, Gro.</w:t>
      </w:r>
    </w:p>
    <w:p w14:paraId="2C8FD4D6" w14:textId="77777777" w:rsidR="007351C1" w:rsidRPr="006C119A" w:rsidRDefault="007351C1"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4E4DBCD" w14:textId="12027E28" w:rsidR="007351C1" w:rsidRPr="00134BA9" w:rsidRDefault="007351C1"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invitado en las actividades científicas de la Asociación de Medicina Interna de La Laguna A.C. Capitulo Coahuila con el tema: Apilcación practica de la medicina basada en evidencias sobre osteoporosis.</w:t>
      </w:r>
      <w:r w:rsidRPr="00134BA9">
        <w:rPr>
          <w:rFonts w:asciiTheme="majorHAnsi" w:hAnsiTheme="majorHAnsi" w:cstheme="majorHAnsi"/>
          <w:bCs/>
          <w:sz w:val="22"/>
          <w:szCs w:val="22"/>
          <w:lang w:val="es-ES"/>
        </w:rPr>
        <w:t xml:space="preserve"> Fecha: 20 de abril de 2002. Sede: Torreón, Coah.</w:t>
      </w:r>
    </w:p>
    <w:p w14:paraId="12CF3DF2" w14:textId="77777777" w:rsidR="006C6698" w:rsidRPr="006C119A" w:rsidRDefault="006C6698"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C8C8ED1" w14:textId="1CCD1B46" w:rsidR="00D40E6F" w:rsidRPr="00134BA9" w:rsidRDefault="00D40E6F"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Expositor en las VII Jornadas Médicas de Actualización,</w:t>
      </w:r>
      <w:r w:rsidRPr="00134BA9">
        <w:rPr>
          <w:rFonts w:asciiTheme="majorHAnsi" w:hAnsiTheme="majorHAnsi" w:cstheme="majorHAnsi"/>
          <w:bCs/>
          <w:sz w:val="22"/>
          <w:szCs w:val="22"/>
          <w:lang w:val="es-ES"/>
        </w:rPr>
        <w:t xml:space="preserve"> organizadas por la Asociación de Médicas de Nuevo Laredo, A.C. y la Universidad Atónoma de Tamaulipas. Fecha: 25 al 27 de abril de 2002. Sede: Tamaulipas, Tamps.</w:t>
      </w:r>
    </w:p>
    <w:p w14:paraId="2F2AECD9" w14:textId="77777777" w:rsidR="00D40E6F" w:rsidRPr="006C119A" w:rsidRDefault="00D40E6F"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09E0E16" w14:textId="77777777" w:rsidR="00A83989" w:rsidRPr="006C119A" w:rsidRDefault="00A83989" w:rsidP="00EB6676">
      <w:pPr>
        <w:pStyle w:val="Textoindependiente"/>
        <w:numPr>
          <w:ilvl w:val="0"/>
          <w:numId w:val="9"/>
        </w:numPr>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invitado al congreso Salud Integral para la Mujer en el Tercer Milenio,</w:t>
      </w:r>
      <w:r w:rsidRPr="006C119A">
        <w:rPr>
          <w:rFonts w:asciiTheme="majorHAnsi" w:hAnsiTheme="majorHAnsi" w:cstheme="majorHAnsi"/>
          <w:bCs/>
          <w:sz w:val="22"/>
          <w:szCs w:val="22"/>
          <w:lang w:val="es-ES"/>
        </w:rPr>
        <w:t xml:space="preserve"> organizado por el Instituto Mexicano del Seguro Social, Hospital Regional de Especialidades No. 23 y la Universidad de Monterrey. Fecha: 23, 24 y 25 de mayo del 2002, Sede: Monterrey, N.L.</w:t>
      </w:r>
    </w:p>
    <w:p w14:paraId="46AE8D39" w14:textId="77777777" w:rsidR="009E30E0" w:rsidRPr="006C119A" w:rsidRDefault="009E30E0" w:rsidP="00134BA9">
      <w:pPr>
        <w:pStyle w:val="Textoindependiente"/>
        <w:rPr>
          <w:rFonts w:asciiTheme="majorHAnsi" w:hAnsiTheme="majorHAnsi" w:cstheme="majorHAnsi"/>
          <w:bCs/>
          <w:sz w:val="22"/>
          <w:szCs w:val="22"/>
          <w:lang w:val="es-ES"/>
        </w:rPr>
      </w:pPr>
    </w:p>
    <w:p w14:paraId="316C91C9" w14:textId="64C75190" w:rsidR="009E30E0" w:rsidRPr="006C119A" w:rsidRDefault="009E30E0" w:rsidP="00EB6676">
      <w:pPr>
        <w:pStyle w:val="Textoindependiente"/>
        <w:numPr>
          <w:ilvl w:val="0"/>
          <w:numId w:val="9"/>
        </w:numPr>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Ponente en el 1er Congreso Estatal de Geriatría y Gerontología, con el tema: Medicina basada en pruebas: Osteoporosis.</w:t>
      </w:r>
      <w:r w:rsidRPr="006C119A">
        <w:rPr>
          <w:rFonts w:asciiTheme="majorHAnsi" w:hAnsiTheme="majorHAnsi" w:cstheme="majorHAnsi"/>
          <w:bCs/>
          <w:sz w:val="22"/>
          <w:szCs w:val="22"/>
          <w:lang w:val="es-ES"/>
        </w:rPr>
        <w:t xml:space="preserve"> Organizado por el Colegio de Médicos Generales del Estado de Chiapas, A.C. y la Sociedad Chiapaneca de Geriatría y Gerontología, A.C. Fecha: 22 al 24 de agosto de 2004. Sede: Tuxtla Gutierrez, Chiapas.</w:t>
      </w:r>
    </w:p>
    <w:p w14:paraId="0A8F3132"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D90FEAB" w14:textId="0478F806" w:rsidR="009E30E0" w:rsidRPr="00134BA9" w:rsidRDefault="009E30E0"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en las VI Jornadas de Ginecología y Obstetricia, con el tema: Osteoporosis</w:t>
      </w:r>
      <w:r w:rsidR="004D2DA9" w:rsidRPr="00196C12">
        <w:rPr>
          <w:rFonts w:asciiTheme="majorHAnsi" w:hAnsiTheme="majorHAnsi" w:cstheme="majorHAnsi"/>
          <w:b/>
          <w:bCs/>
          <w:sz w:val="22"/>
          <w:szCs w:val="22"/>
          <w:lang w:val="es-ES"/>
        </w:rPr>
        <w:t>.</w:t>
      </w:r>
      <w:r w:rsidR="004D2DA9" w:rsidRPr="00134BA9">
        <w:rPr>
          <w:rFonts w:asciiTheme="majorHAnsi" w:hAnsiTheme="majorHAnsi" w:cstheme="majorHAnsi"/>
          <w:bCs/>
          <w:sz w:val="22"/>
          <w:szCs w:val="22"/>
          <w:lang w:val="es-ES"/>
        </w:rPr>
        <w:t xml:space="preserve"> Organozado por la Sociedad de Ginecología y Obstetricia de Saltillo, A.C., La Federación Mexicana de Ginecología y Obstetricia, A.C. y La Facultad de Medicina de la UAC. Fecha: 30 y 31 de agosto de 2002. Sede: Saltillo, Coah.</w:t>
      </w:r>
    </w:p>
    <w:p w14:paraId="4E86BB8A" w14:textId="77777777" w:rsidR="009E30E0" w:rsidRPr="006C119A" w:rsidRDefault="009E30E0"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325EFE6B"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Profesor invitado del Diplomado en Climaterio y Menopausia,</w:t>
      </w:r>
      <w:r w:rsidRPr="00134BA9">
        <w:rPr>
          <w:rFonts w:asciiTheme="majorHAnsi" w:hAnsiTheme="majorHAnsi" w:cstheme="majorHAnsi"/>
          <w:bCs/>
          <w:sz w:val="22"/>
          <w:szCs w:val="22"/>
          <w:lang w:val="es-ES"/>
        </w:rPr>
        <w:t xml:space="preserve"> organizado por la Asociación Mexicana para el Estudio del Climaterio, Capítulo Noreste y la Universidad de Monterrey. Fecha: 31 de agosto del 2002. Sede: Monterrey, N.L.</w:t>
      </w:r>
    </w:p>
    <w:p w14:paraId="2FCFB122" w14:textId="77777777" w:rsidR="004D2DA9" w:rsidRPr="006C119A" w:rsidRDefault="004D2DA9" w:rsidP="00134BA9">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bCs/>
          <w:sz w:val="22"/>
          <w:szCs w:val="22"/>
          <w:lang w:val="es-ES"/>
        </w:rPr>
      </w:pPr>
    </w:p>
    <w:p w14:paraId="4DCB2C9C" w14:textId="209E19B5" w:rsidR="004D2DA9" w:rsidRPr="006C119A" w:rsidRDefault="00E75C8D" w:rsidP="00EB6676">
      <w:pPr>
        <w:pStyle w:val="Textoindependiente"/>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Ponente en el Primer Curso “Osteoporosis y Menopausia” con el tema: Alendronato en el tratamiento de osteoporosis.</w:t>
      </w:r>
      <w:r w:rsidRPr="006C119A">
        <w:rPr>
          <w:rFonts w:asciiTheme="majorHAnsi" w:hAnsiTheme="majorHAnsi" w:cstheme="majorHAnsi"/>
          <w:bCs/>
          <w:sz w:val="22"/>
          <w:szCs w:val="22"/>
          <w:lang w:val="es-ES"/>
        </w:rPr>
        <w:t xml:space="preserve"> Organizado por la Asociación poblana para el estudio del climaterio y la Benemérita Universidad Autonoma de Puebla. Fecha: Septiembre de 2002. Sede: Puebla, Pue.</w:t>
      </w:r>
    </w:p>
    <w:p w14:paraId="067B2C8D" w14:textId="77777777" w:rsidR="004D2DA9" w:rsidRPr="006C119A" w:rsidRDefault="004D2DA9" w:rsidP="00134BA9">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bCs/>
          <w:sz w:val="22"/>
          <w:szCs w:val="22"/>
          <w:lang w:val="es-ES"/>
        </w:rPr>
      </w:pPr>
    </w:p>
    <w:p w14:paraId="69F251F7" w14:textId="77777777" w:rsidR="00A83989" w:rsidRPr="006C119A" w:rsidRDefault="00A83989" w:rsidP="00EB6676">
      <w:pPr>
        <w:pStyle w:val="Textoindependiente"/>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 xml:space="preserve">Participación como Profesor asociado en el Curso de Actualización Médica 2003, </w:t>
      </w:r>
      <w:r w:rsidRPr="00196C12">
        <w:rPr>
          <w:rFonts w:asciiTheme="majorHAnsi" w:hAnsiTheme="majorHAnsi" w:cstheme="majorHAnsi"/>
          <w:b/>
          <w:sz w:val="22"/>
          <w:szCs w:val="22"/>
          <w:lang w:val="es-ES"/>
        </w:rPr>
        <w:t>en el área de Endocrinología,</w:t>
      </w:r>
      <w:r w:rsidRPr="006C119A">
        <w:rPr>
          <w:rFonts w:asciiTheme="majorHAnsi" w:hAnsiTheme="majorHAnsi" w:cstheme="majorHAnsi"/>
          <w:sz w:val="22"/>
          <w:szCs w:val="22"/>
          <w:lang w:val="es-ES"/>
        </w:rPr>
        <w:t xml:space="preserve"> realizado por el Programa Nacional de Actualización y Desarrollo Académico para el Médico General. Fecha: 08 de febrero 2003. Sede: Monterrey, N.L.</w:t>
      </w:r>
    </w:p>
    <w:p w14:paraId="103F6433" w14:textId="77777777" w:rsidR="00A83989" w:rsidRPr="006C119A" w:rsidRDefault="00A83989" w:rsidP="00134BA9">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sz w:val="22"/>
          <w:szCs w:val="22"/>
          <w:lang w:val="es-ES"/>
        </w:rPr>
      </w:pPr>
    </w:p>
    <w:p w14:paraId="6AF3B3F1" w14:textId="77777777" w:rsidR="00A83989" w:rsidRPr="006C119A" w:rsidRDefault="00A83989" w:rsidP="00EB6676">
      <w:pPr>
        <w:pStyle w:val="Textoindependiente"/>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sz w:val="22"/>
          <w:szCs w:val="22"/>
          <w:lang w:val="es-ES"/>
        </w:rPr>
      </w:pPr>
      <w:r w:rsidRPr="00196C12">
        <w:rPr>
          <w:rFonts w:asciiTheme="majorHAnsi" w:hAnsiTheme="majorHAnsi" w:cstheme="majorHAnsi"/>
          <w:b/>
          <w:sz w:val="22"/>
          <w:szCs w:val="22"/>
          <w:lang w:val="es-ES"/>
        </w:rPr>
        <w:lastRenderedPageBreak/>
        <w:t>Participación como Profesor en el Curso: Actualización en Medicina del Adolescente del XXXII Semestre de Actualización para el Medico Cirujano Partero,</w:t>
      </w:r>
      <w:r w:rsidRPr="006C119A">
        <w:rPr>
          <w:rFonts w:asciiTheme="majorHAnsi" w:hAnsiTheme="majorHAnsi" w:cstheme="majorHAnsi"/>
          <w:sz w:val="22"/>
          <w:szCs w:val="22"/>
          <w:lang w:val="es-ES"/>
        </w:rPr>
        <w:t xml:space="preserve"> de la Facultad de Medicina de la UANL. a través de la Subdirección de Educación Continua. Fecha: 22 de febrero 2003. Sede: Monterrey N.L.</w:t>
      </w:r>
    </w:p>
    <w:p w14:paraId="224B2654" w14:textId="6C4CF09F" w:rsidR="00A83989" w:rsidRPr="006C119A" w:rsidRDefault="00A83989" w:rsidP="00134BA9">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sz w:val="22"/>
          <w:szCs w:val="22"/>
          <w:lang w:val="es-ES"/>
        </w:rPr>
      </w:pPr>
    </w:p>
    <w:p w14:paraId="5EB7E29F" w14:textId="5F4516A2" w:rsidR="00E75C8D" w:rsidRPr="006C119A" w:rsidRDefault="00E75C8D" w:rsidP="00EB6676">
      <w:pPr>
        <w:pStyle w:val="Textoindependiente"/>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sz w:val="22"/>
          <w:szCs w:val="22"/>
          <w:lang w:val="es-ES"/>
        </w:rPr>
      </w:pPr>
      <w:r w:rsidRPr="00196C12">
        <w:rPr>
          <w:rFonts w:asciiTheme="majorHAnsi" w:hAnsiTheme="majorHAnsi" w:cstheme="majorHAnsi"/>
          <w:b/>
          <w:sz w:val="22"/>
          <w:szCs w:val="22"/>
          <w:lang w:val="es-ES"/>
        </w:rPr>
        <w:t>Participación como Profesor en el III Congreso Mexicano de Osteoporosis y Enfermedades Metabolicas Oseas.</w:t>
      </w:r>
      <w:r w:rsidRPr="006C119A">
        <w:rPr>
          <w:rFonts w:asciiTheme="majorHAnsi" w:hAnsiTheme="majorHAnsi" w:cstheme="majorHAnsi"/>
          <w:sz w:val="22"/>
          <w:szCs w:val="22"/>
          <w:lang w:val="es-ES"/>
        </w:rPr>
        <w:t xml:space="preserve"> Organizado por la Asociación Mexicana de Metabolismo Oseo y Mineral A.C. Fecha: 12 de marzo de 2003. Sede: Puerto Vallarta, Jal.</w:t>
      </w:r>
    </w:p>
    <w:p w14:paraId="4F7DC5F4" w14:textId="77777777" w:rsidR="00E75C8D" w:rsidRPr="006C119A" w:rsidRDefault="00E75C8D" w:rsidP="00134BA9">
      <w:pPr>
        <w:pStyle w:val="Textoindependien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sz w:val="22"/>
          <w:szCs w:val="22"/>
          <w:lang w:val="es-ES"/>
        </w:rPr>
      </w:pPr>
    </w:p>
    <w:p w14:paraId="380A2F12"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 xml:space="preserve">Participación como Profesor en el módulo V “Osteoporosis” en el 1er. Curso de alta Especialidad para médicos familiares, realizado por la Facultad de Medicina de la UANL. </w:t>
      </w:r>
      <w:r w:rsidRPr="00134BA9">
        <w:rPr>
          <w:rFonts w:asciiTheme="majorHAnsi" w:hAnsiTheme="majorHAnsi" w:cstheme="majorHAnsi"/>
          <w:bCs/>
          <w:sz w:val="22"/>
          <w:szCs w:val="22"/>
          <w:lang w:val="es-ES"/>
        </w:rPr>
        <w:t>a través de la Subdirección de Educación Continua. Fecha: 09 de agosto 2003. Sede: Monterrey, N.L.</w:t>
      </w:r>
    </w:p>
    <w:p w14:paraId="79BC951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2B14FA1" w14:textId="29618E1A"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 xml:space="preserve">Participación como Profesor en el Diplomado en Nutrición Clínica con el tema “Reproductivo femenino: esterilidad, infertilidad, disfunciones gonadales y mastopatía”, </w:t>
      </w:r>
      <w:r w:rsidRPr="00134BA9">
        <w:rPr>
          <w:rFonts w:asciiTheme="majorHAnsi" w:hAnsiTheme="majorHAnsi" w:cstheme="majorHAnsi"/>
          <w:bCs/>
          <w:sz w:val="22"/>
          <w:szCs w:val="22"/>
          <w:lang w:val="es-ES"/>
        </w:rPr>
        <w:t xml:space="preserve">realizado por la Facultad de Medicina de la </w:t>
      </w:r>
      <w:r w:rsidR="00760F6A" w:rsidRPr="00134BA9">
        <w:rPr>
          <w:rFonts w:asciiTheme="majorHAnsi" w:hAnsiTheme="majorHAnsi" w:cstheme="majorHAnsi"/>
          <w:bCs/>
          <w:sz w:val="22"/>
          <w:szCs w:val="22"/>
          <w:lang w:val="es-ES"/>
        </w:rPr>
        <w:t>UANL,</w:t>
      </w:r>
      <w:r w:rsidRPr="00134BA9">
        <w:rPr>
          <w:rFonts w:asciiTheme="majorHAnsi" w:hAnsiTheme="majorHAnsi" w:cstheme="majorHAnsi"/>
          <w:bCs/>
          <w:sz w:val="22"/>
          <w:szCs w:val="22"/>
          <w:lang w:val="es-ES"/>
        </w:rPr>
        <w:t xml:space="preserve"> a través de la Subdirección de Educación Continua. Fecha: 21 de enero 2004. Sede: Monterrey, N.L.</w:t>
      </w:r>
    </w:p>
    <w:p w14:paraId="7748A216"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387F1496" w14:textId="7E5A8FC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 xml:space="preserve">Participación como Profesor en el Diplomado en Nutrición Clínica con el tema “Suprarrenales: alteraciones y su relación con sobrepeso y obesidad”, </w:t>
      </w:r>
      <w:r w:rsidRPr="00134BA9">
        <w:rPr>
          <w:rFonts w:asciiTheme="majorHAnsi" w:hAnsiTheme="majorHAnsi" w:cstheme="majorHAnsi"/>
          <w:bCs/>
          <w:sz w:val="22"/>
          <w:szCs w:val="22"/>
          <w:lang w:val="es-ES"/>
        </w:rPr>
        <w:t xml:space="preserve">realizado por la Facultad de Medicina de la </w:t>
      </w:r>
      <w:r w:rsidR="00760F6A" w:rsidRPr="00134BA9">
        <w:rPr>
          <w:rFonts w:asciiTheme="majorHAnsi" w:hAnsiTheme="majorHAnsi" w:cstheme="majorHAnsi"/>
          <w:bCs/>
          <w:sz w:val="22"/>
          <w:szCs w:val="22"/>
          <w:lang w:val="es-ES"/>
        </w:rPr>
        <w:t>UANL,</w:t>
      </w:r>
      <w:r w:rsidRPr="00134BA9">
        <w:rPr>
          <w:rFonts w:asciiTheme="majorHAnsi" w:hAnsiTheme="majorHAnsi" w:cstheme="majorHAnsi"/>
          <w:bCs/>
          <w:sz w:val="22"/>
          <w:szCs w:val="22"/>
          <w:lang w:val="es-ES"/>
        </w:rPr>
        <w:t xml:space="preserve"> a través de la Subdirección de Educación Continua. Fecha: 11 de febrero 2004. Sede: Monterrey, N.L.</w:t>
      </w:r>
    </w:p>
    <w:p w14:paraId="7E459C39"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10324A0" w14:textId="15E3D664" w:rsidR="00E75C8D" w:rsidRPr="006C119A" w:rsidRDefault="00E75C8D" w:rsidP="00EB6676">
      <w:pPr>
        <w:pStyle w:val="Textoindependiente"/>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ajorHAnsi" w:hAnsiTheme="majorHAnsi" w:cstheme="majorHAnsi"/>
          <w:sz w:val="22"/>
          <w:szCs w:val="22"/>
          <w:lang w:val="es-ES"/>
        </w:rPr>
      </w:pPr>
      <w:r w:rsidRPr="00102C91">
        <w:rPr>
          <w:rFonts w:asciiTheme="majorHAnsi" w:hAnsiTheme="majorHAnsi" w:cstheme="majorHAnsi"/>
          <w:b/>
          <w:sz w:val="22"/>
          <w:szCs w:val="22"/>
          <w:lang w:val="es-ES"/>
        </w:rPr>
        <w:t xml:space="preserve">Participación como Profesor en el IV Congreso Mexicano de Osteoporosis y Enfermedades Metabolicas Oseas. </w:t>
      </w:r>
      <w:r w:rsidRPr="006C119A">
        <w:rPr>
          <w:rFonts w:asciiTheme="majorHAnsi" w:hAnsiTheme="majorHAnsi" w:cstheme="majorHAnsi"/>
          <w:sz w:val="22"/>
          <w:szCs w:val="22"/>
          <w:lang w:val="es-ES"/>
        </w:rPr>
        <w:t>Organizado por la Asociación Mexicana de Metabolismo Oseo y Mineral A.C. Fecha: 24 de marzo de 2004. Sede: Huatulco, Oax.</w:t>
      </w:r>
    </w:p>
    <w:p w14:paraId="13F6E02F" w14:textId="77777777" w:rsidR="00E75C8D" w:rsidRPr="006C119A" w:rsidRDefault="00E75C8D"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F873FD3" w14:textId="5E83D194" w:rsidR="00A83989" w:rsidRPr="00134BA9" w:rsidRDefault="00A83989" w:rsidP="00EB6676">
      <w:pPr>
        <w:pStyle w:val="Prrafodelista"/>
        <w:numPr>
          <w:ilvl w:val="0"/>
          <w:numId w:val="9"/>
        </w:numPr>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 xml:space="preserve">Participación como Profesor en el Curso de Evidencias Científicas en el Manejo Integral de la Menopausia. Con el tema “Metabolismo de lípidos e hidratos de carbono en la menopausia. Riesgo cardiovascular, dislipidemias, estrategias de prevención”, </w:t>
      </w:r>
      <w:r w:rsidRPr="00134BA9">
        <w:rPr>
          <w:rFonts w:asciiTheme="majorHAnsi" w:hAnsiTheme="majorHAnsi" w:cstheme="majorHAnsi"/>
          <w:bCs/>
          <w:sz w:val="22"/>
          <w:szCs w:val="22"/>
          <w:lang w:val="es-ES"/>
        </w:rPr>
        <w:t xml:space="preserve">realizado por la Facultad de Medicina de la </w:t>
      </w:r>
      <w:r w:rsidR="00760F6A" w:rsidRPr="00134BA9">
        <w:rPr>
          <w:rFonts w:asciiTheme="majorHAnsi" w:hAnsiTheme="majorHAnsi" w:cstheme="majorHAnsi"/>
          <w:bCs/>
          <w:sz w:val="22"/>
          <w:szCs w:val="22"/>
          <w:lang w:val="es-ES"/>
        </w:rPr>
        <w:t>UANL,</w:t>
      </w:r>
      <w:r w:rsidRPr="00134BA9">
        <w:rPr>
          <w:rFonts w:asciiTheme="majorHAnsi" w:hAnsiTheme="majorHAnsi" w:cstheme="majorHAnsi"/>
          <w:bCs/>
          <w:sz w:val="22"/>
          <w:szCs w:val="22"/>
          <w:lang w:val="es-ES"/>
        </w:rPr>
        <w:t xml:space="preserve"> a través de la Subdirección de Educación Continua. Fecha: 11 y 12 de junio del 2004. Sede: Monterrey, N.L.</w:t>
      </w:r>
    </w:p>
    <w:p w14:paraId="12A86B14" w14:textId="77777777" w:rsidR="00A83989" w:rsidRPr="006C119A" w:rsidRDefault="00A83989" w:rsidP="00134BA9">
      <w:pPr>
        <w:jc w:val="both"/>
        <w:rPr>
          <w:rFonts w:asciiTheme="majorHAnsi" w:hAnsiTheme="majorHAnsi" w:cstheme="majorHAnsi"/>
          <w:bCs/>
          <w:sz w:val="22"/>
          <w:szCs w:val="22"/>
          <w:lang w:val="es-ES"/>
        </w:rPr>
      </w:pPr>
    </w:p>
    <w:p w14:paraId="6220A78B" w14:textId="142128F9" w:rsidR="00A83989" w:rsidRPr="00134BA9" w:rsidRDefault="00A83989" w:rsidP="00EB6676">
      <w:pPr>
        <w:pStyle w:val="Prrafodelista"/>
        <w:numPr>
          <w:ilvl w:val="0"/>
          <w:numId w:val="9"/>
        </w:numPr>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 xml:space="preserve">Participación como Profesor de Endocrinología en el XVIII Curso de Preparación para el Examen Nacional de Residencias Médicas. Con el tema “Hiper e hipofunción adrenal”, </w:t>
      </w:r>
      <w:r w:rsidRPr="00134BA9">
        <w:rPr>
          <w:rFonts w:asciiTheme="majorHAnsi" w:hAnsiTheme="majorHAnsi" w:cstheme="majorHAnsi"/>
          <w:bCs/>
          <w:sz w:val="22"/>
          <w:szCs w:val="22"/>
          <w:lang w:val="es-ES"/>
        </w:rPr>
        <w:t xml:space="preserve">realizado por la Facultad de Medicina de la </w:t>
      </w:r>
      <w:r w:rsidR="00760F6A" w:rsidRPr="00134BA9">
        <w:rPr>
          <w:rFonts w:asciiTheme="majorHAnsi" w:hAnsiTheme="majorHAnsi" w:cstheme="majorHAnsi"/>
          <w:bCs/>
          <w:sz w:val="22"/>
          <w:szCs w:val="22"/>
          <w:lang w:val="es-ES"/>
        </w:rPr>
        <w:t>UANL,</w:t>
      </w:r>
      <w:r w:rsidRPr="00134BA9">
        <w:rPr>
          <w:rFonts w:asciiTheme="majorHAnsi" w:hAnsiTheme="majorHAnsi" w:cstheme="majorHAnsi"/>
          <w:bCs/>
          <w:sz w:val="22"/>
          <w:szCs w:val="22"/>
          <w:lang w:val="es-ES"/>
        </w:rPr>
        <w:t xml:space="preserve"> a través de la Subdirección de Educación Continua. Fecha: 02 al 27 de agosto del 2004. Sede: Monterrey, N.L.</w:t>
      </w:r>
    </w:p>
    <w:p w14:paraId="19C87210" w14:textId="77777777" w:rsidR="00A83989" w:rsidRPr="006C119A" w:rsidRDefault="00A83989" w:rsidP="00134BA9">
      <w:pPr>
        <w:jc w:val="both"/>
        <w:rPr>
          <w:rFonts w:asciiTheme="majorHAnsi" w:hAnsiTheme="majorHAnsi" w:cstheme="majorHAnsi"/>
          <w:bCs/>
          <w:sz w:val="22"/>
          <w:szCs w:val="22"/>
          <w:lang w:val="es-ES"/>
        </w:rPr>
      </w:pPr>
    </w:p>
    <w:p w14:paraId="60A4742C" w14:textId="6949E487" w:rsidR="00E75C8D" w:rsidRPr="00134BA9" w:rsidRDefault="00025683" w:rsidP="00EB6676">
      <w:pPr>
        <w:pStyle w:val="Prrafodelista"/>
        <w:numPr>
          <w:ilvl w:val="0"/>
          <w:numId w:val="9"/>
        </w:numPr>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en el XLIV Congreso Internacional de la Sociedad Mexicana de Nutrición y Endocrinología 2004, con el tema: La realidad de la osteoporosis en México</w:t>
      </w:r>
      <w:r w:rsidRPr="00134BA9">
        <w:rPr>
          <w:rFonts w:asciiTheme="majorHAnsi" w:hAnsiTheme="majorHAnsi" w:cstheme="majorHAnsi"/>
          <w:bCs/>
          <w:sz w:val="22"/>
          <w:szCs w:val="22"/>
          <w:lang w:val="es-ES"/>
        </w:rPr>
        <w:t>. Fecha: 29 de Noviembre al 3 de Diciembre de 2004. Sede: Acapulco, Guerrero.</w:t>
      </w:r>
    </w:p>
    <w:p w14:paraId="704CF1DB" w14:textId="77777777" w:rsidR="00E75C8D" w:rsidRPr="006C119A" w:rsidRDefault="00E75C8D" w:rsidP="00134BA9">
      <w:pPr>
        <w:jc w:val="both"/>
        <w:rPr>
          <w:rFonts w:asciiTheme="majorHAnsi" w:hAnsiTheme="majorHAnsi" w:cstheme="majorHAnsi"/>
          <w:bCs/>
          <w:sz w:val="22"/>
          <w:szCs w:val="22"/>
          <w:lang w:val="es-ES"/>
        </w:rPr>
      </w:pPr>
    </w:p>
    <w:p w14:paraId="39CC9F3D" w14:textId="77777777" w:rsidR="00A83989" w:rsidRPr="00134BA9" w:rsidRDefault="00A83989" w:rsidP="00EB6676">
      <w:pPr>
        <w:pStyle w:val="Prrafodelista"/>
        <w:numPr>
          <w:ilvl w:val="0"/>
          <w:numId w:val="9"/>
        </w:numPr>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en el 1er. Congreso Internacional del Colegio de Medicina Interna del Noreste, A.C. Con el tema “Síndrome Metabólico”,</w:t>
      </w:r>
      <w:r w:rsidRPr="00134BA9">
        <w:rPr>
          <w:rFonts w:asciiTheme="majorHAnsi" w:hAnsiTheme="majorHAnsi" w:cstheme="majorHAnsi"/>
          <w:bCs/>
          <w:sz w:val="22"/>
          <w:szCs w:val="22"/>
          <w:lang w:val="es-ES"/>
        </w:rPr>
        <w:t xml:space="preserve"> realizado por la Facultad de Medicina de la UANL. a través de la Subdirección de Educación Continúa. Fecha: 04 de diciembre del 2004. Sede: Monterrey, N.L.</w:t>
      </w:r>
    </w:p>
    <w:p w14:paraId="7A05AF50" w14:textId="77777777" w:rsidR="00A83989" w:rsidRPr="006C119A" w:rsidRDefault="00A83989" w:rsidP="00134BA9">
      <w:pPr>
        <w:jc w:val="both"/>
        <w:rPr>
          <w:rFonts w:asciiTheme="majorHAnsi" w:hAnsiTheme="majorHAnsi" w:cstheme="majorHAnsi"/>
          <w:bCs/>
          <w:sz w:val="22"/>
          <w:szCs w:val="22"/>
          <w:lang w:val="es-ES"/>
        </w:rPr>
      </w:pPr>
    </w:p>
    <w:p w14:paraId="47238D31" w14:textId="77777777" w:rsidR="00A83989" w:rsidRPr="00134BA9" w:rsidRDefault="00A83989" w:rsidP="00EB6676">
      <w:pPr>
        <w:pStyle w:val="Prrafodelista"/>
        <w:numPr>
          <w:ilvl w:val="0"/>
          <w:numId w:val="9"/>
        </w:numPr>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en el Diplomado en Nutrición Clínica con el tema “Reproductivo femenino. Esterilidad, infertilidad, disfunciones gonadales, mastopatía”,</w:t>
      </w:r>
      <w:r w:rsidRPr="00134BA9">
        <w:rPr>
          <w:rFonts w:asciiTheme="majorHAnsi" w:hAnsiTheme="majorHAnsi" w:cstheme="majorHAnsi"/>
          <w:bCs/>
          <w:sz w:val="22"/>
          <w:szCs w:val="22"/>
          <w:lang w:val="es-ES"/>
        </w:rPr>
        <w:t xml:space="preserve"> realizado por la Facultad </w:t>
      </w:r>
      <w:r w:rsidRPr="00134BA9">
        <w:rPr>
          <w:rFonts w:asciiTheme="majorHAnsi" w:hAnsiTheme="majorHAnsi" w:cstheme="majorHAnsi"/>
          <w:bCs/>
          <w:sz w:val="22"/>
          <w:szCs w:val="22"/>
          <w:lang w:val="es-ES"/>
        </w:rPr>
        <w:lastRenderedPageBreak/>
        <w:t>de Medicina a través de la Subdirección de Educación Continua. Fecha: 9 de marzo del 2005. Sede: Monterrey, N.L.</w:t>
      </w:r>
    </w:p>
    <w:p w14:paraId="39EC77D4" w14:textId="77777777" w:rsidR="00A83989" w:rsidRPr="006C119A" w:rsidRDefault="00A83989" w:rsidP="00134BA9">
      <w:pPr>
        <w:jc w:val="both"/>
        <w:rPr>
          <w:rFonts w:asciiTheme="majorHAnsi" w:hAnsiTheme="majorHAnsi" w:cstheme="majorHAnsi"/>
          <w:bCs/>
          <w:sz w:val="22"/>
          <w:szCs w:val="22"/>
          <w:lang w:val="es-ES"/>
        </w:rPr>
      </w:pPr>
    </w:p>
    <w:p w14:paraId="3FBDD07D" w14:textId="77777777" w:rsidR="00A83989" w:rsidRPr="00134BA9" w:rsidRDefault="00A83989" w:rsidP="00EB6676">
      <w:pPr>
        <w:pStyle w:val="Prrafodelista"/>
        <w:numPr>
          <w:ilvl w:val="0"/>
          <w:numId w:val="9"/>
        </w:numPr>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en el Diplomado en Nutrición Clínica con el tema “Suprarrenales. Alteraciones y su relación con sobrepeso y obesidad”,</w:t>
      </w:r>
      <w:r w:rsidRPr="00134BA9">
        <w:rPr>
          <w:rFonts w:asciiTheme="majorHAnsi" w:hAnsiTheme="majorHAnsi" w:cstheme="majorHAnsi"/>
          <w:bCs/>
          <w:sz w:val="22"/>
          <w:szCs w:val="22"/>
          <w:lang w:val="es-ES"/>
        </w:rPr>
        <w:t xml:space="preserve"> realizado por la Facultad de Medicina a través de la Subdirección de Educación Continua. Fecha: 30 de marzo del 2005. Sede: Monterrey, N.L.</w:t>
      </w:r>
    </w:p>
    <w:p w14:paraId="6FF42865" w14:textId="77777777" w:rsidR="00A83989" w:rsidRPr="006C119A" w:rsidRDefault="00A83989" w:rsidP="00134BA9">
      <w:pPr>
        <w:jc w:val="both"/>
        <w:rPr>
          <w:rFonts w:asciiTheme="majorHAnsi" w:hAnsiTheme="majorHAnsi" w:cstheme="majorHAnsi"/>
          <w:bCs/>
          <w:sz w:val="22"/>
          <w:szCs w:val="22"/>
          <w:lang w:val="es-ES"/>
        </w:rPr>
      </w:pPr>
    </w:p>
    <w:p w14:paraId="04BE947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en el Simposio “Como Seleccionar un Programa de Especialización”</w:t>
      </w:r>
      <w:r w:rsidRPr="00134BA9">
        <w:rPr>
          <w:rFonts w:asciiTheme="majorHAnsi" w:hAnsiTheme="majorHAnsi" w:cstheme="majorHAnsi"/>
          <w:bCs/>
          <w:sz w:val="22"/>
          <w:szCs w:val="22"/>
          <w:lang w:val="es-ES"/>
        </w:rPr>
        <w:t xml:space="preserve"> realizado por la Facultad de Medicina a través de la Subdirección de Estudios de Posgrado y la Subdirección de Estudios de Pregrado. Fecha: 28 de mayo del 2005. Sede: Monterrey, N.L.</w:t>
      </w:r>
    </w:p>
    <w:p w14:paraId="1E536B89"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1511E5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en el “2do. Curso-Taller Evidencias Científicas en el Manejo Integral de la Menopausia”,</w:t>
      </w:r>
      <w:r w:rsidRPr="00134BA9">
        <w:rPr>
          <w:rFonts w:asciiTheme="majorHAnsi" w:hAnsiTheme="majorHAnsi" w:cstheme="majorHAnsi"/>
          <w:bCs/>
          <w:sz w:val="22"/>
          <w:szCs w:val="22"/>
          <w:lang w:val="es-ES"/>
        </w:rPr>
        <w:t xml:space="preserve"> realizado por la Facultad de Medicina a través de la Subdirección de Educación Continua y la Escuela de Medicina del Tecnológico de Monterrey. Fecha: 11 de junio del 2005. Sede: Monterrey, N.L.</w:t>
      </w:r>
    </w:p>
    <w:p w14:paraId="2006CD7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0046B54"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con el tema Alternativas en tratamientos y casos clínicos en el “Curso de Modalidades Diagnósticas y Terapéuticas actuales para la Osteoporosis”</w:t>
      </w:r>
      <w:r w:rsidRPr="00134BA9">
        <w:rPr>
          <w:rFonts w:asciiTheme="majorHAnsi" w:hAnsiTheme="majorHAnsi" w:cstheme="majorHAnsi"/>
          <w:bCs/>
          <w:sz w:val="22"/>
          <w:szCs w:val="22"/>
          <w:lang w:val="es-ES"/>
        </w:rPr>
        <w:t xml:space="preserve"> realizado por la Facultad de Medicina de la UANL. a través de la Subdirección de Educación Continua. Fecha: 14 de julio del 2005. Sede: Monterrey, N.L.</w:t>
      </w:r>
    </w:p>
    <w:p w14:paraId="04963D7D"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2C1969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Ponente en el “Curso de preparación CENEVAL EGEL-MG, para los alumnos del 12avo. Semestre de la Licenciatura de Médico Cirujano y Partero”</w:t>
      </w:r>
      <w:r w:rsidRPr="00134BA9">
        <w:rPr>
          <w:rFonts w:asciiTheme="majorHAnsi" w:hAnsiTheme="majorHAnsi" w:cstheme="majorHAnsi"/>
          <w:bCs/>
          <w:sz w:val="22"/>
          <w:szCs w:val="22"/>
          <w:lang w:val="es-ES"/>
        </w:rPr>
        <w:t xml:space="preserve"> realizado por la Dirección de la Facultad de Medicina a través de la Subdirección de Estudios de Pregrado. Fecha: 15 de julio del 2005. Sede: Monterrey, N.L.</w:t>
      </w:r>
    </w:p>
    <w:p w14:paraId="27BBD356"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BA75CF6"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maestro en el “VII Verano de la Investigación Científica y Tecnológica”</w:t>
      </w:r>
      <w:r w:rsidRPr="00134BA9">
        <w:rPr>
          <w:rFonts w:asciiTheme="majorHAnsi" w:hAnsiTheme="majorHAnsi" w:cstheme="majorHAnsi"/>
          <w:bCs/>
          <w:sz w:val="22"/>
          <w:szCs w:val="22"/>
          <w:lang w:val="es-ES"/>
        </w:rPr>
        <w:t xml:space="preserve"> realizado en la UANL. Fecha: 29 de julio del 2005. Sede: Monterrey, N.L.</w:t>
      </w:r>
    </w:p>
    <w:p w14:paraId="0EA6379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9AF56D4"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de Endocrinología en el “XIX Curso de preparación para el Examen Nacional de Residencias Médicas”</w:t>
      </w:r>
      <w:r w:rsidRPr="00134BA9">
        <w:rPr>
          <w:rFonts w:asciiTheme="majorHAnsi" w:hAnsiTheme="majorHAnsi" w:cstheme="majorHAnsi"/>
          <w:bCs/>
          <w:sz w:val="22"/>
          <w:szCs w:val="22"/>
          <w:lang w:val="es-ES"/>
        </w:rPr>
        <w:t xml:space="preserve"> realizado por la Facultad de Medicina de la UANL. a través de la Subdirección de Educación Continua. Fecha: 03 de agosto del 2005. Sede: Monterrey, N.L.</w:t>
      </w:r>
    </w:p>
    <w:p w14:paraId="76A2B49D"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AF7F4A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con el tema “Nuevas Estrategias Terapéuticas Basadas en Incretinas y Análogos de GLP-1”</w:t>
      </w:r>
      <w:r w:rsidRPr="00134BA9">
        <w:rPr>
          <w:rFonts w:asciiTheme="majorHAnsi" w:hAnsiTheme="majorHAnsi" w:cstheme="majorHAnsi"/>
          <w:bCs/>
          <w:sz w:val="22"/>
          <w:szCs w:val="22"/>
          <w:lang w:val="es-ES"/>
        </w:rPr>
        <w:t xml:space="preserve"> en el curso para estudiantes del primer año de la carrera de Médico Cirujano realizado por el Departamento de Histología de la Facultad de Medicina de la UANL.  Fecha: 09 de enero del 2006. Sede: Monterrey, N.L.</w:t>
      </w:r>
    </w:p>
    <w:p w14:paraId="7572849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55646DD" w14:textId="039C0920"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Ponente en el Curso de preparación CENEVAL EGEL-MG, para los alumnos del 12avo.</w:t>
      </w:r>
      <w:r w:rsidRPr="00134BA9">
        <w:rPr>
          <w:rFonts w:asciiTheme="majorHAnsi" w:hAnsiTheme="majorHAnsi" w:cstheme="majorHAnsi"/>
          <w:bCs/>
          <w:sz w:val="22"/>
          <w:szCs w:val="22"/>
          <w:lang w:val="es-ES"/>
        </w:rPr>
        <w:t xml:space="preserve"> Semestre de la Licenciatura de Médico Cirujano y Partero, realizado por la Dirección de la Facultad de Medicina de la </w:t>
      </w:r>
      <w:r w:rsidR="00046F3B" w:rsidRPr="00134BA9">
        <w:rPr>
          <w:rFonts w:asciiTheme="majorHAnsi" w:hAnsiTheme="majorHAnsi" w:cstheme="majorHAnsi"/>
          <w:bCs/>
          <w:sz w:val="22"/>
          <w:szCs w:val="22"/>
          <w:lang w:val="es-ES"/>
        </w:rPr>
        <w:t>UANL,</w:t>
      </w:r>
      <w:r w:rsidRPr="00134BA9">
        <w:rPr>
          <w:rFonts w:asciiTheme="majorHAnsi" w:hAnsiTheme="majorHAnsi" w:cstheme="majorHAnsi"/>
          <w:bCs/>
          <w:sz w:val="22"/>
          <w:szCs w:val="22"/>
          <w:lang w:val="es-ES"/>
        </w:rPr>
        <w:t xml:space="preserve"> a través de la Subdirección de Estudios de Pregrado. Fecha: 19 de enero del 2006. Sede: Monterrey, N.L.</w:t>
      </w:r>
    </w:p>
    <w:p w14:paraId="19E95F3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8F73732"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de Endocrinología en el “XX Curso de preparación para el Examen Nacional de Residencias Médicas”</w:t>
      </w:r>
      <w:r w:rsidRPr="00134BA9">
        <w:rPr>
          <w:rFonts w:asciiTheme="majorHAnsi" w:hAnsiTheme="majorHAnsi" w:cstheme="majorHAnsi"/>
          <w:bCs/>
          <w:sz w:val="22"/>
          <w:szCs w:val="22"/>
          <w:lang w:val="es-ES"/>
        </w:rPr>
        <w:t xml:space="preserve"> realizado por la Facultad de Medicina de la UANL. a través de la Subdirección de Educación Continua. Fecha: 05 de agosto del 2005. Sede: Monterrey, N.L.</w:t>
      </w:r>
    </w:p>
    <w:p w14:paraId="2F0D4E0F"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C786792" w14:textId="3434BBA2"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lastRenderedPageBreak/>
        <w:t>Participación como Profesor con el tema: Reproductivo femenino. Esterilidad, infertilidad, disfunciones gonadales, mastopatía en el “Diplomado de Nutrición Clínica”</w:t>
      </w:r>
      <w:r w:rsidRPr="00134BA9">
        <w:rPr>
          <w:rFonts w:asciiTheme="majorHAnsi" w:hAnsiTheme="majorHAnsi" w:cstheme="majorHAnsi"/>
          <w:bCs/>
          <w:sz w:val="22"/>
          <w:szCs w:val="22"/>
          <w:lang w:val="es-ES"/>
        </w:rPr>
        <w:t xml:space="preserve"> realizado por la Facultad de Medicina de la UANL</w:t>
      </w:r>
      <w:r w:rsidR="00046F3B" w:rsidRPr="00134BA9">
        <w:rPr>
          <w:rFonts w:asciiTheme="majorHAnsi" w:hAnsiTheme="majorHAnsi" w:cstheme="majorHAnsi"/>
          <w:bCs/>
          <w:sz w:val="22"/>
          <w:szCs w:val="22"/>
          <w:lang w:val="es-ES"/>
        </w:rPr>
        <w:t>,</w:t>
      </w:r>
      <w:r w:rsidRPr="00134BA9">
        <w:rPr>
          <w:rFonts w:asciiTheme="majorHAnsi" w:hAnsiTheme="majorHAnsi" w:cstheme="majorHAnsi"/>
          <w:bCs/>
          <w:sz w:val="22"/>
          <w:szCs w:val="22"/>
          <w:lang w:val="es-ES"/>
        </w:rPr>
        <w:t xml:space="preserve"> a través de la Subdirección de Educación Continua. Fecha: 10 de enero del 2007. Sede: Monterrey, N.L.</w:t>
      </w:r>
    </w:p>
    <w:p w14:paraId="222A28E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66EF53D" w14:textId="77777777" w:rsidR="00A8398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con el tema: Suprarrenales. “Alteraciones y su relación con sobrepeso y obesidad”,</w:t>
      </w:r>
      <w:r w:rsidRPr="00134BA9">
        <w:rPr>
          <w:rFonts w:asciiTheme="majorHAnsi" w:hAnsiTheme="majorHAnsi" w:cstheme="majorHAnsi"/>
          <w:bCs/>
          <w:sz w:val="22"/>
          <w:szCs w:val="22"/>
          <w:lang w:val="es-ES"/>
        </w:rPr>
        <w:t xml:space="preserve"> realizado por la Facultad de Medicina de la UANL a través de la subdirección de Educación continua. Fecha: 07 de febrero del 2007.</w:t>
      </w:r>
    </w:p>
    <w:p w14:paraId="3CCCED5E" w14:textId="77777777" w:rsidR="004B1F23" w:rsidRPr="004B1F23" w:rsidRDefault="004B1F23" w:rsidP="004B1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36462A2E" w14:textId="77777777" w:rsidR="004B1F23" w:rsidRPr="004B1F23" w:rsidRDefault="004B1F23" w:rsidP="004B1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2D10248" w14:textId="77777777" w:rsidR="00025683" w:rsidRPr="006C119A" w:rsidRDefault="0002568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ED01F83" w14:textId="5BF7BF9D" w:rsidR="00025683" w:rsidRPr="00134BA9" w:rsidRDefault="00025683"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en el Simposio “Como Seleccionar un Programa de Especialización”, con el tema: Nuestra Facultad y el ENARM: Resultados y análisis;</w:t>
      </w:r>
      <w:r w:rsidRPr="00134BA9">
        <w:rPr>
          <w:rFonts w:asciiTheme="majorHAnsi" w:hAnsiTheme="majorHAnsi" w:cstheme="majorHAnsi"/>
          <w:bCs/>
          <w:sz w:val="22"/>
          <w:szCs w:val="22"/>
          <w:lang w:val="es-ES"/>
        </w:rPr>
        <w:t xml:space="preserve"> realizado por la Facultad de Medicina a través de la Subdirección de Estudios de Posgrado y la Subdirección de Estudios de Pregrado. Fecha: 2 de junio del 2007. Sede: Monterrey, N.L.</w:t>
      </w:r>
    </w:p>
    <w:p w14:paraId="37516BEF" w14:textId="77777777" w:rsidR="00025683" w:rsidRPr="006C119A" w:rsidRDefault="0002568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36F7491B"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maestro en el “IX Verano de la Investigación Científica y Tecnológica”</w:t>
      </w:r>
      <w:r w:rsidRPr="00134BA9">
        <w:rPr>
          <w:rFonts w:asciiTheme="majorHAnsi" w:hAnsiTheme="majorHAnsi" w:cstheme="majorHAnsi"/>
          <w:bCs/>
          <w:sz w:val="22"/>
          <w:szCs w:val="22"/>
          <w:lang w:val="es-ES"/>
        </w:rPr>
        <w:t xml:space="preserve"> realizado en la UANL. Fecha: 27 de julio de 2007. Sede: Monterrey, N.L.</w:t>
      </w:r>
    </w:p>
    <w:p w14:paraId="47BC6926"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21AB69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de Endocrinología en el “XXI Curso de Capacitación para el Examen Nacional de Residencias Médicas”</w:t>
      </w:r>
      <w:r w:rsidRPr="00134BA9">
        <w:rPr>
          <w:rFonts w:asciiTheme="majorHAnsi" w:hAnsiTheme="majorHAnsi" w:cstheme="majorHAnsi"/>
          <w:bCs/>
          <w:sz w:val="22"/>
          <w:szCs w:val="22"/>
          <w:lang w:val="es-ES"/>
        </w:rPr>
        <w:t xml:space="preserve"> realizado por la Facultad de Medicina de la UANL a través de la Subdirección de Educación continua. Fecha: 25 de agosto de 2007. Sede: Monterrey, N.L.</w:t>
      </w:r>
    </w:p>
    <w:p w14:paraId="75DA9165"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D08BCC9"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02C91">
        <w:rPr>
          <w:rFonts w:asciiTheme="majorHAnsi" w:hAnsiTheme="majorHAnsi" w:cstheme="majorHAnsi"/>
          <w:b/>
          <w:bCs/>
          <w:sz w:val="22"/>
          <w:szCs w:val="22"/>
          <w:lang w:val="es-ES"/>
        </w:rPr>
        <w:t>Participación como Profesor con el tema Reproductivo femenino, esterilidad, infertilidad, disfunciones gonodales, mastopatía en el “Diplomado de Nutrición Clínica”</w:t>
      </w:r>
      <w:r w:rsidRPr="00134BA9">
        <w:rPr>
          <w:rFonts w:asciiTheme="majorHAnsi" w:hAnsiTheme="majorHAnsi" w:cstheme="majorHAnsi"/>
          <w:bCs/>
          <w:sz w:val="22"/>
          <w:szCs w:val="22"/>
          <w:lang w:val="es-ES"/>
        </w:rPr>
        <w:t xml:space="preserve"> realizado por la Facultad de Medicina de la UANL a través de la Subdirección de Educación Continua. Fecha: 30 de enero de 2008. Sede Monterrey, N.L.</w:t>
      </w:r>
    </w:p>
    <w:p w14:paraId="333F56D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FF35E8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Suprarrenales, alteraciones y su relación con sobrepeso y obesidad en el “Diplomado de Nutrición Clínica”, realizado</w:t>
      </w:r>
      <w:r w:rsidRPr="00134BA9">
        <w:rPr>
          <w:rFonts w:asciiTheme="majorHAnsi" w:hAnsiTheme="majorHAnsi" w:cstheme="majorHAnsi"/>
          <w:bCs/>
          <w:sz w:val="22"/>
          <w:szCs w:val="22"/>
          <w:lang w:val="es-ES"/>
        </w:rPr>
        <w:t xml:space="preserve"> por la Facultad de Medicina de la UANL a través de la Subdirección de Educación Continua. Fecha: 20 de febrero del 2008. Sede: Monterrey, N.L.</w:t>
      </w:r>
    </w:p>
    <w:p w14:paraId="2A2C8A4E" w14:textId="77777777" w:rsidR="00BA410F" w:rsidRPr="006C119A" w:rsidRDefault="00BA410F"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67F4F5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en el 15º. Curso de Educadores en Diabetes con el tema: “Nuevos medicamentos para la diabetes”.</w:t>
      </w:r>
      <w:r w:rsidRPr="00134BA9">
        <w:rPr>
          <w:rFonts w:asciiTheme="majorHAnsi" w:hAnsiTheme="majorHAnsi" w:cstheme="majorHAnsi"/>
          <w:bCs/>
          <w:sz w:val="22"/>
          <w:szCs w:val="22"/>
          <w:lang w:val="es-ES"/>
        </w:rPr>
        <w:t xml:space="preserve"> Realizado por la Facultad de Medicina de la UANL a través de la Subdirección de Educación Continúa. Fecha: 12 de abril de 2008.  Sede: Monterrey, N.L.</w:t>
      </w:r>
    </w:p>
    <w:p w14:paraId="6D14A48F"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4BF9F2D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“Como seleccionar un programa de especialización” en el IV Simposio – Taller realizado por la Facultad de Medicina de la UANL a través de la Subdirección de Estudios de Posgrado y la Subdirección de Estudios de Pregrado.</w:t>
      </w:r>
      <w:r w:rsidRPr="00134BA9">
        <w:rPr>
          <w:rFonts w:asciiTheme="majorHAnsi" w:hAnsiTheme="majorHAnsi" w:cstheme="majorHAnsi"/>
          <w:bCs/>
          <w:sz w:val="22"/>
          <w:szCs w:val="22"/>
          <w:lang w:val="es-ES"/>
        </w:rPr>
        <w:t xml:space="preserve"> Fecha: 07 de junio de 2008. Sede: Monterrey, N.L.</w:t>
      </w:r>
    </w:p>
    <w:p w14:paraId="4EE6FE4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EB686AC" w14:textId="77777777" w:rsidR="00A83989" w:rsidRPr="00134BA9" w:rsidRDefault="00A83989" w:rsidP="00EB6676">
      <w:pPr>
        <w:pStyle w:val="Prrafodelista"/>
        <w:numPr>
          <w:ilvl w:val="0"/>
          <w:numId w:val="9"/>
        </w:numPr>
        <w:spacing w:line="276" w:lineRule="auto"/>
        <w:jc w:val="both"/>
        <w:rPr>
          <w:rFonts w:asciiTheme="majorHAnsi" w:hAnsiTheme="majorHAnsi" w:cstheme="majorHAnsi"/>
          <w:sz w:val="22"/>
          <w:szCs w:val="22"/>
          <w:lang w:val="es-MX"/>
        </w:rPr>
      </w:pPr>
      <w:r w:rsidRPr="00196C12">
        <w:rPr>
          <w:rFonts w:asciiTheme="majorHAnsi" w:hAnsiTheme="majorHAnsi" w:cstheme="majorHAnsi"/>
          <w:b/>
          <w:sz w:val="22"/>
          <w:szCs w:val="22"/>
          <w:lang w:val="es-MX"/>
        </w:rPr>
        <w:t>Participación como Ponente en el Curso Taller: “Técnicas de Comunicación Cientifica en Ciencias del la Salud: Formación de Médicos, Residente y Estudiantes de Medicina como Investigadores.</w:t>
      </w:r>
      <w:r w:rsidRPr="00134BA9">
        <w:rPr>
          <w:rFonts w:asciiTheme="majorHAnsi" w:hAnsiTheme="majorHAnsi" w:cstheme="majorHAnsi"/>
          <w:sz w:val="22"/>
          <w:szCs w:val="22"/>
          <w:lang w:val="es-MX"/>
        </w:rPr>
        <w:t xml:space="preserve"> Orgnizado por la Facultad de Medicina a través de la Subdirección de Investigación. Sede: Santiago, N.L. Fecha: 05 y 06 de noviembre de 2008.</w:t>
      </w:r>
    </w:p>
    <w:p w14:paraId="0B593EE4" w14:textId="77777777" w:rsidR="00A83989" w:rsidRPr="006C119A" w:rsidRDefault="00A83989" w:rsidP="00134BA9">
      <w:pPr>
        <w:spacing w:line="276" w:lineRule="auto"/>
        <w:jc w:val="both"/>
        <w:rPr>
          <w:rFonts w:asciiTheme="majorHAnsi" w:hAnsiTheme="majorHAnsi" w:cstheme="majorHAnsi"/>
          <w:sz w:val="22"/>
          <w:szCs w:val="22"/>
          <w:lang w:val="es-MX"/>
        </w:rPr>
      </w:pPr>
    </w:p>
    <w:p w14:paraId="79CE7276" w14:textId="77777777" w:rsidR="00A83989" w:rsidRPr="00134BA9" w:rsidRDefault="00A83989" w:rsidP="00EB6676">
      <w:pPr>
        <w:pStyle w:val="Prrafodelista"/>
        <w:numPr>
          <w:ilvl w:val="0"/>
          <w:numId w:val="9"/>
        </w:numPr>
        <w:spacing w:line="276" w:lineRule="auto"/>
        <w:jc w:val="both"/>
        <w:rPr>
          <w:rFonts w:asciiTheme="majorHAnsi" w:hAnsiTheme="majorHAnsi" w:cstheme="majorHAnsi"/>
          <w:sz w:val="22"/>
          <w:szCs w:val="22"/>
          <w:lang w:val="es-MX"/>
        </w:rPr>
      </w:pPr>
      <w:r w:rsidRPr="00196C12">
        <w:rPr>
          <w:rFonts w:asciiTheme="majorHAnsi" w:hAnsiTheme="majorHAnsi" w:cstheme="majorHAnsi"/>
          <w:b/>
          <w:sz w:val="22"/>
          <w:szCs w:val="22"/>
          <w:lang w:val="es-MX"/>
        </w:rPr>
        <w:lastRenderedPageBreak/>
        <w:t>Participación como Profesor en el Curso de Biología Celular y Tisular para alumnos de primer año de la Carrera de Médico Cirujano con el tema: “Situaciones Clínicas en Glándulas Suprarrenales”.</w:t>
      </w:r>
      <w:r w:rsidRPr="00134BA9">
        <w:rPr>
          <w:rFonts w:asciiTheme="majorHAnsi" w:hAnsiTheme="majorHAnsi" w:cstheme="majorHAnsi"/>
          <w:sz w:val="22"/>
          <w:szCs w:val="22"/>
          <w:lang w:val="es-MX"/>
        </w:rPr>
        <w:t xml:space="preserve"> Organizado por el Departamento de Histología la Facultad de Medicina de la UANL. Fecha: 28 noviembre de 2008. Sede: Monterrey, N.L.</w:t>
      </w:r>
    </w:p>
    <w:p w14:paraId="000A1D92" w14:textId="77777777" w:rsidR="00A83989" w:rsidRPr="006C119A" w:rsidRDefault="00A83989" w:rsidP="00134BA9">
      <w:pPr>
        <w:spacing w:line="276" w:lineRule="auto"/>
        <w:jc w:val="both"/>
        <w:rPr>
          <w:rFonts w:asciiTheme="majorHAnsi" w:hAnsiTheme="majorHAnsi" w:cstheme="majorHAnsi"/>
          <w:sz w:val="22"/>
          <w:szCs w:val="22"/>
          <w:lang w:val="es-MX"/>
        </w:rPr>
      </w:pPr>
    </w:p>
    <w:p w14:paraId="1F1D1187" w14:textId="4A7EE345" w:rsidR="00A83989" w:rsidRPr="00134BA9" w:rsidRDefault="00A83989" w:rsidP="00EB6676">
      <w:pPr>
        <w:pStyle w:val="Prrafodelista"/>
        <w:numPr>
          <w:ilvl w:val="0"/>
          <w:numId w:val="9"/>
        </w:numPr>
        <w:spacing w:line="276" w:lineRule="auto"/>
        <w:jc w:val="both"/>
        <w:rPr>
          <w:rFonts w:asciiTheme="majorHAnsi" w:hAnsiTheme="majorHAnsi" w:cstheme="majorHAnsi"/>
          <w:sz w:val="22"/>
          <w:szCs w:val="22"/>
          <w:lang w:val="es-MX"/>
        </w:rPr>
      </w:pPr>
      <w:r w:rsidRPr="00196C12">
        <w:rPr>
          <w:rFonts w:asciiTheme="majorHAnsi" w:hAnsiTheme="majorHAnsi" w:cstheme="majorHAnsi"/>
          <w:b/>
          <w:sz w:val="22"/>
          <w:szCs w:val="22"/>
          <w:lang w:val="es-MX"/>
        </w:rPr>
        <w:t>Participación como Profesor en el Curso de Buenas Prácticas Clínicas en Investigación Médica.</w:t>
      </w:r>
      <w:r w:rsidRPr="00134BA9">
        <w:rPr>
          <w:rFonts w:asciiTheme="majorHAnsi" w:hAnsiTheme="majorHAnsi" w:cstheme="majorHAnsi"/>
          <w:sz w:val="22"/>
          <w:szCs w:val="22"/>
          <w:lang w:val="es-MX"/>
        </w:rPr>
        <w:t xml:space="preserve"> Organizado por la Facultad</w:t>
      </w:r>
      <w:r w:rsidR="00025683" w:rsidRPr="00134BA9">
        <w:rPr>
          <w:rFonts w:asciiTheme="majorHAnsi" w:hAnsiTheme="majorHAnsi" w:cstheme="majorHAnsi"/>
          <w:sz w:val="22"/>
          <w:szCs w:val="22"/>
          <w:lang w:val="es-MX"/>
        </w:rPr>
        <w:t xml:space="preserve"> </w:t>
      </w:r>
      <w:r w:rsidRPr="00134BA9">
        <w:rPr>
          <w:rFonts w:asciiTheme="majorHAnsi" w:hAnsiTheme="majorHAnsi" w:cstheme="majorHAnsi"/>
          <w:sz w:val="22"/>
          <w:szCs w:val="22"/>
          <w:lang w:val="es-MX"/>
        </w:rPr>
        <w:t>de Medicina de la UANL. Fecha: 29 de noviembre de 2008. Sede: Monterrey, N.L.</w:t>
      </w:r>
    </w:p>
    <w:p w14:paraId="39363752"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FF50CA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Reproductivo femenino. Esterilidad, infertilidad, disfunciones gonadales, mastopatía en el “IX Diplomado de Nutrición Clínica”</w:t>
      </w:r>
      <w:r w:rsidRPr="00134BA9">
        <w:rPr>
          <w:rFonts w:asciiTheme="majorHAnsi" w:hAnsiTheme="majorHAnsi" w:cstheme="majorHAnsi"/>
          <w:bCs/>
          <w:sz w:val="22"/>
          <w:szCs w:val="22"/>
          <w:lang w:val="es-ES"/>
        </w:rPr>
        <w:t xml:space="preserve"> realizado por la Facultad de Medicina de la UANL a través de la Subdirección de Educación Continua. Fecha: 25 de febrero de 2009. Sede Monterrey, N.L.</w:t>
      </w:r>
    </w:p>
    <w:p w14:paraId="26F2F73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20230A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Suprarrenales, alteraciones y su relación con sobrepeso y obesidad en el “IX Diplomado de Nutrición Clínica”,</w:t>
      </w:r>
      <w:r w:rsidRPr="00134BA9">
        <w:rPr>
          <w:rFonts w:asciiTheme="majorHAnsi" w:hAnsiTheme="majorHAnsi" w:cstheme="majorHAnsi"/>
          <w:bCs/>
          <w:sz w:val="22"/>
          <w:szCs w:val="22"/>
          <w:lang w:val="es-ES"/>
        </w:rPr>
        <w:t xml:space="preserve"> realizado por la Facultad de Medicina de la UANL a través de la Subdirección de Educación Continua. Fecha: 18 de marzo del 2009. Sede: Monterrey, N.L.</w:t>
      </w:r>
    </w:p>
    <w:p w14:paraId="39122BD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928025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en el V Simposio – Taller “Como Seleccionar un Programa de Especialización”.</w:t>
      </w:r>
      <w:r w:rsidRPr="00134BA9">
        <w:rPr>
          <w:rFonts w:asciiTheme="majorHAnsi" w:hAnsiTheme="majorHAnsi" w:cstheme="majorHAnsi"/>
          <w:bCs/>
          <w:sz w:val="22"/>
          <w:szCs w:val="22"/>
          <w:lang w:val="es-ES"/>
        </w:rPr>
        <w:t xml:space="preserve"> Organizado por la Facultad de Medicina de la UANL a través de la Subdirección de Estudios de Posgrado. Fecha: 06 de junio de 2009. Sede: Monterrey, N.L. </w:t>
      </w:r>
    </w:p>
    <w:p w14:paraId="5EEF72E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3185FA3"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en el Módulo de “ENDOCRINOLOGÍA” dentro del XXIII Curso de Capacitación para el Examen Nacional de Residencia Médicas”.</w:t>
      </w:r>
      <w:r w:rsidRPr="00134BA9">
        <w:rPr>
          <w:rFonts w:asciiTheme="majorHAnsi" w:hAnsiTheme="majorHAnsi" w:cstheme="majorHAnsi"/>
          <w:bCs/>
          <w:sz w:val="22"/>
          <w:szCs w:val="22"/>
          <w:lang w:val="es-ES"/>
        </w:rPr>
        <w:t xml:space="preserve"> Organizado por la Facultad de Medicina a través de la Subdirección de Educación Continúa. Fecha: 19 agosto de 2009. Sede: Monterrey, N.L. </w:t>
      </w:r>
    </w:p>
    <w:p w14:paraId="7919C7E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D15F08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Ponente en el Foro de Investigación Clínica organizado por la Cámara Nacional de la Industria Farmacéutica.</w:t>
      </w:r>
      <w:r w:rsidRPr="00134BA9">
        <w:rPr>
          <w:rFonts w:asciiTheme="majorHAnsi" w:hAnsiTheme="majorHAnsi" w:cstheme="majorHAnsi"/>
          <w:bCs/>
          <w:sz w:val="22"/>
          <w:szCs w:val="22"/>
          <w:lang w:val="es-ES"/>
        </w:rPr>
        <w:t xml:space="preserve"> Fecha: 03 y 04 de septiembre 2009. Sede: México, D.F.</w:t>
      </w:r>
    </w:p>
    <w:p w14:paraId="7DB8891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B70E7F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Reproductivo femenino. Esterilidad, infertilidad, disfunciones gonadales, mastopatía en el “X Diplomado de Nutrición Clínica”</w:t>
      </w:r>
      <w:r w:rsidRPr="00134BA9">
        <w:rPr>
          <w:rFonts w:asciiTheme="majorHAnsi" w:hAnsiTheme="majorHAnsi" w:cstheme="majorHAnsi"/>
          <w:bCs/>
          <w:sz w:val="22"/>
          <w:szCs w:val="22"/>
          <w:lang w:val="es-ES"/>
        </w:rPr>
        <w:t xml:space="preserve"> realizado por la Facultad de Medicina de la UANL a través de la Subdirección de Educación Continua. Fecha: 16 de diciembre de 2009. Sede: Monterrey, N.L.</w:t>
      </w:r>
    </w:p>
    <w:p w14:paraId="257ECA44"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C2251A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Suprarrenales, alteraciones y su relación con sobrepeso y obesidad en el “X Diplomado de Nutrición Clínica”,</w:t>
      </w:r>
      <w:r w:rsidRPr="00134BA9">
        <w:rPr>
          <w:rFonts w:asciiTheme="majorHAnsi" w:hAnsiTheme="majorHAnsi" w:cstheme="majorHAnsi"/>
          <w:bCs/>
          <w:sz w:val="22"/>
          <w:szCs w:val="22"/>
          <w:lang w:val="es-ES"/>
        </w:rPr>
        <w:t xml:space="preserve"> realizado por la Facultad de Medicina de la UANL a través de la Subdirección de Educación Continua. Fecha: 20 de enero del 2010. Sede: Monterrey, N.L.</w:t>
      </w:r>
    </w:p>
    <w:p w14:paraId="1BA2F099"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4F4E643"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en el V Simposio – Taller “Como Seleccionar un Programa de Especialización” con el tema: Nuestra Facultad y el ENARM: Resultados y Análisis.</w:t>
      </w:r>
      <w:r w:rsidRPr="00134BA9">
        <w:rPr>
          <w:rFonts w:asciiTheme="majorHAnsi" w:hAnsiTheme="majorHAnsi" w:cstheme="majorHAnsi"/>
          <w:bCs/>
          <w:sz w:val="22"/>
          <w:szCs w:val="22"/>
          <w:lang w:val="es-ES"/>
        </w:rPr>
        <w:t xml:space="preserve"> Organizado por la Facultad de Medicina de la UANL a través de la Subdirección de Estudios de Posgrado. Fecha: 29 de mayo de 2010. Sede: Monterrey, N.L. </w:t>
      </w:r>
    </w:p>
    <w:p w14:paraId="52327985"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56CD3B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lastRenderedPageBreak/>
        <w:t>Participación como Profesor en el módulo de Endocrinología dentro del “XXIV Curso de Capacitación para el Examen Nacional de Residencias Médicas”.</w:t>
      </w:r>
      <w:r w:rsidRPr="00134BA9">
        <w:rPr>
          <w:rFonts w:asciiTheme="majorHAnsi" w:hAnsiTheme="majorHAnsi" w:cstheme="majorHAnsi"/>
          <w:bCs/>
          <w:sz w:val="22"/>
          <w:szCs w:val="22"/>
          <w:lang w:val="es-ES"/>
        </w:rPr>
        <w:t xml:space="preserve"> Organizado por la Facultad de Medicina de la UANL, a través de la Subdirección de Educación Continua. Fecha 19 de agosto de 2010. Sede: Monterrey, N.L.</w:t>
      </w:r>
    </w:p>
    <w:p w14:paraId="3DC95A5C" w14:textId="77777777" w:rsidR="00A83989" w:rsidRPr="006C119A" w:rsidRDefault="00A83989" w:rsidP="00134BA9">
      <w:pPr>
        <w:spacing w:line="276" w:lineRule="auto"/>
        <w:jc w:val="both"/>
        <w:rPr>
          <w:rFonts w:asciiTheme="majorHAnsi" w:hAnsiTheme="majorHAnsi" w:cstheme="majorHAnsi"/>
          <w:sz w:val="22"/>
          <w:szCs w:val="22"/>
          <w:lang w:val="es-MX"/>
        </w:rPr>
      </w:pPr>
    </w:p>
    <w:p w14:paraId="709C582E" w14:textId="77777777" w:rsidR="00A83989" w:rsidRPr="00134BA9" w:rsidRDefault="00A83989" w:rsidP="00EB6676">
      <w:pPr>
        <w:pStyle w:val="Prrafodelista"/>
        <w:numPr>
          <w:ilvl w:val="0"/>
          <w:numId w:val="9"/>
        </w:numPr>
        <w:spacing w:line="276" w:lineRule="auto"/>
        <w:jc w:val="both"/>
        <w:rPr>
          <w:rFonts w:asciiTheme="majorHAnsi" w:hAnsiTheme="majorHAnsi" w:cstheme="majorHAnsi"/>
          <w:sz w:val="22"/>
          <w:szCs w:val="22"/>
          <w:lang w:val="es-MX"/>
        </w:rPr>
      </w:pPr>
      <w:r w:rsidRPr="00196C12">
        <w:rPr>
          <w:rFonts w:asciiTheme="majorHAnsi" w:hAnsiTheme="majorHAnsi" w:cstheme="majorHAnsi"/>
          <w:b/>
          <w:sz w:val="22"/>
          <w:szCs w:val="22"/>
          <w:lang w:val="es-MX"/>
        </w:rPr>
        <w:t>Participación como profesor dentro del 1er. Simposio sobre la Prevención de Enfermedades Cardiovasculares “Hipertensión Arterial Sistémica” con el tema: “Factores de Riesgo: Diabetes Mellitus”.</w:t>
      </w:r>
      <w:r w:rsidRPr="00134BA9">
        <w:rPr>
          <w:rFonts w:asciiTheme="majorHAnsi" w:hAnsiTheme="majorHAnsi" w:cstheme="majorHAnsi"/>
          <w:sz w:val="22"/>
          <w:szCs w:val="22"/>
          <w:lang w:val="es-MX"/>
        </w:rPr>
        <w:t xml:space="preserve"> Organizado por la Dirección de la Facultad de Medicina de la UANL y el Hospital Universitario “Dr. José E. González” a traés de la Subdirección de Estudios de Pregrado. Fecha. Diciembre de 2010. Sede: Monterrey N.L. </w:t>
      </w:r>
    </w:p>
    <w:p w14:paraId="38EFD7F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8A98E79" w14:textId="6599A3E8" w:rsidR="0002717F" w:rsidRPr="004B1F23" w:rsidRDefault="00A83989" w:rsidP="00134BA9">
      <w:pPr>
        <w:pStyle w:val="Prrafodelista"/>
        <w:numPr>
          <w:ilvl w:val="0"/>
          <w:numId w:val="9"/>
        </w:numPr>
        <w:spacing w:line="276" w:lineRule="auto"/>
        <w:jc w:val="both"/>
        <w:rPr>
          <w:rFonts w:asciiTheme="majorHAnsi" w:hAnsiTheme="majorHAnsi" w:cstheme="majorHAnsi"/>
          <w:sz w:val="22"/>
          <w:szCs w:val="22"/>
          <w:lang w:val="es-MX"/>
        </w:rPr>
      </w:pPr>
      <w:r w:rsidRPr="00196C12">
        <w:rPr>
          <w:rFonts w:asciiTheme="majorHAnsi" w:hAnsiTheme="majorHAnsi" w:cstheme="majorHAnsi"/>
          <w:b/>
          <w:sz w:val="22"/>
          <w:szCs w:val="22"/>
          <w:lang w:val="es-MX"/>
        </w:rPr>
        <w:t>Participación como profesor dentro del 1er. Simposio sobre la Prevención de Enfermedades Cardiovasculares “Hipertensión Arterial Sistémica” con el tema: “Factores de Riesgo: Dislipidemia”.</w:t>
      </w:r>
      <w:r w:rsidRPr="00134BA9">
        <w:rPr>
          <w:rFonts w:asciiTheme="majorHAnsi" w:hAnsiTheme="majorHAnsi" w:cstheme="majorHAnsi"/>
          <w:sz w:val="22"/>
          <w:szCs w:val="22"/>
          <w:lang w:val="es-MX"/>
        </w:rPr>
        <w:t xml:space="preserve"> Organizado por la Dirección de la Facultad de Medicina de la UANL y el Hospital Universitario “Dr. José E. González” a traés de la Subdirección de Estudios de Pregrado. Fecha. Diciembre de 2010. Sede: Monterrey N.L. </w:t>
      </w:r>
    </w:p>
    <w:p w14:paraId="0BCB8BCE" w14:textId="77777777" w:rsidR="0002717F" w:rsidRPr="006C119A" w:rsidRDefault="0002717F" w:rsidP="00134BA9">
      <w:pPr>
        <w:spacing w:line="276" w:lineRule="auto"/>
        <w:jc w:val="both"/>
        <w:rPr>
          <w:rFonts w:asciiTheme="majorHAnsi" w:hAnsiTheme="majorHAnsi" w:cstheme="majorHAnsi"/>
          <w:sz w:val="22"/>
          <w:szCs w:val="22"/>
          <w:lang w:val="es-MX"/>
        </w:rPr>
      </w:pPr>
    </w:p>
    <w:p w14:paraId="78EB18AD" w14:textId="77777777" w:rsidR="00A83989" w:rsidRPr="00134BA9" w:rsidRDefault="00A83989" w:rsidP="00EB6676">
      <w:pPr>
        <w:pStyle w:val="Prrafodelista"/>
        <w:numPr>
          <w:ilvl w:val="0"/>
          <w:numId w:val="9"/>
        </w:numPr>
        <w:spacing w:line="276" w:lineRule="auto"/>
        <w:jc w:val="both"/>
        <w:rPr>
          <w:rFonts w:asciiTheme="majorHAnsi" w:hAnsiTheme="majorHAnsi" w:cstheme="majorHAnsi"/>
          <w:sz w:val="22"/>
          <w:szCs w:val="22"/>
          <w:lang w:val="es-MX"/>
        </w:rPr>
      </w:pPr>
      <w:r w:rsidRPr="00196C12">
        <w:rPr>
          <w:rFonts w:asciiTheme="majorHAnsi" w:hAnsiTheme="majorHAnsi" w:cstheme="majorHAnsi"/>
          <w:b/>
          <w:sz w:val="22"/>
          <w:szCs w:val="22"/>
          <w:lang w:val="es-MX"/>
        </w:rPr>
        <w:t xml:space="preserve">Participación como profesor dentro del 1er. Simposio sobre la Prevención de Enfermedades Cardiovasculares “Hipertensión Arterial Sistémica” con el tema: “Factores de Riesgo: Obesidad”. </w:t>
      </w:r>
      <w:r w:rsidRPr="00134BA9">
        <w:rPr>
          <w:rFonts w:asciiTheme="majorHAnsi" w:hAnsiTheme="majorHAnsi" w:cstheme="majorHAnsi"/>
          <w:sz w:val="22"/>
          <w:szCs w:val="22"/>
          <w:lang w:val="es-MX"/>
        </w:rPr>
        <w:t xml:space="preserve">Organizado por la Dirección de la Facultad de Medicina de la UANL y el Hospital Universitario “Dr. José E. González” a través de la Subdirección de Estudios de Pregrado. Fecha. Diciembre de 2010. Sede: Monterrey N.L. </w:t>
      </w:r>
    </w:p>
    <w:p w14:paraId="51364E26" w14:textId="77777777" w:rsidR="006964DB" w:rsidRPr="006C119A" w:rsidRDefault="006964DB" w:rsidP="00134BA9">
      <w:pPr>
        <w:spacing w:line="276" w:lineRule="auto"/>
        <w:jc w:val="both"/>
        <w:rPr>
          <w:rFonts w:asciiTheme="majorHAnsi" w:hAnsiTheme="majorHAnsi" w:cstheme="majorHAnsi"/>
          <w:sz w:val="22"/>
          <w:szCs w:val="22"/>
          <w:lang w:val="es-MX"/>
        </w:rPr>
      </w:pPr>
    </w:p>
    <w:p w14:paraId="65F7098D" w14:textId="77777777" w:rsidR="006964DB" w:rsidRPr="00134BA9" w:rsidRDefault="006964DB" w:rsidP="00EB6676">
      <w:pPr>
        <w:pStyle w:val="Prrafodelista"/>
        <w:numPr>
          <w:ilvl w:val="0"/>
          <w:numId w:val="9"/>
        </w:numPr>
        <w:spacing w:line="276" w:lineRule="auto"/>
        <w:jc w:val="both"/>
        <w:rPr>
          <w:rFonts w:asciiTheme="majorHAnsi" w:hAnsiTheme="majorHAnsi" w:cstheme="majorHAnsi"/>
          <w:sz w:val="22"/>
          <w:szCs w:val="22"/>
          <w:lang w:val="es-MX"/>
        </w:rPr>
      </w:pPr>
      <w:r w:rsidRPr="00196C12">
        <w:rPr>
          <w:rFonts w:asciiTheme="majorHAnsi" w:hAnsiTheme="majorHAnsi" w:cstheme="majorHAnsi"/>
          <w:b/>
          <w:sz w:val="22"/>
          <w:szCs w:val="22"/>
          <w:lang w:val="es-MX"/>
        </w:rPr>
        <w:t xml:space="preserve">Participación como Profesor en el Curso de Biología Celular y Tisular para alumnos de primer año de la Carrera de Médico Cirujano con el tema: “Glándulas Suprarrenal: Casos Clínicos”. </w:t>
      </w:r>
      <w:r w:rsidRPr="00134BA9">
        <w:rPr>
          <w:rFonts w:asciiTheme="majorHAnsi" w:hAnsiTheme="majorHAnsi" w:cstheme="majorHAnsi"/>
          <w:sz w:val="22"/>
          <w:szCs w:val="22"/>
          <w:lang w:val="es-MX"/>
        </w:rPr>
        <w:t>Organizado por el Departamento de Histología la Facultad de Medicina de la UANL. Fecha: 06 de diciembre de 2010. Sede: Monterrey, N.L.</w:t>
      </w:r>
    </w:p>
    <w:p w14:paraId="6E1E9995"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6F6E95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Reproductivo femenino. Esterilidad, infertilidad, disfunciones gonadales, mastopatía” en el “XI Diplomado de Nutrición Clínica”,</w:t>
      </w:r>
      <w:r w:rsidRPr="00134BA9">
        <w:rPr>
          <w:rFonts w:asciiTheme="majorHAnsi" w:hAnsiTheme="majorHAnsi" w:cstheme="majorHAnsi"/>
          <w:bCs/>
          <w:sz w:val="22"/>
          <w:szCs w:val="22"/>
          <w:lang w:val="es-ES"/>
        </w:rPr>
        <w:t xml:space="preserve"> realizado por la Facultad de Medicina de la UANL a través de la Subdirección de Educación Continua. Fecha: 29 de enero del 2011. Sede: Monterrey, N.L.</w:t>
      </w:r>
    </w:p>
    <w:p w14:paraId="696233A0"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763617B"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Suprarrenales, alteraciones y su relación con sobrepeso y obesidad en el “XI Diplomado de Nutrición Clínica”,</w:t>
      </w:r>
      <w:r w:rsidRPr="00134BA9">
        <w:rPr>
          <w:rFonts w:asciiTheme="majorHAnsi" w:hAnsiTheme="majorHAnsi" w:cstheme="majorHAnsi"/>
          <w:bCs/>
          <w:sz w:val="22"/>
          <w:szCs w:val="22"/>
          <w:lang w:val="es-ES"/>
        </w:rPr>
        <w:t xml:space="preserve"> realizado por la Facultad de Medicina de la UANL a través de la Subdirección de Educación Continua. Fecha: 19 de febrero del 2011. Sede: Monterrey, N.L.</w:t>
      </w:r>
    </w:p>
    <w:p w14:paraId="3A9F9C2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836505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196C12">
        <w:rPr>
          <w:rFonts w:asciiTheme="majorHAnsi" w:hAnsiTheme="majorHAnsi" w:cstheme="majorHAnsi"/>
          <w:b/>
          <w:bCs/>
          <w:sz w:val="22"/>
          <w:szCs w:val="22"/>
          <w:lang w:val="es-ES"/>
        </w:rPr>
        <w:t>Participación como Profesor con el tema “Enfermedades de las glándulas suprarrenales (Enfermedades de Cushing y enfermedad de Addison)” en el XXV Curso de Capacitación para el Examen Nacional de Aspirantes a Residencias Médicas”.</w:t>
      </w:r>
      <w:r w:rsidRPr="00134BA9">
        <w:rPr>
          <w:rFonts w:asciiTheme="majorHAnsi" w:hAnsiTheme="majorHAnsi" w:cstheme="majorHAnsi"/>
          <w:bCs/>
          <w:sz w:val="22"/>
          <w:szCs w:val="22"/>
          <w:lang w:val="es-ES"/>
        </w:rPr>
        <w:t xml:space="preserve"> Realizado por la Facultad de Medicina de la UANL, a través de la Subdirección de Educación Continua. Fecha: 04 agosto 2011. Sede: Monterrey, N.L.</w:t>
      </w:r>
    </w:p>
    <w:p w14:paraId="76B61BEF"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686211F" w14:textId="77777777" w:rsidR="006964DB" w:rsidRPr="00134BA9" w:rsidRDefault="006964D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lastRenderedPageBreak/>
        <w:t>Participación como profesor en el taller “Ser Médico en el Mundo Actual” dentro del XXVI congreso Nacional de Investigación en Medicina.</w:t>
      </w:r>
      <w:r w:rsidRPr="00134BA9">
        <w:rPr>
          <w:rFonts w:asciiTheme="majorHAnsi" w:hAnsiTheme="majorHAnsi" w:cstheme="majorHAnsi"/>
          <w:bCs/>
          <w:sz w:val="22"/>
          <w:szCs w:val="22"/>
          <w:lang w:val="es-MX"/>
        </w:rPr>
        <w:t xml:space="preserve"> Organizado por la Facultad de Medicina a través de la Subdirección de Investigación. Fecha: 22 al 24 de septiembre de 2011. Sede: Monterrey, N.L.</w:t>
      </w:r>
    </w:p>
    <w:p w14:paraId="02B16D0B" w14:textId="77777777" w:rsidR="006964DB" w:rsidRPr="006C119A" w:rsidRDefault="006964D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435A8E5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taller “Metodología de la Investigación” dentro del XXVI congreso Nacional de Investigación en Medicina.</w:t>
      </w:r>
      <w:r w:rsidRPr="00134BA9">
        <w:rPr>
          <w:rFonts w:asciiTheme="majorHAnsi" w:hAnsiTheme="majorHAnsi" w:cstheme="majorHAnsi"/>
          <w:bCs/>
          <w:sz w:val="22"/>
          <w:szCs w:val="22"/>
          <w:lang w:val="es-MX"/>
        </w:rPr>
        <w:t xml:space="preserve"> Organizado por la Facultad de Medicina a través de la Subdirección de Investigación. Fecha: 22 al 24 de septiembre de 2011.Sede: Monterrey, N.L.</w:t>
      </w:r>
    </w:p>
    <w:p w14:paraId="11A94DC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7198A9C"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Inducción para Residente de Nuevo Ingreso.</w:t>
      </w:r>
      <w:r w:rsidRPr="00134BA9">
        <w:rPr>
          <w:rFonts w:asciiTheme="majorHAnsi" w:hAnsiTheme="majorHAnsi" w:cstheme="majorHAnsi"/>
          <w:bCs/>
          <w:sz w:val="22"/>
          <w:szCs w:val="22"/>
          <w:lang w:val="es-MX"/>
        </w:rPr>
        <w:t xml:space="preserve"> Organizado por la Facultad de Medicina a través de la Subdirección de Estudios de Posgrado. Fecha: 13 de febrero de 2012. Sede: Monterrey, N.L. </w:t>
      </w:r>
    </w:p>
    <w:p w14:paraId="19E748CF"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8E0E146" w14:textId="6892FDEA"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“Enfermedad de Cushing. Enfermedad de Addison” dentro del XXVI Curso de Capacitación para el Examen Nacional de Aspirantes a Residencias Médicas “ENARM UANL 2012”.</w:t>
      </w:r>
      <w:r w:rsidRPr="00134BA9">
        <w:rPr>
          <w:rFonts w:asciiTheme="majorHAnsi" w:hAnsiTheme="majorHAnsi" w:cstheme="majorHAnsi"/>
          <w:bCs/>
          <w:sz w:val="22"/>
          <w:szCs w:val="22"/>
          <w:lang w:val="es-MX"/>
        </w:rPr>
        <w:t xml:space="preserve"> 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xml:space="preserve">. Fecha: 06 de agosto de 2012. Sede: Monterrey, N.L. </w:t>
      </w:r>
    </w:p>
    <w:p w14:paraId="462F1D7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88AFCD5" w14:textId="7CE1ADB9"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“Diabetes Gestacional” dentro del XXVI Curso de Capacitación para el Examen Nacional de Aspirantes a Residencias Médicas “ENARM UANL 2012”.</w:t>
      </w:r>
      <w:r w:rsidRPr="00134BA9">
        <w:rPr>
          <w:rFonts w:asciiTheme="majorHAnsi" w:hAnsiTheme="majorHAnsi" w:cstheme="majorHAnsi"/>
          <w:bCs/>
          <w:sz w:val="22"/>
          <w:szCs w:val="22"/>
          <w:lang w:val="es-MX"/>
        </w:rPr>
        <w:t xml:space="preserve"> 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xml:space="preserve">. Fecha: 25 de agosto de 2012. Sede: Monterrey, N.L. </w:t>
      </w:r>
    </w:p>
    <w:p w14:paraId="200BF32B" w14:textId="77777777" w:rsidR="006964DB" w:rsidRPr="006C119A" w:rsidRDefault="006964D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712489A" w14:textId="5031ABF0" w:rsidR="00A83989" w:rsidRPr="00134BA9" w:rsidRDefault="006964D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“Como escribir un artículo científico”.</w:t>
      </w:r>
      <w:r w:rsidRPr="00134BA9">
        <w:rPr>
          <w:rFonts w:asciiTheme="majorHAnsi" w:hAnsiTheme="majorHAnsi" w:cstheme="majorHAnsi"/>
          <w:bCs/>
          <w:sz w:val="22"/>
          <w:szCs w:val="22"/>
          <w:lang w:val="es-MX"/>
        </w:rPr>
        <w:t xml:space="preserve"> Organizado por la Facultad de Medicina de la UANL a través de la Subdirección de Investigación. Fecha: 20 de mayo de 2013. Sede: Monterrey, N.L.</w:t>
      </w:r>
    </w:p>
    <w:p w14:paraId="6BB0FD1C" w14:textId="77777777" w:rsidR="006964DB" w:rsidRPr="006C119A" w:rsidRDefault="006964D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30D9735" w14:textId="11262527" w:rsidR="006964DB" w:rsidRPr="00134BA9" w:rsidRDefault="006964D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“¿Por qué un estudiante debe involucrare en investigación?”.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3 de junio de 2013. Sede: Monterrey, N.L.</w:t>
      </w:r>
    </w:p>
    <w:p w14:paraId="748951A2" w14:textId="77777777" w:rsidR="006964DB" w:rsidRPr="006C119A" w:rsidRDefault="006964D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BBF8CDE" w14:textId="53A2655E" w:rsidR="006964DB" w:rsidRPr="00134BA9" w:rsidRDefault="006964D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“Análisis crítico de la información médica”.</w:t>
      </w:r>
      <w:r w:rsidRPr="00134BA9">
        <w:rPr>
          <w:rFonts w:asciiTheme="majorHAnsi" w:hAnsiTheme="majorHAnsi" w:cstheme="majorHAnsi"/>
          <w:bCs/>
          <w:sz w:val="22"/>
          <w:szCs w:val="22"/>
          <w:lang w:val="es-MX"/>
        </w:rPr>
        <w:t xml:space="preserve"> Organizado por la Facultad de Medicina de la UANL a través de la Subdirección de Investigación. Fecha: julio de 2013. Sede: Monterrey, N.L.</w:t>
      </w:r>
    </w:p>
    <w:p w14:paraId="7FEB0B43" w14:textId="77777777" w:rsidR="006964DB" w:rsidRPr="006C119A" w:rsidRDefault="006964D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37811E4"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 xml:space="preserve">Participación como Profesor Conferencista en el Diplomado de Actualización en Medicina General por 1 hora en el Área de Endocrinología. </w:t>
      </w:r>
      <w:r w:rsidRPr="00134BA9">
        <w:rPr>
          <w:rFonts w:asciiTheme="majorHAnsi" w:hAnsiTheme="majorHAnsi" w:cstheme="majorHAnsi"/>
          <w:bCs/>
          <w:sz w:val="22"/>
          <w:szCs w:val="22"/>
          <w:lang w:val="es-MX"/>
        </w:rPr>
        <w:t>Organizado por la Facultad de Medicina de la UANL y el Programa Nacional de Actualización y Desarrollo Académico para el Médico General de la Academia Nacional de Medicina de México. Fecha: 13 julio 2013. Sede: Monterrey, N.L.</w:t>
      </w:r>
    </w:p>
    <w:p w14:paraId="3053186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EDC8A5F" w14:textId="409B1FA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 xml:space="preserve">Participación como Profesor con el tema “Enfermedad de Cushing” dentro del XXVII Curso de Capacitación para el Examen Nacional de Aspirantes a Residencias Médicas “ENARM UANL 2013”. </w:t>
      </w:r>
      <w:r w:rsidRPr="00134BA9">
        <w:rPr>
          <w:rFonts w:asciiTheme="majorHAnsi" w:hAnsiTheme="majorHAnsi" w:cstheme="majorHAnsi"/>
          <w:bCs/>
          <w:sz w:val="22"/>
          <w:szCs w:val="22"/>
          <w:lang w:val="es-MX"/>
        </w:rPr>
        <w:t xml:space="preserve">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Fecha: 12 de agosto de 2013. Sede: Monterrey, N.L.</w:t>
      </w:r>
    </w:p>
    <w:p w14:paraId="6DB565F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4B6D7920" w14:textId="3A647DE8" w:rsidR="00F35ABD" w:rsidRPr="00C379E7" w:rsidRDefault="00A83989" w:rsidP="00134BA9">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“Enfermedad de Addison” dentro del XXVII Curso de Capacitación para el Examen Nacional de Aspirantes a Residencias Médicas “ENARM UANL 2013”.</w:t>
      </w:r>
      <w:r w:rsidRPr="00134BA9">
        <w:rPr>
          <w:rFonts w:asciiTheme="majorHAnsi" w:hAnsiTheme="majorHAnsi" w:cstheme="majorHAnsi"/>
          <w:bCs/>
          <w:sz w:val="22"/>
          <w:szCs w:val="22"/>
          <w:lang w:val="es-MX"/>
        </w:rPr>
        <w:t xml:space="preserve"> 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Fecha: 12 de agosto de 2013.  Sede: Monterrey, N.L.</w:t>
      </w:r>
    </w:p>
    <w:p w14:paraId="41CC8BA1" w14:textId="77777777" w:rsidR="00F35ABD" w:rsidRPr="006C119A" w:rsidRDefault="00F35ABD"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17950B7" w14:textId="1A261579"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“Diabete Mellitus” dentro del XXVII Curso de Capacitación para el Examen Nacional de Aspirantes a Residencias Médicas “ENARM UANL 2013”.</w:t>
      </w:r>
      <w:r w:rsidRPr="00134BA9">
        <w:rPr>
          <w:rFonts w:asciiTheme="majorHAnsi" w:hAnsiTheme="majorHAnsi" w:cstheme="majorHAnsi"/>
          <w:bCs/>
          <w:sz w:val="22"/>
          <w:szCs w:val="22"/>
          <w:lang w:val="es-MX"/>
        </w:rPr>
        <w:t xml:space="preserve"> 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Fecha: 12 de agosto de 2013. Sede: Monterrey, N.L.</w:t>
      </w:r>
    </w:p>
    <w:p w14:paraId="761A47C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940B28C"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“Ser Médico en el Mundo Actual” dentro del XXVII Congreso Nacional de Investigación en Medicina.</w:t>
      </w:r>
      <w:r w:rsidRPr="00134BA9">
        <w:rPr>
          <w:rFonts w:asciiTheme="majorHAnsi" w:hAnsiTheme="majorHAnsi" w:cstheme="majorHAnsi"/>
          <w:bCs/>
          <w:sz w:val="22"/>
          <w:szCs w:val="22"/>
          <w:lang w:val="es-MX"/>
        </w:rPr>
        <w:t xml:space="preserve"> Organizado por la Facultad de Medicina de la UANL a través de la Subdirección de Investigación. Fecha: 10 al 12 de octubre 2013. Sede: Monterrey, N.L. </w:t>
      </w:r>
    </w:p>
    <w:p w14:paraId="720E9E7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C34AAD7" w14:textId="7601D70E" w:rsidR="006964DB" w:rsidRPr="00134BA9" w:rsidRDefault="006964D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 xml:space="preserve">Participación como Profesor en el curso “Normatividad Institucional en el Manejo de Fondos”. </w:t>
      </w:r>
      <w:r w:rsidRPr="00134BA9">
        <w:rPr>
          <w:rFonts w:asciiTheme="majorHAnsi" w:hAnsiTheme="majorHAnsi" w:cstheme="majorHAnsi"/>
          <w:bCs/>
          <w:sz w:val="22"/>
          <w:szCs w:val="22"/>
          <w:lang w:val="es-MX"/>
        </w:rPr>
        <w:t>Organizado por la Facultad de Medicina de la UANL a través de la Subdirección de Investigación. Fecha: 06 de noviembre 2013. Sede: Monterrey, N.L.</w:t>
      </w:r>
    </w:p>
    <w:p w14:paraId="6B8AED6B" w14:textId="77777777" w:rsidR="006964DB" w:rsidRPr="006C119A" w:rsidRDefault="006964D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5E233DE" w14:textId="0C74BC0B"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 xml:space="preserve">Participación como Profesor en el </w:t>
      </w:r>
      <w:r w:rsidR="006964DB" w:rsidRPr="00196C12">
        <w:rPr>
          <w:rFonts w:asciiTheme="majorHAnsi" w:hAnsiTheme="majorHAnsi" w:cstheme="majorHAnsi"/>
          <w:b/>
          <w:bCs/>
          <w:sz w:val="22"/>
          <w:szCs w:val="22"/>
          <w:lang w:val="es-MX"/>
        </w:rPr>
        <w:t>curso “</w:t>
      </w:r>
      <w:r w:rsidRPr="00196C12">
        <w:rPr>
          <w:rFonts w:asciiTheme="majorHAnsi" w:hAnsiTheme="majorHAnsi" w:cstheme="majorHAnsi"/>
          <w:b/>
          <w:bCs/>
          <w:sz w:val="22"/>
          <w:szCs w:val="22"/>
          <w:lang w:val="es-MX"/>
        </w:rPr>
        <w:t>Gestión de Recursos para Investigación</w:t>
      </w:r>
      <w:r w:rsidR="006964DB" w:rsidRPr="00196C12">
        <w:rPr>
          <w:rFonts w:asciiTheme="majorHAnsi" w:hAnsiTheme="majorHAnsi" w:cstheme="majorHAnsi"/>
          <w:b/>
          <w:bCs/>
          <w:sz w:val="22"/>
          <w:szCs w:val="22"/>
          <w:lang w:val="es-MX"/>
        </w:rPr>
        <w:t>”</w:t>
      </w:r>
      <w:r w:rsidRPr="00196C12">
        <w:rPr>
          <w:rFonts w:asciiTheme="majorHAnsi" w:hAnsiTheme="majorHAnsi" w:cstheme="majorHAnsi"/>
          <w:b/>
          <w:bCs/>
          <w:sz w:val="22"/>
          <w:szCs w:val="22"/>
          <w:lang w:val="es-MX"/>
        </w:rPr>
        <w:t xml:space="preserve">. </w:t>
      </w:r>
      <w:r w:rsidRPr="00134BA9">
        <w:rPr>
          <w:rFonts w:asciiTheme="majorHAnsi" w:hAnsiTheme="majorHAnsi" w:cstheme="majorHAnsi"/>
          <w:bCs/>
          <w:sz w:val="22"/>
          <w:szCs w:val="22"/>
          <w:lang w:val="es-MX"/>
        </w:rPr>
        <w:t>Organizado por la Facultad de Medicina de la UANL a través de la Subdirección de Investigación. Fecha: 22 noviembre 2013. Sede: Monterrey, N.L.</w:t>
      </w:r>
    </w:p>
    <w:p w14:paraId="41EC9035"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B6522D0"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 xml:space="preserve">Participación como Profesor en el curso de Buenas Prácticas Clínicas. </w:t>
      </w:r>
      <w:r w:rsidRPr="00134BA9">
        <w:rPr>
          <w:rFonts w:asciiTheme="majorHAnsi" w:hAnsiTheme="majorHAnsi" w:cstheme="majorHAnsi"/>
          <w:bCs/>
          <w:sz w:val="22"/>
          <w:szCs w:val="22"/>
          <w:lang w:val="es-MX"/>
        </w:rPr>
        <w:t>Organizado por la Facultad de Medicina de la UANL a través de la Subdirección de Investigación. Fecha: 29 noviembre 2013. Sede: Monterrey, N.L.</w:t>
      </w:r>
    </w:p>
    <w:p w14:paraId="61F54C1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A74257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 xml:space="preserve">Participación como Profesor en el curso “Diez puntos que todo investigador debe saber sobre el nuevo reglamento de inestigación de nuestra facultad”. </w:t>
      </w:r>
      <w:r w:rsidRPr="00134BA9">
        <w:rPr>
          <w:rFonts w:asciiTheme="majorHAnsi" w:hAnsiTheme="majorHAnsi" w:cstheme="majorHAnsi"/>
          <w:bCs/>
          <w:sz w:val="22"/>
          <w:szCs w:val="22"/>
          <w:lang w:val="es-MX"/>
        </w:rPr>
        <w:t>Organizado por la Facultad de Medicina de la UANL a través de la Subdirección de Investigación. Fecha: 02 diciembre 2013. Sede: Monterrey, N.L.</w:t>
      </w:r>
    </w:p>
    <w:p w14:paraId="74CDC7F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57CBC4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“Formando Líderes en Investigación Científica INVEST/CLIN 2014”.</w:t>
      </w:r>
      <w:r w:rsidRPr="00134BA9">
        <w:rPr>
          <w:rFonts w:asciiTheme="majorHAnsi" w:hAnsiTheme="majorHAnsi" w:cstheme="majorHAnsi"/>
          <w:bCs/>
          <w:sz w:val="22"/>
          <w:szCs w:val="22"/>
          <w:lang w:val="es-MX"/>
        </w:rPr>
        <w:t xml:space="preserve"> Organizado por la Facultad de Medicina de la UANL a través de la Subdirección de Investigación. Fecha: 23 y 24 de enero 2014. Sede: Arteaga, Coah.</w:t>
      </w:r>
    </w:p>
    <w:p w14:paraId="6D5095B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478D3D3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“Diez puntos que todo investigador debe saber sobre el nuevo reglamento de investigación de nuestra Facultad”.</w:t>
      </w:r>
      <w:r w:rsidRPr="00134BA9">
        <w:rPr>
          <w:rFonts w:asciiTheme="majorHAnsi" w:hAnsiTheme="majorHAnsi" w:cstheme="majorHAnsi"/>
          <w:bCs/>
          <w:sz w:val="22"/>
          <w:szCs w:val="22"/>
          <w:lang w:val="es-MX"/>
        </w:rPr>
        <w:t xml:space="preserve"> Organizado por la Facultad de Medicina de la UANL a través de la Subdirección de Investigación. Fecha: 24 marzo 2014. Sede: Monterrey, N.L.</w:t>
      </w:r>
    </w:p>
    <w:p w14:paraId="1073356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ED3E3D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“Gestión de Recursos para Investigación”.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07 al 19 mayo 2014. Sede: Monterrey, N.L.</w:t>
      </w:r>
    </w:p>
    <w:p w14:paraId="11D896E2"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D212588" w14:textId="1C26E00B"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“Enfermedad de Cushing” dentro del XXVIII Curso de Capacitación para el Examen Nacional de Aspirantes a Residencias Médicas “ENARM UANL 2014”.</w:t>
      </w:r>
      <w:r w:rsidRPr="00134BA9">
        <w:rPr>
          <w:rFonts w:asciiTheme="majorHAnsi" w:hAnsiTheme="majorHAnsi" w:cstheme="majorHAnsi"/>
          <w:bCs/>
          <w:sz w:val="22"/>
          <w:szCs w:val="22"/>
          <w:lang w:val="es-MX"/>
        </w:rPr>
        <w:t xml:space="preserve"> Organizado por la Facultad de Medicina de la UANL a través de la Subdirección de Educación Cont</w:t>
      </w:r>
      <w:r w:rsidR="002A6023" w:rsidRPr="00134BA9">
        <w:rPr>
          <w:rFonts w:asciiTheme="majorHAnsi" w:hAnsiTheme="majorHAnsi" w:cstheme="majorHAnsi"/>
          <w:bCs/>
          <w:sz w:val="22"/>
          <w:szCs w:val="22"/>
          <w:lang w:val="es-MX"/>
        </w:rPr>
        <w:t>i</w:t>
      </w:r>
      <w:r w:rsidRPr="00134BA9">
        <w:rPr>
          <w:rFonts w:asciiTheme="majorHAnsi" w:hAnsiTheme="majorHAnsi" w:cstheme="majorHAnsi"/>
          <w:bCs/>
          <w:sz w:val="22"/>
          <w:szCs w:val="22"/>
          <w:lang w:val="es-MX"/>
        </w:rPr>
        <w:t>nua. Fecha: 12 de agosto de 2014. Sede: Monterrey, N.L.</w:t>
      </w:r>
    </w:p>
    <w:p w14:paraId="54D6C8F5" w14:textId="77777777" w:rsidR="00F35ABD" w:rsidRPr="006C119A" w:rsidRDefault="00F35ABD"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74D3E0A" w14:textId="7DB37129"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“Enfermedad de Addison” dentro del XXVIII Curso de Capacitación para el Examen Nacional de Aspirantes a Residencias Médicas “ENARM UANL 2014”.</w:t>
      </w:r>
      <w:r w:rsidRPr="00134BA9">
        <w:rPr>
          <w:rFonts w:asciiTheme="majorHAnsi" w:hAnsiTheme="majorHAnsi" w:cstheme="majorHAnsi"/>
          <w:bCs/>
          <w:sz w:val="22"/>
          <w:szCs w:val="22"/>
          <w:lang w:val="es-MX"/>
        </w:rPr>
        <w:t xml:space="preserve"> </w:t>
      </w:r>
      <w:r w:rsidRPr="00134BA9">
        <w:rPr>
          <w:rFonts w:asciiTheme="majorHAnsi" w:hAnsiTheme="majorHAnsi" w:cstheme="majorHAnsi"/>
          <w:bCs/>
          <w:sz w:val="22"/>
          <w:szCs w:val="22"/>
          <w:lang w:val="es-MX"/>
        </w:rPr>
        <w:lastRenderedPageBreak/>
        <w:t>Organizado por la Facultad de Medicina de la UANL a través de la Subdirección de Educación Cont</w:t>
      </w:r>
      <w:r w:rsidR="002A6023" w:rsidRPr="00134BA9">
        <w:rPr>
          <w:rFonts w:asciiTheme="majorHAnsi" w:hAnsiTheme="majorHAnsi" w:cstheme="majorHAnsi"/>
          <w:bCs/>
          <w:sz w:val="22"/>
          <w:szCs w:val="22"/>
          <w:lang w:val="es-MX"/>
        </w:rPr>
        <w:t>i</w:t>
      </w:r>
      <w:r w:rsidRPr="00134BA9">
        <w:rPr>
          <w:rFonts w:asciiTheme="majorHAnsi" w:hAnsiTheme="majorHAnsi" w:cstheme="majorHAnsi"/>
          <w:bCs/>
          <w:sz w:val="22"/>
          <w:szCs w:val="22"/>
          <w:lang w:val="es-MX"/>
        </w:rPr>
        <w:t>nua. Fecha: 12 de agosto de 2014.  Sede: Monterrey, N.L.</w:t>
      </w:r>
    </w:p>
    <w:p w14:paraId="6951F4E6"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82D11B8" w14:textId="764CB016"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“11th Latin American Conference of Clinical Research”.</w:t>
      </w:r>
      <w:r w:rsidRPr="00134BA9">
        <w:rPr>
          <w:rFonts w:asciiTheme="majorHAnsi" w:hAnsiTheme="majorHAnsi" w:cstheme="majorHAnsi"/>
          <w:bCs/>
          <w:sz w:val="22"/>
          <w:szCs w:val="22"/>
          <w:lang w:val="es-MX"/>
        </w:rPr>
        <w:t xml:space="preserve"> Fecha: 25 al 26 de septiembre 2014. Sede: Monterrey, N.L.</w:t>
      </w:r>
    </w:p>
    <w:p w14:paraId="440D847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5A024D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“Gestión de Recursos para Investigación”.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20 al 24 octubre 2014. Sede: Monterrey, N.L.</w:t>
      </w:r>
    </w:p>
    <w:p w14:paraId="7BB25B3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4624AA4"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“Redacción de un artículo científico”.</w:t>
      </w:r>
      <w:r w:rsidRPr="00134BA9">
        <w:rPr>
          <w:rFonts w:asciiTheme="majorHAnsi" w:hAnsiTheme="majorHAnsi" w:cstheme="majorHAnsi"/>
          <w:bCs/>
          <w:sz w:val="22"/>
          <w:szCs w:val="22"/>
          <w:lang w:val="es-MX"/>
        </w:rPr>
        <w:t xml:space="preserve"> Organizado por la Facultad de Medicina de la UANL a través de la Subdirección de Investigación. Fecha: Semestre julio-diciembre 2014. Sede: Monterrey, N.L.</w:t>
      </w:r>
    </w:p>
    <w:p w14:paraId="49D61A3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5B8A95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11 ocasiones) en el curso de Buenas Prácticas Clínicas con el tema: “Responsabilidades del Investigador”.</w:t>
      </w:r>
      <w:r w:rsidRPr="00134BA9">
        <w:rPr>
          <w:rFonts w:asciiTheme="majorHAnsi" w:hAnsiTheme="majorHAnsi" w:cstheme="majorHAnsi"/>
          <w:bCs/>
          <w:sz w:val="22"/>
          <w:szCs w:val="22"/>
          <w:lang w:val="es-MX"/>
        </w:rPr>
        <w:t xml:space="preserve"> Organizado por la Facultad de Medicina de la UANL a través de la Subdirección de Investigación. Fecha: 20 diciembre 2014. Sede: Monterrey, N.L.</w:t>
      </w:r>
    </w:p>
    <w:p w14:paraId="08F2F0B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B09E210"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29 y 30 enero 2015. Sede: Monterrey, N.L.</w:t>
      </w:r>
    </w:p>
    <w:p w14:paraId="75327F7D"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D51CC0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19 y 20 marzo 2015. Sede: Monterrey, N.L.</w:t>
      </w:r>
    </w:p>
    <w:p w14:paraId="360D1ED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0658A2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Diez puntos que todo investigador debe saber sobre el reglamento de investigación de nuestra facultad.</w:t>
      </w:r>
      <w:r w:rsidRPr="00134BA9">
        <w:rPr>
          <w:rFonts w:asciiTheme="majorHAnsi" w:hAnsiTheme="majorHAnsi" w:cstheme="majorHAnsi"/>
          <w:bCs/>
          <w:sz w:val="22"/>
          <w:szCs w:val="22"/>
          <w:lang w:val="es-MX"/>
        </w:rPr>
        <w:t xml:space="preserve"> Organizado por la Facultad de Medicina de la UANL a través de la Subdirección de Investigación. Fecha: 02 marzo 2015. Sede: Monterrey, N.L.</w:t>
      </w:r>
    </w:p>
    <w:p w14:paraId="4270F445"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257E492"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Organizado por la Facultad de Medicina de la UANL a través de la Subdirección de Investigación. Fecha: 07 y 08 mayo 2015. Sede: Monterrey, N.L.</w:t>
      </w:r>
    </w:p>
    <w:p w14:paraId="00E85EEE"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D8E722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“Actualidades Científicas en el Manejo de la Diabetes” en la Cumbre Sanofi 2015.</w:t>
      </w:r>
      <w:r w:rsidRPr="00134BA9">
        <w:rPr>
          <w:rFonts w:asciiTheme="majorHAnsi" w:hAnsiTheme="majorHAnsi" w:cstheme="majorHAnsi"/>
          <w:bCs/>
          <w:sz w:val="22"/>
          <w:szCs w:val="22"/>
          <w:lang w:val="es-MX"/>
        </w:rPr>
        <w:t xml:space="preserve"> Fecha: 14 al 17 mayo 2015. Sede: Cancún, Quintana Roo.</w:t>
      </w:r>
    </w:p>
    <w:p w14:paraId="0CBF3583"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E748B2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¿Porqué un estudiante debe involucrarse en investigación?.</w:t>
      </w:r>
      <w:r w:rsidRPr="00134BA9">
        <w:rPr>
          <w:rFonts w:asciiTheme="majorHAnsi" w:hAnsiTheme="majorHAnsi" w:cstheme="majorHAnsi"/>
          <w:bCs/>
          <w:sz w:val="22"/>
          <w:szCs w:val="22"/>
          <w:lang w:val="es-MX"/>
        </w:rPr>
        <w:t xml:space="preserve"> Organizado por la Facultad de Médicina de la UANL a través de la Subdirección de Investigación. Fecha: 08 junio 2015. Sede: Monterrey, N.L.</w:t>
      </w:r>
    </w:p>
    <w:p w14:paraId="780A2EB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9AF892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25 y 26 junio 2015. Sede: Monterrey, N.L.</w:t>
      </w:r>
    </w:p>
    <w:p w14:paraId="1E2EB46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0CBB594" w14:textId="5DF97C95"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“Enfermedad de Cushing” dentro del XXIX Curso de Capacitación para el Examen Nacional de Aspirantes a Residencias Médicas “ENARM UANL 2015”.</w:t>
      </w:r>
      <w:r w:rsidRPr="00134BA9">
        <w:rPr>
          <w:rFonts w:asciiTheme="majorHAnsi" w:hAnsiTheme="majorHAnsi" w:cstheme="majorHAnsi"/>
          <w:bCs/>
          <w:sz w:val="22"/>
          <w:szCs w:val="22"/>
          <w:lang w:val="es-MX"/>
        </w:rPr>
        <w:t xml:space="preserve"> </w:t>
      </w:r>
      <w:r w:rsidRPr="00134BA9">
        <w:rPr>
          <w:rFonts w:asciiTheme="majorHAnsi" w:hAnsiTheme="majorHAnsi" w:cstheme="majorHAnsi"/>
          <w:bCs/>
          <w:sz w:val="22"/>
          <w:szCs w:val="22"/>
          <w:lang w:val="es-MX"/>
        </w:rPr>
        <w:lastRenderedPageBreak/>
        <w:t xml:space="preserve">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Fecha: 12 de agosto de 2015. Sede: Monterrey, N.L.</w:t>
      </w:r>
    </w:p>
    <w:p w14:paraId="2201A04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36F398F" w14:textId="26994339"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“Enfermedad de Addison” dentro del XXIX Curso de Capacitación para el Examen Nacional de Aspirantes a Residencias Médicas “ENARM UANL 2015”.</w:t>
      </w:r>
      <w:r w:rsidRPr="00134BA9">
        <w:rPr>
          <w:rFonts w:asciiTheme="majorHAnsi" w:hAnsiTheme="majorHAnsi" w:cstheme="majorHAnsi"/>
          <w:bCs/>
          <w:sz w:val="22"/>
          <w:szCs w:val="22"/>
          <w:lang w:val="es-MX"/>
        </w:rPr>
        <w:t xml:space="preserve"> 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Fecha: 12 de agosto de 2015.  Sede: Monterrey, N.L.</w:t>
      </w:r>
    </w:p>
    <w:p w14:paraId="4CFFFFE6"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408EDB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20 y 21 agosto 2015. Sede: Monterrey, N.L.</w:t>
      </w:r>
    </w:p>
    <w:p w14:paraId="359353E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0068C06"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17 y 18 septiembre 2015. Sede: Monterrey, N.L.</w:t>
      </w:r>
    </w:p>
    <w:p w14:paraId="4636AA7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A370487"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Gestión de Recursos para Investigación.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01 y 02 octubre 2015. Sede: Monterrey, N.L.</w:t>
      </w:r>
    </w:p>
    <w:p w14:paraId="6BB592B2"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FC9A6D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12 y 13 octubre 2015. Sede: Monterrey, N.L.</w:t>
      </w:r>
    </w:p>
    <w:p w14:paraId="66121012"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DFF6272"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“Ser Médico en el Mundo Actual” con el tema: “¿Qué opciones me ofrece un posgrado de ciencias clínicas?” dentro del XXVIII Congreso Nacional de Investigación en Medicina.</w:t>
      </w:r>
      <w:r w:rsidRPr="00134BA9">
        <w:rPr>
          <w:rFonts w:asciiTheme="majorHAnsi" w:hAnsiTheme="majorHAnsi" w:cstheme="majorHAnsi"/>
          <w:bCs/>
          <w:sz w:val="22"/>
          <w:szCs w:val="22"/>
          <w:lang w:val="es-MX"/>
        </w:rPr>
        <w:t xml:space="preserve"> Organizado por la Facultad de Medicina de la UANL a través de la Subdirección de Investigación. Fecha: 07 al 10 de octubre 2015. Sede: Monterrey, N.L. </w:t>
      </w:r>
    </w:p>
    <w:p w14:paraId="29709C70"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02E332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05 y 06 noviembre 2015. Sede: Monterrey, N.L.</w:t>
      </w:r>
    </w:p>
    <w:p w14:paraId="676E31E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97DE5C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del curso de Actualización con el tema: “Actualidades en Investigación Clínica”.</w:t>
      </w:r>
      <w:r w:rsidRPr="00134BA9">
        <w:rPr>
          <w:rFonts w:asciiTheme="majorHAnsi" w:hAnsiTheme="majorHAnsi" w:cstheme="majorHAnsi"/>
          <w:bCs/>
          <w:sz w:val="22"/>
          <w:szCs w:val="22"/>
          <w:lang w:val="es-MX"/>
        </w:rPr>
        <w:t xml:space="preserve"> Organizado por la Cámara Nacional de la Industria Farmacéutica a través de la Universidad Nacional Autónoma de México, Facultad de Medicina. Fecha: 17 al 19 de noviembre 2015. Sede: México, D.F.</w:t>
      </w:r>
    </w:p>
    <w:p w14:paraId="3DE4E23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0C7AA3C"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Inducción para Residentes de nuevo ingreso 2016 con el tema: “Asesorías de investigación para las tesis de especialidad”.</w:t>
      </w:r>
      <w:r w:rsidRPr="00134BA9">
        <w:rPr>
          <w:rFonts w:asciiTheme="majorHAnsi" w:hAnsiTheme="majorHAnsi" w:cstheme="majorHAnsi"/>
          <w:bCs/>
          <w:sz w:val="22"/>
          <w:szCs w:val="22"/>
          <w:lang w:val="es-MX"/>
        </w:rPr>
        <w:t xml:space="preserve"> Organizado por la Facultad de Medicina de la Universidad Autonoma de Nuevo León a traves de la Subdirección de Estudios de Posgrado. Fecha: 09 febero 2016. Sede: Monterrey, N.L.</w:t>
      </w:r>
    </w:p>
    <w:p w14:paraId="56DA6722"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3B36B0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evento Experiencia compartida: Glucosa, solo un dato. Avance en su interpretación y manejo integral., con el tema: Variabilidad glucémica, Impacto clínico.</w:t>
      </w:r>
      <w:r w:rsidRPr="00134BA9">
        <w:rPr>
          <w:rFonts w:asciiTheme="majorHAnsi" w:hAnsiTheme="majorHAnsi" w:cstheme="majorHAnsi"/>
          <w:bCs/>
          <w:sz w:val="22"/>
          <w:szCs w:val="22"/>
          <w:lang w:val="es-MX"/>
        </w:rPr>
        <w:t xml:space="preserve"> Organizado por Janssen México. Fecha: 16 abril 2016. Sede: Monterrey, N.L.</w:t>
      </w:r>
    </w:p>
    <w:p w14:paraId="651EBA8C"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6E76B1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lastRenderedPageBreak/>
        <w:t>Participación como Ponente en el Retiro Bpinvest 2016, con el tema: “La Investigación Clínica: Un escenario emergente para el médico”.</w:t>
      </w:r>
      <w:r w:rsidRPr="00134BA9">
        <w:rPr>
          <w:rFonts w:asciiTheme="majorHAnsi" w:hAnsiTheme="majorHAnsi" w:cstheme="majorHAnsi"/>
          <w:bCs/>
          <w:sz w:val="22"/>
          <w:szCs w:val="22"/>
          <w:lang w:val="es-MX"/>
        </w:rPr>
        <w:t xml:space="preserve"> Organizado por la Facultad de Medicina de la UANL a través de la Subdirección de Investigación. Fecha: 29 y 30 de abril 2016. Sede: Santiago, N.L.</w:t>
      </w:r>
    </w:p>
    <w:p w14:paraId="57054B1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11DBDF8"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Retiro Bpinvest 2016, con el tema: “El Manuscrito</w:t>
      </w:r>
      <w:r w:rsidRPr="00134BA9">
        <w:rPr>
          <w:rFonts w:asciiTheme="majorHAnsi" w:hAnsiTheme="majorHAnsi" w:cstheme="majorHAnsi"/>
          <w:bCs/>
          <w:sz w:val="22"/>
          <w:szCs w:val="22"/>
          <w:lang w:val="es-MX"/>
        </w:rPr>
        <w:t>”. Organizado por la Facultad de Medicina de la UANL a través de la Subdirección de Investigación. Fecha: 29 y 30 de abril 2016. Sede: Santiago, N.L.</w:t>
      </w:r>
    </w:p>
    <w:p w14:paraId="6D0D910F"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C82CE9B"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“Análisis Crítico de la Información”.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junio 2016. Sede: Monterrey, N.L. </w:t>
      </w:r>
    </w:p>
    <w:p w14:paraId="013CF3BE"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A5F74ED" w14:textId="0C306DB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“Enfermedad de Cushing” dentro del XXX Curso Avanzado para el Examen Nacional de Aspirantes a Residencias Médicas “ENARM UANL 2016”.</w:t>
      </w:r>
      <w:r w:rsidRPr="00134BA9">
        <w:rPr>
          <w:rFonts w:asciiTheme="majorHAnsi" w:hAnsiTheme="majorHAnsi" w:cstheme="majorHAnsi"/>
          <w:bCs/>
          <w:sz w:val="22"/>
          <w:szCs w:val="22"/>
          <w:lang w:val="es-MX"/>
        </w:rPr>
        <w:t xml:space="preserve"> 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Fecha: 11 de agosto de 2016. Sede: Monterrey, N.L.</w:t>
      </w:r>
    </w:p>
    <w:p w14:paraId="5B1564B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EC5A3CC" w14:textId="10F4B6AA"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“Enfermedad de Addison” dentro del XXX Curso Avanzado para el Examen Nacional de Aspirantes a Residencias Médicas “ENARM UANL 2016”.</w:t>
      </w:r>
      <w:r w:rsidRPr="00134BA9">
        <w:rPr>
          <w:rFonts w:asciiTheme="majorHAnsi" w:hAnsiTheme="majorHAnsi" w:cstheme="majorHAnsi"/>
          <w:bCs/>
          <w:sz w:val="22"/>
          <w:szCs w:val="22"/>
          <w:lang w:val="es-MX"/>
        </w:rPr>
        <w:t xml:space="preserve"> Organizado por la Facultad de Medicina de la UANL a través de la Subdirección de Educación </w:t>
      </w:r>
      <w:r w:rsidR="000B2B42" w:rsidRPr="00134BA9">
        <w:rPr>
          <w:rFonts w:asciiTheme="majorHAnsi" w:hAnsiTheme="majorHAnsi" w:cstheme="majorHAnsi"/>
          <w:bCs/>
          <w:sz w:val="22"/>
          <w:szCs w:val="22"/>
          <w:lang w:val="es-MX"/>
        </w:rPr>
        <w:t>Continua</w:t>
      </w:r>
      <w:r w:rsidRPr="00134BA9">
        <w:rPr>
          <w:rFonts w:asciiTheme="majorHAnsi" w:hAnsiTheme="majorHAnsi" w:cstheme="majorHAnsi"/>
          <w:bCs/>
          <w:sz w:val="22"/>
          <w:szCs w:val="22"/>
          <w:lang w:val="es-MX"/>
        </w:rPr>
        <w:t>. Fecha: 11 de agosto de 2016.  Sede: Monterrey, N.L.</w:t>
      </w:r>
    </w:p>
    <w:p w14:paraId="5F29AD10"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CE1247D"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Actualidades en Investigación Clínica.</w:t>
      </w:r>
      <w:r w:rsidRPr="00134BA9">
        <w:rPr>
          <w:rFonts w:asciiTheme="majorHAnsi" w:hAnsiTheme="majorHAnsi" w:cstheme="majorHAnsi"/>
          <w:bCs/>
          <w:sz w:val="22"/>
          <w:szCs w:val="22"/>
          <w:lang w:val="es-MX"/>
        </w:rPr>
        <w:t xml:space="preserve"> Organizado por CANIFARMA y la Subdivisión de Educación Continúa de la División de Estudios de Posgrado de la Facultad de Medicina de la Universidad Nacional Autónoma de México. Fecha: 29, 30 de noviembre y 1 de diciembre de 2016. Sede: México D.F.</w:t>
      </w:r>
    </w:p>
    <w:p w14:paraId="4441BBE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8D28DB9"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Invitado al curso: Medicina Basada en Evidencias del Programa del Doctorado en Medicina. Tema: Introducción, antecedentes, justificación e importancia. Porqué leer artículos médicos, práctica médica reflexiva, limitaciones, barreras y futuro de la Medicina Basada en Evidencias.</w:t>
      </w:r>
      <w:r w:rsidRPr="00134BA9">
        <w:rPr>
          <w:rFonts w:asciiTheme="majorHAnsi" w:hAnsiTheme="majorHAnsi" w:cstheme="majorHAnsi"/>
          <w:bCs/>
          <w:sz w:val="22"/>
          <w:szCs w:val="22"/>
          <w:lang w:val="es-MX"/>
        </w:rPr>
        <w:t xml:space="preserve"> Organizado por la Facultad de Medicina de la UANL, a través de la Subdirección de Estudios de Posgrado. Fecha: 02 de marzo de 2017. Sede: Monterrey, N.L.</w:t>
      </w:r>
    </w:p>
    <w:p w14:paraId="3093AEE6"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CA98C57"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Invitado al curso: Medicina Basada en Evidencias del Programa del Doctorado en Medicina. Tema: Evaluación de un artículo sobre tratamiento.</w:t>
      </w:r>
      <w:r w:rsidRPr="00134BA9">
        <w:rPr>
          <w:rFonts w:asciiTheme="majorHAnsi" w:hAnsiTheme="majorHAnsi" w:cstheme="majorHAnsi"/>
          <w:bCs/>
          <w:sz w:val="22"/>
          <w:szCs w:val="22"/>
          <w:lang w:val="es-MX"/>
        </w:rPr>
        <w:t xml:space="preserve"> Organizado por la Facultad de Medicina de la UANL, a través de la Subdirección de Estudios de Posgrado. Fecha: 23 de marzo de 2017. Sede: Monterrey, N.L.</w:t>
      </w:r>
    </w:p>
    <w:p w14:paraId="7F79B6D3" w14:textId="275FA803"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0"/>
        <w:jc w:val="both"/>
        <w:rPr>
          <w:rFonts w:asciiTheme="majorHAnsi" w:hAnsiTheme="majorHAnsi" w:cstheme="majorHAnsi"/>
          <w:bCs/>
          <w:sz w:val="22"/>
          <w:szCs w:val="22"/>
          <w:lang w:val="es-MX"/>
        </w:rPr>
      </w:pPr>
    </w:p>
    <w:p w14:paraId="7B67B8F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durante la III Semana de Innovación en Salud</w:t>
      </w:r>
      <w:r w:rsidRPr="00134BA9">
        <w:rPr>
          <w:rFonts w:asciiTheme="majorHAnsi" w:hAnsiTheme="majorHAnsi" w:cstheme="majorHAnsi"/>
          <w:bCs/>
          <w:sz w:val="22"/>
          <w:szCs w:val="22"/>
          <w:lang w:val="es-MX"/>
        </w:rPr>
        <w:t>. Organizado por la Asociación Mexicana de Industrias de Investigación Farmaceutica AMIIF. Fecha: 29 de marzo 2017. Sede: México. D.F.</w:t>
      </w:r>
    </w:p>
    <w:p w14:paraId="552F760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8CFE17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“Análisis Crítico de la Información”.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junio 2017. Sede: Monterrey, N.L. </w:t>
      </w:r>
    </w:p>
    <w:p w14:paraId="7A090317"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46C89565"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lastRenderedPageBreak/>
        <w:t>Participación como Ponente en el Curso El expediente clínico en investigación.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2 de noviembre 2017. Sede: Monterrey, N.L.</w:t>
      </w:r>
    </w:p>
    <w:p w14:paraId="18183044"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3005BBE"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Buenas Prácticas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27 de noviembre 2017. Sede: Monterrey, N.L.</w:t>
      </w:r>
    </w:p>
    <w:p w14:paraId="6FCC8D5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5566207" w14:textId="058CDD35"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w:t>
      </w:r>
      <w:r w:rsidR="00AF7504" w:rsidRPr="00196C12">
        <w:rPr>
          <w:rFonts w:asciiTheme="majorHAnsi" w:hAnsiTheme="majorHAnsi" w:cstheme="majorHAnsi"/>
          <w:b/>
          <w:bCs/>
          <w:sz w:val="22"/>
          <w:szCs w:val="22"/>
          <w:lang w:val="es-MX"/>
        </w:rPr>
        <w:t>rofesor en el “Taller de la Idea en</w:t>
      </w:r>
      <w:r w:rsidRPr="00196C12">
        <w:rPr>
          <w:rFonts w:asciiTheme="majorHAnsi" w:hAnsiTheme="majorHAnsi" w:cstheme="majorHAnsi"/>
          <w:b/>
          <w:bCs/>
          <w:sz w:val="22"/>
          <w:szCs w:val="22"/>
          <w:lang w:val="es-MX"/>
        </w:rPr>
        <w:t xml:space="preserve"> Investigación”.</w:t>
      </w:r>
      <w:r w:rsidRPr="00134BA9">
        <w:rPr>
          <w:rFonts w:asciiTheme="majorHAnsi" w:hAnsiTheme="majorHAnsi" w:cstheme="majorHAnsi"/>
          <w:bCs/>
          <w:sz w:val="22"/>
          <w:szCs w:val="22"/>
          <w:lang w:val="es-MX"/>
        </w:rPr>
        <w:t xml:space="preserve"> Organizado por la Facultad de Medicina de la UANL, a través de la Subdirección de Estudios de Posgrado. Fecha: febrero de 2018. Sede: Monterrey, N.L.</w:t>
      </w:r>
    </w:p>
    <w:p w14:paraId="2DFB54ED" w14:textId="77777777" w:rsidR="00A83989"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231F749" w14:textId="77777777" w:rsidR="004B1F23" w:rsidRPr="006C119A" w:rsidRDefault="004B1F23"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DF5CC49"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Inducción para Residentes de nuevo ingreso 2018 con el tema: “Asesorias de Investigación para las Tesis de Especialidad”.</w:t>
      </w:r>
      <w:r w:rsidRPr="00134BA9">
        <w:rPr>
          <w:rFonts w:asciiTheme="majorHAnsi" w:hAnsiTheme="majorHAnsi" w:cstheme="majorHAnsi"/>
          <w:bCs/>
          <w:sz w:val="22"/>
          <w:szCs w:val="22"/>
          <w:lang w:val="es-MX"/>
        </w:rPr>
        <w:t xml:space="preserve"> Organizado por la Facultad de Medicina de la UANL, a través de la Subdirección de Estudios de Posgrado. Fecha: 14 de febrero de 2018. Sede: Monterrey, N.L.</w:t>
      </w:r>
    </w:p>
    <w:p w14:paraId="79AACB3B"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3F26A15" w14:textId="5E7AC4ED" w:rsidR="00BE6B1C" w:rsidRPr="00134BA9" w:rsidRDefault="00BE6B1C"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“El expediente clínico en investigación”,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16 de febrero de 2018. Sede: Monterrey, N.L. </w:t>
      </w:r>
    </w:p>
    <w:p w14:paraId="35DCA12A" w14:textId="77777777" w:rsidR="00BE6B1C" w:rsidRPr="006C119A" w:rsidRDefault="00BE6B1C"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284397E9" w14:textId="34DF41F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IV Congreso Nacional de Investigación Clínica, con el tema: “Registro Nacional y Criterios para el Buen Funcionamiento de un Centro de Investigación Clínica”.</w:t>
      </w:r>
      <w:r w:rsidRPr="00134BA9">
        <w:rPr>
          <w:rFonts w:asciiTheme="majorHAnsi" w:hAnsiTheme="majorHAnsi" w:cstheme="majorHAnsi"/>
          <w:bCs/>
          <w:sz w:val="22"/>
          <w:szCs w:val="22"/>
          <w:lang w:val="es-MX"/>
        </w:rPr>
        <w:t xml:space="preserve"> Organizado por la Asociación de Profesionales Especialistas en Investigación Clínica A.C. </w:t>
      </w:r>
      <w:r w:rsidR="00BE6B1C" w:rsidRPr="00134BA9">
        <w:rPr>
          <w:rFonts w:asciiTheme="majorHAnsi" w:hAnsiTheme="majorHAnsi" w:cstheme="majorHAnsi"/>
          <w:bCs/>
          <w:sz w:val="22"/>
          <w:szCs w:val="22"/>
          <w:lang w:val="es-MX"/>
        </w:rPr>
        <w:t xml:space="preserve">Fecha: 16 y 17 de Mayo de 2018. </w:t>
      </w:r>
      <w:r w:rsidRPr="00134BA9">
        <w:rPr>
          <w:rFonts w:asciiTheme="majorHAnsi" w:hAnsiTheme="majorHAnsi" w:cstheme="majorHAnsi"/>
          <w:bCs/>
          <w:sz w:val="22"/>
          <w:szCs w:val="22"/>
          <w:lang w:val="es-MX"/>
        </w:rPr>
        <w:t xml:space="preserve">Sede: Cd. De México. </w:t>
      </w:r>
    </w:p>
    <w:p w14:paraId="44279AB0"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E6631FF"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“Análisis crítico de la información médica”.</w:t>
      </w:r>
      <w:r w:rsidRPr="00134BA9">
        <w:rPr>
          <w:rFonts w:asciiTheme="majorHAnsi" w:hAnsiTheme="majorHAnsi" w:cstheme="majorHAnsi"/>
          <w:bCs/>
          <w:sz w:val="22"/>
          <w:szCs w:val="22"/>
          <w:lang w:val="es-MX"/>
        </w:rPr>
        <w:t xml:space="preserve"> Organizado por la Facultad de Medicina de la UANL, a través de la Subdirección de Investigación. Fecha: Enero – Junio de 2018. Sede: Monterrey, N.L.</w:t>
      </w:r>
    </w:p>
    <w:p w14:paraId="26E19742" w14:textId="77777777" w:rsidR="00BE6B1C" w:rsidRPr="006C119A" w:rsidRDefault="00BE6B1C"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7748CAE" w14:textId="64A3A1D4" w:rsidR="00BE6B1C" w:rsidRPr="00134BA9" w:rsidRDefault="00BE6B1C"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“Buenas Practicas Clínicas”,</w:t>
      </w:r>
      <w:r w:rsidRPr="00134BA9">
        <w:rPr>
          <w:rFonts w:asciiTheme="majorHAnsi" w:hAnsiTheme="majorHAnsi" w:cstheme="majorHAnsi"/>
          <w:bCs/>
          <w:sz w:val="22"/>
          <w:szCs w:val="22"/>
          <w:lang w:val="es-MX"/>
        </w:rPr>
        <w:t xml:space="preserve"> organizado por la Facultad de Medicina de la UANL, a través de la Subdirección de Investigación. Fecha: 25 de abril de 2018. Sede: Monterrey, N.L.</w:t>
      </w:r>
    </w:p>
    <w:p w14:paraId="7198D83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FAC2C0C"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“¿Por qué un estudiante debe involucrarse en investigación?”.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25 de junio de 2018. Sede: Monterrey, N.L.</w:t>
      </w:r>
    </w:p>
    <w:p w14:paraId="5B228F5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7E0F0CA"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con el tema: “La importancia de los casos clínicos estandarizado” en el Curso – Taller: “Retiro Académico: Creación de Casos Clínicos Estandarizados”.</w:t>
      </w:r>
      <w:r w:rsidRPr="00134BA9">
        <w:rPr>
          <w:rFonts w:asciiTheme="majorHAnsi" w:hAnsiTheme="majorHAnsi" w:cstheme="majorHAnsi"/>
          <w:bCs/>
          <w:sz w:val="22"/>
          <w:szCs w:val="22"/>
          <w:lang w:val="es-MX"/>
        </w:rPr>
        <w:t xml:space="preserve"> Organizado por la Facultad de Medicina de la UANL, a través de la Subdirección de Educación Continua. Fecha: 28 y 29 de junio de 2018. Sede: Monterrey, N.L.</w:t>
      </w:r>
    </w:p>
    <w:p w14:paraId="6B825178"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17C4B81" w14:textId="77777777"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Curso de Inducción para Residentes de nuevo ingreso 2019 con el tema: “Asesorias de Investigación para las Tesis de Especialidad”.</w:t>
      </w:r>
      <w:r w:rsidRPr="00134BA9">
        <w:rPr>
          <w:rFonts w:asciiTheme="majorHAnsi" w:hAnsiTheme="majorHAnsi" w:cstheme="majorHAnsi"/>
          <w:bCs/>
          <w:sz w:val="22"/>
          <w:szCs w:val="22"/>
          <w:lang w:val="es-MX"/>
        </w:rPr>
        <w:t xml:space="preserve"> Organizado por la Facultad de Medicina de la UANL, a través de la Subdirección de Estudios de Posgrado. Fecha: 13 de febrero de 2019. Sede: Monterrey, N.L</w:t>
      </w:r>
    </w:p>
    <w:p w14:paraId="18693E5A"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889B5CD" w14:textId="572D954C"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la mesa de líderes: “La investigación en Salud: Oportunidades de Innovación para México” Dentro del Digital Health Forum México 2019 | Semana de la Innovación “La Prevención y Atención en Salud. Una visión de bienestar desde la innovación”.</w:t>
      </w:r>
      <w:r w:rsidRPr="00134BA9">
        <w:rPr>
          <w:rFonts w:asciiTheme="majorHAnsi" w:hAnsiTheme="majorHAnsi" w:cstheme="majorHAnsi"/>
          <w:bCs/>
          <w:sz w:val="22"/>
          <w:szCs w:val="22"/>
          <w:lang w:val="es-MX"/>
        </w:rPr>
        <w:t xml:space="preserve"> Organizado por Funsalud – UNAM – AMIIF. Fecha: 2 de abril de 2019. Sede: Cd de México.</w:t>
      </w:r>
    </w:p>
    <w:p w14:paraId="761033CD"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FC6BCFB" w14:textId="6DB51802" w:rsidR="00A83989" w:rsidRPr="00134BA9" w:rsidRDefault="00A83989"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en el V Congreso Nacional de Investigación Clínica APEIC, con el tema: “Triple Helice en Investigación Clínica en México”.</w:t>
      </w:r>
      <w:r w:rsidRPr="00134BA9">
        <w:rPr>
          <w:rFonts w:asciiTheme="majorHAnsi" w:hAnsiTheme="majorHAnsi" w:cstheme="majorHAnsi"/>
          <w:bCs/>
          <w:sz w:val="22"/>
          <w:szCs w:val="22"/>
          <w:lang w:val="es-MX"/>
        </w:rPr>
        <w:t xml:space="preserve"> Organizado por la Asociación de Profesionales Especialistas en la Investigación Clínica A.C. APEIC. Fecha: 22 y 23 de mayo de 2019. Sede: Cd de México.</w:t>
      </w:r>
    </w:p>
    <w:p w14:paraId="5766F5F1" w14:textId="77777777" w:rsidR="00A83989" w:rsidRPr="006C119A" w:rsidRDefault="00A83989"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270852C" w14:textId="77777777" w:rsidR="005B070B" w:rsidRPr="00134BA9" w:rsidRDefault="005B070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Profesor en el Curso “Entrenamiento Clínico Breve en Obesidad”,</w:t>
      </w:r>
      <w:r w:rsidRPr="00134BA9">
        <w:rPr>
          <w:rFonts w:asciiTheme="majorHAnsi" w:hAnsiTheme="majorHAnsi" w:cstheme="majorHAnsi"/>
          <w:bCs/>
          <w:sz w:val="22"/>
          <w:szCs w:val="22"/>
          <w:lang w:val="es-MX"/>
        </w:rPr>
        <w:t xml:space="preserve"> organizado por la Facultad de Medicina de la UANL, a través de la Subdirección de Educación Continua. Fecha: 14 y 15 de octubre de 2019. Sede: Monterrey, N.L.</w:t>
      </w:r>
    </w:p>
    <w:p w14:paraId="198F2138" w14:textId="77777777" w:rsidR="005B070B" w:rsidRPr="006C119A" w:rsidRDefault="005B070B"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19286E0" w14:textId="77777777" w:rsidR="005B070B" w:rsidRPr="00134BA9" w:rsidRDefault="005B070B"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con el tema: Diabetes en el mundo actual, dentro de la Fería por el Día Mundial de la Diabetes.</w:t>
      </w:r>
      <w:r w:rsidRPr="00134BA9">
        <w:rPr>
          <w:rFonts w:asciiTheme="majorHAnsi" w:hAnsiTheme="majorHAnsi" w:cstheme="majorHAnsi"/>
          <w:bCs/>
          <w:sz w:val="22"/>
          <w:szCs w:val="22"/>
          <w:lang w:val="es-MX"/>
        </w:rPr>
        <w:t xml:space="preserve"> Organizado por la Facultad de Medicina de la UANL, a través de la Subdirección de Estudios de Pregrado y la Secretaría de Asuntos Estudiantiles. Fecha: 7 de noviembre de 2019. Sede: Monterrey, N.L.</w:t>
      </w:r>
    </w:p>
    <w:p w14:paraId="348A6D8D" w14:textId="77777777" w:rsidR="00E103BE" w:rsidRPr="006C119A" w:rsidRDefault="00E103BE"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0CCC86D4" w14:textId="7400BCEA" w:rsidR="00870EB1" w:rsidRPr="00134BA9" w:rsidRDefault="00E103BE"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 xml:space="preserve">Participación como Ponente dentro del programa “Sabados Invest ABC”, </w:t>
      </w:r>
      <w:r w:rsidR="00870EB1" w:rsidRPr="00196C12">
        <w:rPr>
          <w:rFonts w:asciiTheme="majorHAnsi" w:hAnsiTheme="majorHAnsi" w:cstheme="majorHAnsi"/>
          <w:b/>
          <w:bCs/>
          <w:sz w:val="22"/>
          <w:szCs w:val="22"/>
          <w:lang w:val="es-MX"/>
        </w:rPr>
        <w:t>con el tema: La importancia de la idea de investigación.</w:t>
      </w:r>
      <w:r w:rsidR="00870EB1" w:rsidRPr="00134BA9">
        <w:rPr>
          <w:rFonts w:asciiTheme="majorHAnsi" w:hAnsiTheme="majorHAnsi" w:cstheme="majorHAnsi"/>
          <w:bCs/>
          <w:sz w:val="22"/>
          <w:szCs w:val="22"/>
          <w:lang w:val="es-MX"/>
        </w:rPr>
        <w:t xml:space="preserve"> O</w:t>
      </w:r>
      <w:r w:rsidRPr="00134BA9">
        <w:rPr>
          <w:rFonts w:asciiTheme="majorHAnsi" w:hAnsiTheme="majorHAnsi" w:cstheme="majorHAnsi"/>
          <w:bCs/>
          <w:sz w:val="22"/>
          <w:szCs w:val="22"/>
          <w:lang w:val="es-MX"/>
        </w:rPr>
        <w:t xml:space="preserve">rganizado por la Facultad de Medicina de la UANL, a través de la Subdirección de Investigación. Fecha: 29 de febrero y 7 de marzo de 2020. Sede: Monterrey, N.L. </w:t>
      </w:r>
    </w:p>
    <w:p w14:paraId="1924A6C0" w14:textId="77777777" w:rsidR="00870EB1" w:rsidRPr="006C119A" w:rsidRDefault="00870EB1"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6180770" w14:textId="624A4F2C" w:rsidR="00870EB1" w:rsidRPr="00134BA9" w:rsidRDefault="00870EB1"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dentro del evento “COVID-19, Un enfoque Multidisciplinario”, con el tema: Investigación e Innovación en tiempos del COVID-19.</w:t>
      </w:r>
      <w:r w:rsidRPr="00134BA9">
        <w:rPr>
          <w:rFonts w:asciiTheme="majorHAnsi" w:hAnsiTheme="majorHAnsi" w:cstheme="majorHAnsi"/>
          <w:bCs/>
          <w:sz w:val="22"/>
          <w:szCs w:val="22"/>
          <w:lang w:val="es-MX"/>
        </w:rPr>
        <w:t xml:space="preserve"> Organizado por la Facultad de Medicina de la UANL, a través de la Subdirección de Estudios de Pregrado y la Secretaría de Asuntos Estudiantiles. Fecha: 19 de mayo de 2020. Sede: Monterrey, N.L. </w:t>
      </w:r>
    </w:p>
    <w:p w14:paraId="6D941C33" w14:textId="77777777" w:rsidR="00870EB1" w:rsidRPr="006C119A" w:rsidRDefault="00870EB1"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15882FA1" w14:textId="1060E79A" w:rsidR="00870EB1" w:rsidRPr="00134BA9" w:rsidRDefault="00870EB1"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Participación como Ponente dentro del programa “Sabados Invest ABC”, con el tema: La importancia de la idea de investigación.</w:t>
      </w:r>
      <w:r w:rsidRPr="00134BA9">
        <w:rPr>
          <w:rFonts w:asciiTheme="majorHAnsi" w:hAnsiTheme="majorHAnsi" w:cstheme="majorHAnsi"/>
          <w:bCs/>
          <w:sz w:val="22"/>
          <w:szCs w:val="22"/>
          <w:lang w:val="es-MX"/>
        </w:rPr>
        <w:t xml:space="preserve"> Organizado por la Facultad de Medicina de la UANL, a través de la Subdirección de Investigación. Fecha: 21 de noviembre y 5 de diciembre de 2020. Sede: Monterrey, N.L. </w:t>
      </w:r>
    </w:p>
    <w:p w14:paraId="70A1CAFF" w14:textId="09F5807E" w:rsidR="00870EB1" w:rsidRPr="006C119A" w:rsidRDefault="00870EB1" w:rsidP="00134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5D1BCCB5" w14:textId="04A09818" w:rsidR="00870EB1" w:rsidRPr="00134BA9" w:rsidRDefault="00870EB1" w:rsidP="00EB66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
          <w:bCs/>
          <w:sz w:val="22"/>
          <w:szCs w:val="22"/>
          <w:lang w:val="es-MX"/>
        </w:rPr>
        <w:t xml:space="preserve">Participación como Ponente en el </w:t>
      </w:r>
      <w:r w:rsidR="00023E63" w:rsidRPr="00196C12">
        <w:rPr>
          <w:rFonts w:asciiTheme="majorHAnsi" w:hAnsiTheme="majorHAnsi" w:cstheme="majorHAnsi"/>
          <w:b/>
          <w:bCs/>
          <w:sz w:val="22"/>
          <w:szCs w:val="22"/>
          <w:lang w:val="es-MX"/>
        </w:rPr>
        <w:t>6º</w:t>
      </w:r>
      <w:r w:rsidRPr="00196C12">
        <w:rPr>
          <w:rFonts w:asciiTheme="majorHAnsi" w:hAnsiTheme="majorHAnsi" w:cstheme="majorHAnsi"/>
          <w:b/>
          <w:bCs/>
          <w:sz w:val="22"/>
          <w:szCs w:val="22"/>
          <w:lang w:val="es-MX"/>
        </w:rPr>
        <w:t xml:space="preserve"> Congreso Nacional de Investigación Clínica APEIC, con el tema: </w:t>
      </w:r>
      <w:r w:rsidR="00023E63" w:rsidRPr="00196C12">
        <w:rPr>
          <w:rFonts w:asciiTheme="majorHAnsi" w:hAnsiTheme="majorHAnsi" w:cstheme="majorHAnsi"/>
          <w:b/>
          <w:bCs/>
          <w:sz w:val="22"/>
          <w:szCs w:val="22"/>
          <w:lang w:val="es-MX"/>
        </w:rPr>
        <w:t>“La Investigación Clínica en tiempos de Pandemia”.</w:t>
      </w:r>
      <w:r w:rsidR="00023E63" w:rsidRPr="00134BA9">
        <w:rPr>
          <w:rFonts w:asciiTheme="majorHAnsi" w:hAnsiTheme="majorHAnsi" w:cstheme="majorHAnsi"/>
          <w:bCs/>
          <w:sz w:val="22"/>
          <w:szCs w:val="22"/>
          <w:lang w:val="es-MX"/>
        </w:rPr>
        <w:t xml:space="preserve"> </w:t>
      </w:r>
      <w:r w:rsidRPr="00134BA9">
        <w:rPr>
          <w:rFonts w:asciiTheme="majorHAnsi" w:hAnsiTheme="majorHAnsi" w:cstheme="majorHAnsi"/>
          <w:bCs/>
          <w:sz w:val="22"/>
          <w:szCs w:val="22"/>
          <w:lang w:val="es-MX"/>
        </w:rPr>
        <w:t xml:space="preserve">Organizado por la Asociación de Profesionales Especialistas en la Investigación Clínica A.C. APEIC. Fecha: </w:t>
      </w:r>
      <w:r w:rsidR="00023E63" w:rsidRPr="00134BA9">
        <w:rPr>
          <w:rFonts w:asciiTheme="majorHAnsi" w:hAnsiTheme="majorHAnsi" w:cstheme="majorHAnsi"/>
          <w:bCs/>
          <w:sz w:val="22"/>
          <w:szCs w:val="22"/>
          <w:lang w:val="es-MX"/>
        </w:rPr>
        <w:t>19</w:t>
      </w:r>
      <w:r w:rsidRPr="00134BA9">
        <w:rPr>
          <w:rFonts w:asciiTheme="majorHAnsi" w:hAnsiTheme="majorHAnsi" w:cstheme="majorHAnsi"/>
          <w:bCs/>
          <w:sz w:val="22"/>
          <w:szCs w:val="22"/>
          <w:lang w:val="es-MX"/>
        </w:rPr>
        <w:t xml:space="preserve"> y 2</w:t>
      </w:r>
      <w:r w:rsidR="00023E63" w:rsidRPr="00134BA9">
        <w:rPr>
          <w:rFonts w:asciiTheme="majorHAnsi" w:hAnsiTheme="majorHAnsi" w:cstheme="majorHAnsi"/>
          <w:bCs/>
          <w:sz w:val="22"/>
          <w:szCs w:val="22"/>
          <w:lang w:val="es-MX"/>
        </w:rPr>
        <w:t>0</w:t>
      </w:r>
      <w:r w:rsidRPr="00134BA9">
        <w:rPr>
          <w:rFonts w:asciiTheme="majorHAnsi" w:hAnsiTheme="majorHAnsi" w:cstheme="majorHAnsi"/>
          <w:bCs/>
          <w:sz w:val="22"/>
          <w:szCs w:val="22"/>
          <w:lang w:val="es-MX"/>
        </w:rPr>
        <w:t xml:space="preserve"> de mayo de 20</w:t>
      </w:r>
      <w:r w:rsidR="00023E63" w:rsidRPr="00134BA9">
        <w:rPr>
          <w:rFonts w:asciiTheme="majorHAnsi" w:hAnsiTheme="majorHAnsi" w:cstheme="majorHAnsi"/>
          <w:bCs/>
          <w:sz w:val="22"/>
          <w:szCs w:val="22"/>
          <w:lang w:val="es-MX"/>
        </w:rPr>
        <w:t>21</w:t>
      </w:r>
      <w:r w:rsidRPr="00134BA9">
        <w:rPr>
          <w:rFonts w:asciiTheme="majorHAnsi" w:hAnsiTheme="majorHAnsi" w:cstheme="majorHAnsi"/>
          <w:bCs/>
          <w:sz w:val="22"/>
          <w:szCs w:val="22"/>
          <w:lang w:val="es-MX"/>
        </w:rPr>
        <w:t>. Sede: Cd de México.</w:t>
      </w:r>
    </w:p>
    <w:p w14:paraId="3B2E9CC0" w14:textId="4AF373EF" w:rsidR="00870EB1" w:rsidRPr="006C119A" w:rsidRDefault="004F70F3" w:rsidP="00871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9A3A47">
        <w:rPr>
          <w:noProof/>
          <w:sz w:val="8"/>
          <w:lang w:val="es-MX" w:eastAsia="es-MX"/>
        </w:rPr>
        <mc:AlternateContent>
          <mc:Choice Requires="wps">
            <w:drawing>
              <wp:anchor distT="0" distB="0" distL="114300" distR="114300" simplePos="0" relativeHeight="251677696" behindDoc="0" locked="0" layoutInCell="1" allowOverlap="1" wp14:anchorId="3951122F" wp14:editId="6646BE2E">
                <wp:simplePos x="0" y="0"/>
                <wp:positionH relativeFrom="column">
                  <wp:posOffset>-1149985</wp:posOffset>
                </wp:positionH>
                <wp:positionV relativeFrom="paragraph">
                  <wp:posOffset>295666</wp:posOffset>
                </wp:positionV>
                <wp:extent cx="7861609" cy="220345"/>
                <wp:effectExtent l="0" t="0" r="0" b="0"/>
                <wp:wrapNone/>
                <wp:docPr id="13"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33823E9D" w14:textId="1D5DA99C"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MEMBRESÍAS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0.55pt;margin-top:23.3pt;width:619pt;height:1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" fillcolor="#404040 [2429]" stroked="f">
                <v:textbox inset="0,0,0,0">
                  <w:txbxContent>
                    <w:p w14:paraId="33823E9D" w14:textId="1D5DA99C"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MEMBRESÍAS</w:t>
                      </w:r>
                    </w:p>
                  </w:txbxContent>
                </v:textbox>
              </v:shape>
            </w:pict>
          </mc:Fallback>
        </mc:AlternateContent>
      </w:r>
    </w:p>
    <w:p w14:paraId="61DED862" w14:textId="56406144" w:rsidR="00D70005" w:rsidRPr="006C119A" w:rsidRDefault="00D70005" w:rsidP="004C4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p>
    <w:p w14:paraId="2615F5C5" w14:textId="5868E3AE" w:rsidR="004F70F3" w:rsidRDefault="004F70F3"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bCs/>
          <w:sz w:val="22"/>
          <w:szCs w:val="22"/>
          <w:lang w:val="es-MX"/>
        </w:rPr>
      </w:pPr>
    </w:p>
    <w:p w14:paraId="38AA897D" w14:textId="77777777" w:rsidR="005F260A" w:rsidRPr="006C119A"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 </w:t>
      </w:r>
    </w:p>
    <w:p w14:paraId="3C7DB7CA" w14:textId="77777777" w:rsidR="00F35ABD" w:rsidRDefault="00F35ABD" w:rsidP="004F6929">
      <w:pPr>
        <w:pStyle w:val="Textoindependiente"/>
        <w:ind w:left="2832" w:hanging="2832"/>
        <w:rPr>
          <w:rFonts w:asciiTheme="majorHAnsi" w:hAnsiTheme="majorHAnsi" w:cstheme="majorHAnsi"/>
          <w:b/>
          <w:sz w:val="22"/>
          <w:szCs w:val="22"/>
          <w:lang w:val="es-ES"/>
        </w:rPr>
      </w:pPr>
    </w:p>
    <w:p w14:paraId="6EAA4C73" w14:textId="0998AD41" w:rsidR="004F6929" w:rsidRDefault="004F6929" w:rsidP="004F6929">
      <w:pPr>
        <w:pStyle w:val="Textoindependiente"/>
        <w:ind w:left="2832" w:hanging="2832"/>
        <w:rPr>
          <w:rFonts w:asciiTheme="majorHAnsi" w:hAnsiTheme="majorHAnsi" w:cstheme="majorHAnsi"/>
          <w:sz w:val="22"/>
          <w:szCs w:val="22"/>
          <w:lang w:val="es-ES"/>
        </w:rPr>
      </w:pPr>
      <w:r w:rsidRPr="004F6929">
        <w:rPr>
          <w:rFonts w:asciiTheme="majorHAnsi" w:hAnsiTheme="majorHAnsi" w:cstheme="majorHAnsi"/>
          <w:b/>
          <w:sz w:val="22"/>
          <w:szCs w:val="22"/>
          <w:lang w:val="es-ES"/>
        </w:rPr>
        <w:t>Miembro de la Asociación de Medicina Interna de Nuevo León.</w:t>
      </w:r>
      <w:r w:rsidRPr="006C119A">
        <w:rPr>
          <w:rFonts w:asciiTheme="majorHAnsi" w:hAnsiTheme="majorHAnsi" w:cstheme="majorHAnsi"/>
          <w:sz w:val="22"/>
          <w:szCs w:val="22"/>
          <w:lang w:val="es-ES"/>
        </w:rPr>
        <w:t xml:space="preserve"> </w:t>
      </w:r>
      <w:r>
        <w:rPr>
          <w:rFonts w:asciiTheme="majorHAnsi" w:hAnsiTheme="majorHAnsi" w:cstheme="majorHAnsi"/>
          <w:sz w:val="22"/>
          <w:szCs w:val="22"/>
          <w:lang w:val="es-ES"/>
        </w:rPr>
        <w:t xml:space="preserve"> </w:t>
      </w:r>
    </w:p>
    <w:p w14:paraId="10F99EBF" w14:textId="77777777" w:rsidR="00F054FC" w:rsidRDefault="00F054FC" w:rsidP="00F054FC">
      <w:pPr>
        <w:pStyle w:val="Textoindependiente"/>
        <w:ind w:left="2832" w:hanging="2832"/>
        <w:rPr>
          <w:rFonts w:asciiTheme="majorHAnsi" w:hAnsiTheme="majorHAnsi" w:cstheme="majorHAnsi"/>
          <w:sz w:val="22"/>
          <w:szCs w:val="22"/>
          <w:lang w:val="es-ES"/>
        </w:rPr>
      </w:pPr>
      <w:r w:rsidRPr="006C119A">
        <w:rPr>
          <w:rFonts w:asciiTheme="majorHAnsi" w:hAnsiTheme="majorHAnsi" w:cstheme="majorHAnsi"/>
          <w:sz w:val="22"/>
          <w:szCs w:val="22"/>
          <w:lang w:val="es-ES"/>
        </w:rPr>
        <w:t>Julio 1985 - Junio 1987.</w:t>
      </w:r>
      <w:r>
        <w:rPr>
          <w:rFonts w:asciiTheme="majorHAnsi" w:hAnsiTheme="majorHAnsi" w:cstheme="majorHAnsi"/>
          <w:sz w:val="22"/>
          <w:szCs w:val="22"/>
          <w:lang w:val="es-ES"/>
        </w:rPr>
        <w:t xml:space="preserve"> </w:t>
      </w:r>
    </w:p>
    <w:p w14:paraId="421EF62A" w14:textId="0AEDD0EA" w:rsidR="004F6929" w:rsidRPr="006C119A" w:rsidRDefault="004F6929" w:rsidP="00F054FC">
      <w:pPr>
        <w:pStyle w:val="Textoindependiente"/>
        <w:ind w:left="2832" w:hanging="2832"/>
        <w:rPr>
          <w:rFonts w:asciiTheme="majorHAnsi" w:hAnsiTheme="majorHAnsi" w:cstheme="majorHAnsi"/>
          <w:sz w:val="22"/>
          <w:szCs w:val="22"/>
          <w:lang w:val="es-ES"/>
        </w:rPr>
      </w:pPr>
      <w:r w:rsidRPr="006C119A">
        <w:rPr>
          <w:rFonts w:asciiTheme="majorHAnsi" w:hAnsiTheme="majorHAnsi" w:cstheme="majorHAnsi"/>
          <w:sz w:val="22"/>
          <w:szCs w:val="22"/>
          <w:lang w:val="es-ES"/>
        </w:rPr>
        <w:t>Reinscripción</w:t>
      </w:r>
      <w:r w:rsidR="00F054FC">
        <w:rPr>
          <w:rFonts w:asciiTheme="majorHAnsi" w:hAnsiTheme="majorHAnsi" w:cstheme="majorHAnsi"/>
          <w:sz w:val="22"/>
          <w:szCs w:val="22"/>
          <w:lang w:val="es-ES"/>
        </w:rPr>
        <w:t xml:space="preserve">: </w:t>
      </w:r>
      <w:r w:rsidR="00F054FC" w:rsidRPr="006C119A">
        <w:rPr>
          <w:rFonts w:asciiTheme="majorHAnsi" w:hAnsiTheme="majorHAnsi" w:cstheme="majorHAnsi"/>
          <w:sz w:val="22"/>
          <w:szCs w:val="22"/>
          <w:lang w:val="es-ES"/>
        </w:rPr>
        <w:t xml:space="preserve">Enero 1990 </w:t>
      </w:r>
      <w:r w:rsidR="00F054FC">
        <w:rPr>
          <w:rFonts w:asciiTheme="majorHAnsi" w:hAnsiTheme="majorHAnsi" w:cstheme="majorHAnsi"/>
          <w:sz w:val="22"/>
          <w:szCs w:val="22"/>
          <w:lang w:val="es-ES"/>
        </w:rPr>
        <w:t xml:space="preserve">– Actualidad </w:t>
      </w:r>
      <w:r w:rsidR="00F054FC">
        <w:rPr>
          <w:rFonts w:asciiTheme="majorHAnsi" w:hAnsiTheme="majorHAnsi" w:cstheme="majorHAnsi"/>
          <w:sz w:val="22"/>
          <w:szCs w:val="22"/>
          <w:lang w:val="es-ES"/>
        </w:rPr>
        <w:tab/>
      </w:r>
    </w:p>
    <w:p w14:paraId="4EE82FC7" w14:textId="77777777" w:rsidR="00F35ABD" w:rsidRDefault="00F35ABD" w:rsidP="004F6929">
      <w:pPr>
        <w:pStyle w:val="Textoindependiente"/>
        <w:ind w:left="2832" w:hanging="2832"/>
        <w:rPr>
          <w:rFonts w:asciiTheme="majorHAnsi" w:hAnsiTheme="majorHAnsi" w:cstheme="majorHAnsi"/>
          <w:sz w:val="22"/>
          <w:szCs w:val="22"/>
          <w:lang w:val="es-ES"/>
        </w:rPr>
      </w:pPr>
    </w:p>
    <w:p w14:paraId="14E6B1B2" w14:textId="77777777" w:rsidR="00F054FC" w:rsidRDefault="005F260A" w:rsidP="004F6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F054FC">
        <w:rPr>
          <w:rFonts w:asciiTheme="majorHAnsi" w:hAnsiTheme="majorHAnsi" w:cstheme="majorHAnsi"/>
          <w:b/>
          <w:sz w:val="22"/>
          <w:szCs w:val="22"/>
          <w:lang w:val="es-ES"/>
        </w:rPr>
        <w:lastRenderedPageBreak/>
        <w:t>Miembro de la Asociación de Internos y Residentes de Ontario (PAIRO)</w:t>
      </w:r>
      <w:r w:rsidR="004F6929" w:rsidRPr="00F054FC">
        <w:rPr>
          <w:rFonts w:asciiTheme="majorHAnsi" w:hAnsiTheme="majorHAnsi" w:cstheme="majorHAnsi"/>
          <w:b/>
          <w:sz w:val="22"/>
          <w:szCs w:val="22"/>
          <w:lang w:val="es-ES"/>
        </w:rPr>
        <w:t>.</w:t>
      </w:r>
      <w:r w:rsidR="004F6929" w:rsidRPr="004F6929">
        <w:rPr>
          <w:rFonts w:asciiTheme="majorHAnsi" w:hAnsiTheme="majorHAnsi" w:cstheme="majorHAnsi"/>
          <w:sz w:val="22"/>
          <w:szCs w:val="22"/>
          <w:lang w:val="es-ES"/>
        </w:rPr>
        <w:t xml:space="preserve"> </w:t>
      </w:r>
    </w:p>
    <w:p w14:paraId="080750B1" w14:textId="713BAA24" w:rsidR="005F260A" w:rsidRDefault="004F6929" w:rsidP="004F6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4F6929">
        <w:rPr>
          <w:rFonts w:asciiTheme="majorHAnsi" w:hAnsiTheme="majorHAnsi" w:cstheme="majorHAnsi"/>
          <w:sz w:val="22"/>
          <w:szCs w:val="22"/>
          <w:lang w:val="es-ES"/>
        </w:rPr>
        <w:t>To</w:t>
      </w:r>
      <w:r w:rsidR="005F260A" w:rsidRPr="004F6929">
        <w:rPr>
          <w:rFonts w:asciiTheme="majorHAnsi" w:hAnsiTheme="majorHAnsi" w:cstheme="majorHAnsi"/>
          <w:sz w:val="22"/>
          <w:szCs w:val="22"/>
          <w:lang w:val="es-ES"/>
        </w:rPr>
        <w:t xml:space="preserve">ronto, Ontario, Canadá. </w:t>
      </w:r>
    </w:p>
    <w:p w14:paraId="18FB14ED" w14:textId="735E86A9" w:rsidR="00F054FC" w:rsidRPr="004F6929" w:rsidRDefault="00F054FC" w:rsidP="004F6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Julio 1987 - Junio 1989. </w:t>
      </w:r>
      <w:r>
        <w:rPr>
          <w:rFonts w:asciiTheme="majorHAnsi" w:hAnsiTheme="majorHAnsi" w:cstheme="majorHAnsi"/>
          <w:sz w:val="22"/>
          <w:szCs w:val="22"/>
          <w:lang w:val="es-ES"/>
        </w:rPr>
        <w:t xml:space="preserve"> </w:t>
      </w:r>
      <w:r>
        <w:rPr>
          <w:rFonts w:asciiTheme="majorHAnsi" w:hAnsiTheme="majorHAnsi" w:cstheme="majorHAnsi"/>
          <w:sz w:val="22"/>
          <w:szCs w:val="22"/>
          <w:lang w:val="es-ES"/>
        </w:rPr>
        <w:tab/>
      </w:r>
    </w:p>
    <w:p w14:paraId="3D200BA2" w14:textId="35557817" w:rsidR="00D70005" w:rsidRPr="004F6929"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4F6929">
        <w:rPr>
          <w:rFonts w:asciiTheme="majorHAnsi" w:hAnsiTheme="majorHAnsi" w:cstheme="majorHAnsi"/>
          <w:sz w:val="22"/>
          <w:szCs w:val="22"/>
          <w:lang w:val="es-ES"/>
        </w:rPr>
        <w:t xml:space="preserve"> </w:t>
      </w:r>
    </w:p>
    <w:p w14:paraId="309FC823" w14:textId="6F403E03" w:rsidR="005F260A" w:rsidRPr="00F054FC" w:rsidRDefault="005F260A" w:rsidP="00F05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F054FC">
        <w:rPr>
          <w:rFonts w:asciiTheme="majorHAnsi" w:hAnsiTheme="majorHAnsi" w:cstheme="majorHAnsi"/>
          <w:b/>
          <w:sz w:val="22"/>
          <w:szCs w:val="22"/>
          <w:lang w:val="es-ES"/>
        </w:rPr>
        <w:t xml:space="preserve">Presidente del Comité de Políticas Médicas en Diabetes de la Federación de Asociaciones Mexicanas de Diabetes A.C. </w:t>
      </w:r>
    </w:p>
    <w:p w14:paraId="0E97F6D3" w14:textId="0F9033BB" w:rsidR="00F054FC" w:rsidRPr="004F6929" w:rsidRDefault="00F054FC" w:rsidP="00F05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4F6929">
        <w:rPr>
          <w:rFonts w:asciiTheme="majorHAnsi" w:hAnsiTheme="majorHAnsi" w:cstheme="majorHAnsi"/>
          <w:sz w:val="22"/>
          <w:szCs w:val="22"/>
          <w:lang w:val="es-ES"/>
        </w:rPr>
        <w:t>Marzo 1990 - Febrero 1992</w:t>
      </w:r>
      <w:r w:rsidR="00B75EF2">
        <w:rPr>
          <w:rFonts w:asciiTheme="majorHAnsi" w:hAnsiTheme="majorHAnsi" w:cstheme="majorHAnsi"/>
          <w:sz w:val="22"/>
          <w:szCs w:val="22"/>
          <w:lang w:val="es-ES"/>
        </w:rPr>
        <w:t>.</w:t>
      </w:r>
    </w:p>
    <w:p w14:paraId="55925A01" w14:textId="77777777" w:rsidR="004F6929" w:rsidRPr="004F6929" w:rsidRDefault="004F6929" w:rsidP="004F6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Theme="majorHAnsi" w:hAnsiTheme="majorHAnsi" w:cstheme="majorHAnsi"/>
          <w:sz w:val="22"/>
          <w:szCs w:val="22"/>
          <w:lang w:val="es-ES"/>
        </w:rPr>
      </w:pPr>
    </w:p>
    <w:p w14:paraId="7C441A8C" w14:textId="3A4CBE50" w:rsidR="005F260A" w:rsidRPr="00A32F74" w:rsidRDefault="005F260A" w:rsidP="00EB0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color w:val="000000" w:themeColor="text1"/>
          <w:sz w:val="22"/>
          <w:szCs w:val="22"/>
          <w:lang w:val="es-ES"/>
        </w:rPr>
      </w:pPr>
      <w:r w:rsidRPr="00A32F74">
        <w:rPr>
          <w:rFonts w:asciiTheme="majorHAnsi" w:hAnsiTheme="majorHAnsi" w:cstheme="majorHAnsi"/>
          <w:b/>
          <w:color w:val="000000" w:themeColor="text1"/>
          <w:sz w:val="22"/>
          <w:szCs w:val="22"/>
          <w:lang w:val="es-ES"/>
        </w:rPr>
        <w:t>Miembro fundador de la Asociación Mexicana de Metabolismo Óseo y Mineral.</w:t>
      </w:r>
    </w:p>
    <w:p w14:paraId="2D2DE153" w14:textId="353D6674" w:rsidR="00A32F74" w:rsidRPr="00A32F74" w:rsidRDefault="00B75EF2" w:rsidP="00EB0F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color w:val="000000" w:themeColor="text1"/>
          <w:sz w:val="22"/>
          <w:szCs w:val="22"/>
          <w:lang w:val="es-ES"/>
        </w:rPr>
      </w:pPr>
      <w:r>
        <w:rPr>
          <w:rFonts w:asciiTheme="majorHAnsi" w:hAnsiTheme="majorHAnsi" w:cstheme="majorHAnsi"/>
          <w:bCs/>
          <w:color w:val="000000" w:themeColor="text1"/>
          <w:sz w:val="22"/>
          <w:szCs w:val="22"/>
          <w:lang w:val="es-ES"/>
        </w:rPr>
        <w:t>2010- a la actualidad.</w:t>
      </w:r>
    </w:p>
    <w:p w14:paraId="61E89CF6" w14:textId="77777777" w:rsidR="004B1F23" w:rsidRPr="004F6929" w:rsidRDefault="004B1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0AFCC6C" w14:textId="336B27A2" w:rsidR="005F260A" w:rsidRPr="00F054FC"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F054FC">
        <w:rPr>
          <w:rFonts w:asciiTheme="majorHAnsi" w:hAnsiTheme="majorHAnsi" w:cstheme="majorHAnsi"/>
          <w:b/>
          <w:sz w:val="22"/>
          <w:szCs w:val="22"/>
          <w:lang w:val="es-ES"/>
        </w:rPr>
        <w:t xml:space="preserve">Presidente de la Asociación de Medicina Interna de Nuevo León, A.C. </w:t>
      </w:r>
    </w:p>
    <w:p w14:paraId="30DC324B" w14:textId="0A8222D1" w:rsidR="00F054FC" w:rsidRPr="004F6929" w:rsidRDefault="00F05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4F6929">
        <w:rPr>
          <w:rFonts w:asciiTheme="majorHAnsi" w:hAnsiTheme="majorHAnsi" w:cstheme="majorHAnsi"/>
          <w:sz w:val="22"/>
          <w:szCs w:val="22"/>
          <w:lang w:val="es-ES"/>
        </w:rPr>
        <w:t xml:space="preserve">Febrero 1997 - Enero 1998 </w:t>
      </w:r>
      <w:r w:rsidRPr="004F6929">
        <w:rPr>
          <w:rFonts w:asciiTheme="majorHAnsi" w:hAnsiTheme="majorHAnsi" w:cstheme="majorHAnsi"/>
          <w:sz w:val="22"/>
          <w:szCs w:val="22"/>
          <w:lang w:val="es-ES"/>
        </w:rPr>
        <w:tab/>
      </w:r>
    </w:p>
    <w:p w14:paraId="33421ACF" w14:textId="77777777" w:rsidR="005F260A" w:rsidRPr="004F6929"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A0B4D4C" w14:textId="5150C82B" w:rsidR="005F260A" w:rsidRPr="00F054FC" w:rsidRDefault="005F260A" w:rsidP="004F6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b/>
          <w:sz w:val="22"/>
          <w:szCs w:val="22"/>
          <w:lang w:val="es-ES"/>
        </w:rPr>
      </w:pPr>
      <w:r w:rsidRPr="00F054FC">
        <w:rPr>
          <w:rFonts w:asciiTheme="majorHAnsi" w:hAnsiTheme="majorHAnsi" w:cstheme="majorHAnsi"/>
          <w:b/>
          <w:sz w:val="22"/>
          <w:szCs w:val="22"/>
          <w:lang w:val="es-ES"/>
        </w:rPr>
        <w:t xml:space="preserve">Miembro de la Sección Profesional de la Asociación Americana de Diabetes. </w:t>
      </w:r>
    </w:p>
    <w:p w14:paraId="231C04FF" w14:textId="04F86948" w:rsidR="00F054FC" w:rsidRDefault="00F054FC" w:rsidP="004F6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outlineLvl w:val="0"/>
        <w:rPr>
          <w:rFonts w:asciiTheme="majorHAnsi" w:hAnsiTheme="majorHAnsi" w:cstheme="majorHAnsi"/>
          <w:sz w:val="22"/>
          <w:szCs w:val="22"/>
          <w:lang w:val="es-ES"/>
        </w:rPr>
      </w:pPr>
      <w:r w:rsidRPr="004F6929">
        <w:rPr>
          <w:rFonts w:asciiTheme="majorHAnsi" w:hAnsiTheme="majorHAnsi" w:cstheme="majorHAnsi"/>
          <w:sz w:val="22"/>
          <w:szCs w:val="22"/>
          <w:lang w:val="es-ES"/>
        </w:rPr>
        <w:t>Noviembre 1999</w:t>
      </w:r>
      <w:r w:rsidRPr="004F6929">
        <w:rPr>
          <w:rFonts w:asciiTheme="majorHAnsi" w:hAnsiTheme="majorHAnsi" w:cstheme="majorHAnsi"/>
          <w:sz w:val="22"/>
          <w:szCs w:val="22"/>
          <w:lang w:val="es-ES"/>
        </w:rPr>
        <w:tab/>
      </w:r>
    </w:p>
    <w:p w14:paraId="6EA104C5" w14:textId="33DA635B" w:rsidR="005F260A" w:rsidRPr="006C119A"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12B6640" w14:textId="097667E6" w:rsidR="00DA5158" w:rsidRPr="00F054FC" w:rsidRDefault="00F054FC" w:rsidP="004F6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b/>
          <w:sz w:val="22"/>
          <w:szCs w:val="22"/>
          <w:lang w:val="es-ES"/>
        </w:rPr>
      </w:pPr>
      <w:r w:rsidRPr="00F054FC">
        <w:rPr>
          <w:rFonts w:asciiTheme="majorHAnsi" w:hAnsiTheme="majorHAnsi" w:cstheme="majorHAnsi"/>
          <w:b/>
          <w:sz w:val="22"/>
          <w:szCs w:val="22"/>
          <w:lang w:val="es-ES"/>
        </w:rPr>
        <w:t>E</w:t>
      </w:r>
      <w:r w:rsidR="00DA5158" w:rsidRPr="00F054FC">
        <w:rPr>
          <w:rFonts w:asciiTheme="majorHAnsi" w:hAnsiTheme="majorHAnsi" w:cstheme="majorHAnsi"/>
          <w:b/>
          <w:sz w:val="22"/>
          <w:szCs w:val="22"/>
          <w:lang w:val="es-ES"/>
        </w:rPr>
        <w:t xml:space="preserve">valuador técnico la Dirección de Vinculación CONACYT en el marco del Programa PAIDEC-CONACYT. </w:t>
      </w:r>
    </w:p>
    <w:p w14:paraId="0A3FA4D7" w14:textId="46A3801B" w:rsidR="00F054FC" w:rsidRPr="00F054FC" w:rsidRDefault="00F054FC" w:rsidP="004F6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2" w:hanging="2832"/>
        <w:jc w:val="both"/>
        <w:rPr>
          <w:rFonts w:asciiTheme="majorHAnsi" w:hAnsiTheme="majorHAnsi" w:cstheme="majorHAnsi"/>
          <w:b/>
          <w:sz w:val="22"/>
          <w:szCs w:val="22"/>
          <w:lang w:val="es-ES"/>
        </w:rPr>
      </w:pPr>
      <w:r w:rsidRPr="006C119A">
        <w:rPr>
          <w:rFonts w:asciiTheme="majorHAnsi" w:hAnsiTheme="majorHAnsi" w:cstheme="majorHAnsi"/>
          <w:sz w:val="22"/>
          <w:szCs w:val="22"/>
          <w:lang w:val="es-ES"/>
        </w:rPr>
        <w:t xml:space="preserve">15 </w:t>
      </w:r>
      <w:r>
        <w:rPr>
          <w:rFonts w:asciiTheme="majorHAnsi" w:hAnsiTheme="majorHAnsi" w:cstheme="majorHAnsi"/>
          <w:sz w:val="22"/>
          <w:szCs w:val="22"/>
          <w:lang w:val="es-ES"/>
        </w:rPr>
        <w:t>F</w:t>
      </w:r>
      <w:r w:rsidRPr="006C119A">
        <w:rPr>
          <w:rFonts w:asciiTheme="majorHAnsi" w:hAnsiTheme="majorHAnsi" w:cstheme="majorHAnsi"/>
          <w:sz w:val="22"/>
          <w:szCs w:val="22"/>
          <w:lang w:val="es-ES"/>
        </w:rPr>
        <w:t>ebrero 2002</w:t>
      </w:r>
    </w:p>
    <w:p w14:paraId="49BF8B71" w14:textId="77777777" w:rsidR="008D7CE5" w:rsidRPr="006C119A" w:rsidRDefault="008D7CE5"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3240E132" w14:textId="5B7C524A" w:rsidR="005F260A" w:rsidRPr="00F054FC" w:rsidRDefault="005F260A"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r w:rsidRPr="00F054FC">
        <w:rPr>
          <w:rFonts w:asciiTheme="majorHAnsi" w:hAnsiTheme="majorHAnsi" w:cstheme="majorHAnsi"/>
          <w:b/>
          <w:sz w:val="22"/>
          <w:szCs w:val="22"/>
          <w:lang w:val="es-ES"/>
        </w:rPr>
        <w:t xml:space="preserve">Consejero titular del Consejo Mexicano de Medicina Interna A.C.  </w:t>
      </w:r>
    </w:p>
    <w:p w14:paraId="4B6DCEF4" w14:textId="624F4F11" w:rsidR="00F054FC" w:rsidRPr="00F054FC" w:rsidRDefault="00F054FC"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r>
        <w:rPr>
          <w:rFonts w:asciiTheme="majorHAnsi" w:hAnsiTheme="majorHAnsi" w:cstheme="majorHAnsi"/>
          <w:sz w:val="22"/>
          <w:szCs w:val="22"/>
          <w:lang w:val="es-ES"/>
        </w:rPr>
        <w:t>F</w:t>
      </w:r>
      <w:r w:rsidRPr="006C119A">
        <w:rPr>
          <w:rFonts w:asciiTheme="majorHAnsi" w:hAnsiTheme="majorHAnsi" w:cstheme="majorHAnsi"/>
          <w:sz w:val="22"/>
          <w:szCs w:val="22"/>
          <w:lang w:val="es-ES"/>
        </w:rPr>
        <w:t>ebrero del 2000</w:t>
      </w:r>
      <w:r w:rsidR="0064467D">
        <w:rPr>
          <w:rFonts w:asciiTheme="majorHAnsi" w:hAnsiTheme="majorHAnsi" w:cstheme="majorHAnsi"/>
          <w:sz w:val="22"/>
          <w:szCs w:val="22"/>
          <w:lang w:val="es-ES"/>
        </w:rPr>
        <w:t xml:space="preserve"> a la actualidad</w:t>
      </w:r>
      <w:r w:rsidRPr="006C119A">
        <w:rPr>
          <w:rFonts w:asciiTheme="majorHAnsi" w:hAnsiTheme="majorHAnsi" w:cstheme="majorHAnsi"/>
          <w:sz w:val="22"/>
          <w:szCs w:val="22"/>
          <w:lang w:val="es-ES"/>
        </w:rPr>
        <w:t>.</w:t>
      </w:r>
      <w:r>
        <w:rPr>
          <w:rFonts w:asciiTheme="majorHAnsi" w:hAnsiTheme="majorHAnsi" w:cstheme="majorHAnsi"/>
          <w:sz w:val="22"/>
          <w:szCs w:val="22"/>
          <w:lang w:val="es-ES"/>
        </w:rPr>
        <w:tab/>
      </w:r>
      <w:r>
        <w:rPr>
          <w:rFonts w:asciiTheme="majorHAnsi" w:hAnsiTheme="majorHAnsi" w:cstheme="majorHAnsi"/>
          <w:sz w:val="22"/>
          <w:szCs w:val="22"/>
          <w:lang w:val="es-ES"/>
        </w:rPr>
        <w:tab/>
      </w:r>
    </w:p>
    <w:p w14:paraId="189E1C74" w14:textId="77777777" w:rsidR="00DA5158" w:rsidRPr="006C119A" w:rsidRDefault="00DA5158"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DE7D214" w14:textId="77777777" w:rsidR="00155374" w:rsidRPr="006C119A" w:rsidRDefault="008D7CE5"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b/>
          <w:sz w:val="22"/>
          <w:szCs w:val="22"/>
          <w:lang w:val="es-ES"/>
        </w:rPr>
        <w:t>Consejo Mexicano de Medicina Interna A.C</w:t>
      </w:r>
      <w:r w:rsidRPr="006C119A">
        <w:rPr>
          <w:rFonts w:asciiTheme="majorHAnsi" w:hAnsiTheme="majorHAnsi" w:cstheme="majorHAnsi"/>
          <w:sz w:val="22"/>
          <w:szCs w:val="22"/>
          <w:lang w:val="es-ES"/>
        </w:rPr>
        <w:t xml:space="preserve">. </w:t>
      </w:r>
    </w:p>
    <w:p w14:paraId="0CF3F5EE" w14:textId="27939EC4" w:rsidR="008D7CE5" w:rsidRPr="006C119A" w:rsidRDefault="00155374"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Recertificación Nacional como especialista en Medicina Interna. </w:t>
      </w:r>
      <w:r w:rsidR="008D7CE5" w:rsidRPr="006C119A">
        <w:rPr>
          <w:rFonts w:asciiTheme="majorHAnsi" w:hAnsiTheme="majorHAnsi" w:cstheme="majorHAnsi"/>
          <w:sz w:val="22"/>
          <w:szCs w:val="22"/>
          <w:lang w:val="es-ES"/>
        </w:rPr>
        <w:t>Vigencia: marzo 2006 – marzo 2011.</w:t>
      </w:r>
    </w:p>
    <w:p w14:paraId="1F641C4A" w14:textId="77777777" w:rsidR="00155374" w:rsidRPr="006C119A" w:rsidRDefault="008D7CE5" w:rsidP="00155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Recertificación Nacional como especialista en Medicina Interna</w:t>
      </w:r>
      <w:r w:rsidR="00155374" w:rsidRPr="006C119A">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Vigencia: marzo 2011 – marzo 2016.</w:t>
      </w:r>
    </w:p>
    <w:p w14:paraId="60753794" w14:textId="420B9A48" w:rsidR="008D7CE5" w:rsidRPr="006C119A" w:rsidRDefault="00155374" w:rsidP="00155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Recertificación Nacional como especialista en Medicina Interna. Vigencia</w:t>
      </w:r>
      <w:r w:rsidR="008D7CE5" w:rsidRPr="006C119A">
        <w:rPr>
          <w:rFonts w:asciiTheme="majorHAnsi" w:hAnsiTheme="majorHAnsi" w:cstheme="majorHAnsi"/>
          <w:sz w:val="22"/>
          <w:szCs w:val="22"/>
          <w:lang w:val="es-ES"/>
        </w:rPr>
        <w:t>: 01 feb 2016 – 01 feb 2021.</w:t>
      </w:r>
    </w:p>
    <w:p w14:paraId="38152F49" w14:textId="512BE32E" w:rsidR="00F35ABD" w:rsidRPr="006C119A" w:rsidRDefault="00F35ABD" w:rsidP="00F35A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Recertificación Nacional como especialista en Medicina Interna. Vigencia</w:t>
      </w:r>
      <w:r>
        <w:rPr>
          <w:rFonts w:asciiTheme="majorHAnsi" w:hAnsiTheme="majorHAnsi" w:cstheme="majorHAnsi"/>
          <w:sz w:val="22"/>
          <w:szCs w:val="22"/>
          <w:lang w:val="es-ES"/>
        </w:rPr>
        <w:t>: 01 nov 2021 – 01 nov. 2026</w:t>
      </w:r>
      <w:r w:rsidRPr="006C119A">
        <w:rPr>
          <w:rFonts w:asciiTheme="majorHAnsi" w:hAnsiTheme="majorHAnsi" w:cstheme="majorHAnsi"/>
          <w:sz w:val="22"/>
          <w:szCs w:val="22"/>
          <w:lang w:val="es-ES"/>
        </w:rPr>
        <w:t>.</w:t>
      </w:r>
    </w:p>
    <w:p w14:paraId="7B09088E" w14:textId="77777777" w:rsidR="00C61DE5" w:rsidRPr="006C119A" w:rsidRDefault="00C61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EE755A9" w14:textId="77777777" w:rsidR="00155374" w:rsidRPr="006C119A" w:rsidRDefault="00AB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b/>
          <w:sz w:val="22"/>
          <w:szCs w:val="22"/>
          <w:lang w:val="es-ES"/>
        </w:rPr>
        <w:t>Programa de Mejoramiento del Profesorado (PROMEP).</w:t>
      </w:r>
      <w:r w:rsidRPr="006C119A">
        <w:rPr>
          <w:rFonts w:asciiTheme="majorHAnsi" w:hAnsiTheme="majorHAnsi" w:cstheme="majorHAnsi"/>
          <w:sz w:val="22"/>
          <w:szCs w:val="22"/>
          <w:lang w:val="es-ES"/>
        </w:rPr>
        <w:t xml:space="preserve"> </w:t>
      </w:r>
    </w:p>
    <w:p w14:paraId="249A39E8" w14:textId="4BCE1880" w:rsidR="00C61DE5" w:rsidRPr="006C119A" w:rsidRDefault="00AB2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Otorgada por la Secretaría de Educación Pública a través de la Subsecretaría de Educación Superior. </w:t>
      </w:r>
      <w:r w:rsidR="00155374" w:rsidRPr="006C119A">
        <w:rPr>
          <w:rFonts w:asciiTheme="majorHAnsi" w:hAnsiTheme="majorHAnsi" w:cstheme="majorHAnsi"/>
          <w:sz w:val="22"/>
          <w:szCs w:val="22"/>
          <w:lang w:val="es-ES"/>
        </w:rPr>
        <w:t xml:space="preserve">Certificación como Perfil Deseable del </w:t>
      </w:r>
      <w:r w:rsidRPr="006C119A">
        <w:rPr>
          <w:rFonts w:asciiTheme="majorHAnsi" w:hAnsiTheme="majorHAnsi" w:cstheme="majorHAnsi"/>
          <w:sz w:val="22"/>
          <w:szCs w:val="22"/>
          <w:lang w:val="es-ES"/>
        </w:rPr>
        <w:t xml:space="preserve">Vigencia: 2005 al 2008 </w:t>
      </w:r>
    </w:p>
    <w:p w14:paraId="3197C282" w14:textId="051500BD" w:rsidR="008D7CE5" w:rsidRPr="006C119A" w:rsidRDefault="008D7CE5"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Recertificación como Perfil Deseable</w:t>
      </w:r>
      <w:r w:rsidR="00155374" w:rsidRPr="006C119A">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 xml:space="preserve">Vigencia: 2008 al 2011 </w:t>
      </w:r>
    </w:p>
    <w:p w14:paraId="31447347" w14:textId="64658EA8" w:rsidR="008D7CE5" w:rsidRPr="006C119A" w:rsidRDefault="00155374"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Recertificación como Perfil Deseable. </w:t>
      </w:r>
      <w:r w:rsidR="008D7CE5" w:rsidRPr="006C119A">
        <w:rPr>
          <w:rFonts w:asciiTheme="majorHAnsi" w:hAnsiTheme="majorHAnsi" w:cstheme="majorHAnsi"/>
          <w:sz w:val="22"/>
          <w:szCs w:val="22"/>
          <w:lang w:val="es-ES"/>
        </w:rPr>
        <w:t xml:space="preserve">Vigencia: 2011 al 2014. </w:t>
      </w:r>
    </w:p>
    <w:p w14:paraId="561F7CBC" w14:textId="77777777" w:rsidR="008D7CE5" w:rsidRPr="006C119A" w:rsidRDefault="008D7CE5"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7827BCE" w14:textId="77777777" w:rsidR="00155374" w:rsidRPr="006C119A" w:rsidRDefault="008D7CE5"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b/>
          <w:sz w:val="22"/>
          <w:szCs w:val="22"/>
          <w:lang w:val="es-ES"/>
        </w:rPr>
        <w:t>Programa para el Desarrollo Profesional Docente, para el tipo superior (PRODEP)</w:t>
      </w:r>
      <w:r w:rsidRPr="006C119A">
        <w:rPr>
          <w:rFonts w:asciiTheme="majorHAnsi" w:hAnsiTheme="majorHAnsi" w:cstheme="majorHAnsi"/>
          <w:sz w:val="22"/>
          <w:szCs w:val="22"/>
          <w:lang w:val="es-ES"/>
        </w:rPr>
        <w:t xml:space="preserve">. </w:t>
      </w:r>
    </w:p>
    <w:p w14:paraId="6C2CCC18" w14:textId="23D45026" w:rsidR="00C9349B" w:rsidRPr="006C119A" w:rsidRDefault="008D7CE5"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Otorgada por la Secretaría de Educación Pública a través de la Subsecretaría de Educación Superior. </w:t>
      </w:r>
    </w:p>
    <w:p w14:paraId="18B2EE41" w14:textId="3EE761A2" w:rsidR="00C9349B" w:rsidRPr="006C119A" w:rsidRDefault="00155374"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Recertificación como Perfil Deseable. </w:t>
      </w:r>
      <w:r w:rsidR="008D7CE5" w:rsidRPr="006C119A">
        <w:rPr>
          <w:rFonts w:asciiTheme="majorHAnsi" w:hAnsiTheme="majorHAnsi" w:cstheme="majorHAnsi"/>
          <w:sz w:val="22"/>
          <w:szCs w:val="22"/>
          <w:lang w:val="es-ES"/>
        </w:rPr>
        <w:t>Vigencia: 2014 al 2017.</w:t>
      </w:r>
    </w:p>
    <w:p w14:paraId="170826B3" w14:textId="1C05EAFD" w:rsidR="008D7CE5" w:rsidRPr="006C119A" w:rsidRDefault="00155374"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Recertificación como Perfil Deseable. </w:t>
      </w:r>
      <w:r w:rsidR="008D7CE5" w:rsidRPr="006C119A">
        <w:rPr>
          <w:rFonts w:asciiTheme="majorHAnsi" w:hAnsiTheme="majorHAnsi" w:cstheme="majorHAnsi"/>
          <w:sz w:val="22"/>
          <w:szCs w:val="22"/>
          <w:lang w:val="es-ES"/>
        </w:rPr>
        <w:t>Vigencia: 2017 al 2020.</w:t>
      </w:r>
    </w:p>
    <w:p w14:paraId="3B1DED87" w14:textId="31178D6D" w:rsidR="00C504CC" w:rsidRPr="006C119A" w:rsidRDefault="00C504CC" w:rsidP="00C50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Recertificación como Perfil Deseable. Vigencia: 2020 al 2026.</w:t>
      </w:r>
    </w:p>
    <w:p w14:paraId="2A074BAD" w14:textId="77777777" w:rsidR="008D7CE5" w:rsidRPr="006C119A" w:rsidRDefault="008D7CE5"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75D6F324" w14:textId="77777777" w:rsidR="00C504CC" w:rsidRPr="00F054FC" w:rsidRDefault="005A0EC5" w:rsidP="00C93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F054FC">
        <w:rPr>
          <w:rFonts w:asciiTheme="majorHAnsi" w:hAnsiTheme="majorHAnsi" w:cstheme="majorHAnsi"/>
          <w:b/>
          <w:sz w:val="22"/>
          <w:szCs w:val="22"/>
          <w:lang w:val="es-ES"/>
        </w:rPr>
        <w:t>Sistema Nacional de Investigadores del Consejo Nacional de Ciencia y Tecnología (CONACYT)</w:t>
      </w:r>
    </w:p>
    <w:p w14:paraId="478127C4" w14:textId="3D373C7C" w:rsidR="00C9349B" w:rsidRPr="006C119A" w:rsidRDefault="0017007C" w:rsidP="00C93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7007C">
        <w:rPr>
          <w:rFonts w:asciiTheme="majorHAnsi" w:hAnsiTheme="majorHAnsi" w:cstheme="majorHAnsi"/>
          <w:bCs/>
          <w:sz w:val="22"/>
          <w:szCs w:val="22"/>
          <w:lang w:val="es-ES"/>
        </w:rPr>
        <w:t>Investigador Nacional</w:t>
      </w:r>
      <w:r>
        <w:rPr>
          <w:rFonts w:asciiTheme="majorHAnsi" w:hAnsiTheme="majorHAnsi" w:cstheme="majorHAnsi"/>
          <w:b/>
          <w:sz w:val="22"/>
          <w:szCs w:val="22"/>
          <w:lang w:val="es-ES"/>
        </w:rPr>
        <w:t xml:space="preserve"> Nivel Candidato </w:t>
      </w:r>
      <w:r w:rsidR="00C9349B" w:rsidRPr="006C119A">
        <w:rPr>
          <w:rFonts w:asciiTheme="majorHAnsi" w:hAnsiTheme="majorHAnsi" w:cstheme="majorHAnsi"/>
          <w:sz w:val="22"/>
          <w:szCs w:val="22"/>
          <w:lang w:val="es-ES"/>
        </w:rPr>
        <w:t>a partir de junio del 2000 a diciembre del 2004. # 21435.</w:t>
      </w:r>
    </w:p>
    <w:p w14:paraId="48DD8C27" w14:textId="66017FC7" w:rsidR="005A0EC5" w:rsidRPr="006C119A" w:rsidRDefault="00C9349B" w:rsidP="005A0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Investigador Nacional </w:t>
      </w:r>
      <w:r w:rsidRPr="006C119A">
        <w:rPr>
          <w:rFonts w:asciiTheme="majorHAnsi" w:hAnsiTheme="majorHAnsi" w:cstheme="majorHAnsi"/>
          <w:b/>
          <w:sz w:val="22"/>
          <w:szCs w:val="22"/>
          <w:lang w:val="es-ES"/>
        </w:rPr>
        <w:t>Nivel I</w:t>
      </w:r>
      <w:r w:rsidRPr="006C119A">
        <w:rPr>
          <w:rFonts w:asciiTheme="majorHAnsi" w:hAnsiTheme="majorHAnsi" w:cstheme="majorHAnsi"/>
          <w:sz w:val="22"/>
          <w:szCs w:val="22"/>
          <w:lang w:val="es-ES"/>
        </w:rPr>
        <w:t xml:space="preserve"> a </w:t>
      </w:r>
      <w:r w:rsidR="005A0EC5" w:rsidRPr="006C119A">
        <w:rPr>
          <w:rFonts w:asciiTheme="majorHAnsi" w:hAnsiTheme="majorHAnsi" w:cstheme="majorHAnsi"/>
          <w:sz w:val="22"/>
          <w:szCs w:val="22"/>
          <w:lang w:val="es-ES"/>
        </w:rPr>
        <w:t>partir del 01 de enero del 2005 al 31 de diciembre del 2012. # 21435</w:t>
      </w:r>
    </w:p>
    <w:p w14:paraId="1EB1E663" w14:textId="628FDD84" w:rsidR="008D7CE5" w:rsidRPr="006C119A" w:rsidRDefault="008D7CE5"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Investigador Nacional </w:t>
      </w:r>
      <w:r w:rsidRPr="006C119A">
        <w:rPr>
          <w:rFonts w:asciiTheme="majorHAnsi" w:hAnsiTheme="majorHAnsi" w:cstheme="majorHAnsi"/>
          <w:b/>
          <w:sz w:val="22"/>
          <w:szCs w:val="22"/>
          <w:lang w:val="es-ES"/>
        </w:rPr>
        <w:t>Nivel II</w:t>
      </w:r>
      <w:r w:rsidRPr="006C119A">
        <w:rPr>
          <w:rFonts w:asciiTheme="majorHAnsi" w:hAnsiTheme="majorHAnsi" w:cstheme="majorHAnsi"/>
          <w:sz w:val="22"/>
          <w:szCs w:val="22"/>
          <w:lang w:val="es-ES"/>
        </w:rPr>
        <w:t xml:space="preserve"> a partir del 01 de enero del 2013 al 31 de diciembre del 2016. # 21435</w:t>
      </w:r>
    </w:p>
    <w:p w14:paraId="6ECE570C" w14:textId="4CB5CAC8" w:rsidR="008D7CE5" w:rsidRDefault="008D7CE5"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Investigador Nacional </w:t>
      </w:r>
      <w:r w:rsidRPr="006C119A">
        <w:rPr>
          <w:rFonts w:asciiTheme="majorHAnsi" w:hAnsiTheme="majorHAnsi" w:cstheme="majorHAnsi"/>
          <w:b/>
          <w:sz w:val="22"/>
          <w:szCs w:val="22"/>
          <w:lang w:val="es-ES"/>
        </w:rPr>
        <w:t>Nivel III</w:t>
      </w:r>
      <w:r w:rsidR="00C9349B" w:rsidRPr="006C119A">
        <w:rPr>
          <w:rFonts w:asciiTheme="majorHAnsi" w:hAnsiTheme="majorHAnsi" w:cstheme="majorHAnsi"/>
          <w:b/>
          <w:sz w:val="22"/>
          <w:szCs w:val="22"/>
          <w:lang w:val="es-ES"/>
        </w:rPr>
        <w:t xml:space="preserve"> </w:t>
      </w:r>
      <w:r w:rsidRPr="006C119A">
        <w:rPr>
          <w:rFonts w:asciiTheme="majorHAnsi" w:hAnsiTheme="majorHAnsi" w:cstheme="majorHAnsi"/>
          <w:sz w:val="22"/>
          <w:szCs w:val="22"/>
          <w:lang w:val="es-ES"/>
        </w:rPr>
        <w:t>a partir del 01 de enero del 2017 al 31 de diciembre del 2021. # 21435</w:t>
      </w:r>
    </w:p>
    <w:p w14:paraId="75312D26" w14:textId="4179A971" w:rsidR="003155F4" w:rsidRPr="00AA4AF9" w:rsidRDefault="003155F4" w:rsidP="008D7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AA4AF9">
        <w:rPr>
          <w:rFonts w:asciiTheme="majorHAnsi" w:hAnsiTheme="majorHAnsi" w:cstheme="majorHAnsi"/>
          <w:b/>
          <w:sz w:val="22"/>
          <w:szCs w:val="22"/>
          <w:lang w:val="es-ES"/>
        </w:rPr>
        <w:t xml:space="preserve">Investigador Nacional </w:t>
      </w:r>
      <w:r w:rsidRPr="00AA4AF9">
        <w:rPr>
          <w:rFonts w:asciiTheme="majorHAnsi" w:hAnsiTheme="majorHAnsi" w:cstheme="majorHAnsi"/>
          <w:b/>
          <w:bCs/>
          <w:sz w:val="22"/>
          <w:szCs w:val="22"/>
          <w:lang w:val="es-ES"/>
        </w:rPr>
        <w:t>Emérito</w:t>
      </w:r>
      <w:r w:rsidRPr="00AA4AF9">
        <w:rPr>
          <w:rFonts w:asciiTheme="majorHAnsi" w:hAnsiTheme="majorHAnsi" w:cstheme="majorHAnsi"/>
          <w:b/>
          <w:sz w:val="22"/>
          <w:szCs w:val="22"/>
          <w:lang w:val="es-ES"/>
        </w:rPr>
        <w:t xml:space="preserve"> a partir del 01 de enero del 2022, vitalicio.</w:t>
      </w:r>
    </w:p>
    <w:p w14:paraId="0AD1305D" w14:textId="77777777" w:rsidR="00B85D7C" w:rsidRDefault="00B8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426B0834" w14:textId="6140A483" w:rsidR="00AA4AF9" w:rsidRPr="00AA4AF9" w:rsidRDefault="00AA4AF9" w:rsidP="00AA4AF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lang w:val="es-ES_tradnl"/>
        </w:rPr>
      </w:pPr>
      <w:r w:rsidRPr="00AA4AF9">
        <w:rPr>
          <w:rFonts w:asciiTheme="majorHAnsi" w:hAnsiTheme="majorHAnsi" w:cstheme="majorHAnsi"/>
          <w:b/>
          <w:sz w:val="22"/>
          <w:lang w:val="es-ES_tradnl"/>
        </w:rPr>
        <w:lastRenderedPageBreak/>
        <w:t>Miembro de la Academia Nacional de Medicina</w:t>
      </w:r>
      <w:r w:rsidRPr="00AA4AF9">
        <w:rPr>
          <w:rFonts w:asciiTheme="majorHAnsi" w:hAnsiTheme="majorHAnsi" w:cstheme="majorHAnsi"/>
          <w:sz w:val="22"/>
          <w:lang w:val="es-ES_tradnl"/>
        </w:rPr>
        <w:t>. Académico Numerario en el área de Endocrinología del Departamento de Medicina. 11 de mayo de 2022.</w:t>
      </w:r>
    </w:p>
    <w:p w14:paraId="772AD505" w14:textId="77777777" w:rsidR="00B75EF2" w:rsidRDefault="00B75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411BD137" w14:textId="6D1EBEC2" w:rsidR="00F054FC" w:rsidRDefault="00F34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6C119A">
        <w:rPr>
          <w:rFonts w:asciiTheme="majorHAnsi" w:hAnsiTheme="majorHAnsi" w:cstheme="majorHAnsi"/>
          <w:b/>
          <w:sz w:val="22"/>
          <w:szCs w:val="22"/>
          <w:lang w:val="es-ES"/>
        </w:rPr>
        <w:t>M</w:t>
      </w:r>
      <w:r w:rsidR="0017007C">
        <w:rPr>
          <w:rFonts w:asciiTheme="majorHAnsi" w:hAnsiTheme="majorHAnsi" w:cstheme="majorHAnsi"/>
          <w:b/>
          <w:sz w:val="22"/>
          <w:szCs w:val="22"/>
          <w:lang w:val="es-ES"/>
        </w:rPr>
        <w:t xml:space="preserve">iembro Responsable </w:t>
      </w:r>
      <w:r w:rsidRPr="006C119A">
        <w:rPr>
          <w:rFonts w:asciiTheme="majorHAnsi" w:hAnsiTheme="majorHAnsi" w:cstheme="majorHAnsi"/>
          <w:b/>
          <w:sz w:val="22"/>
          <w:szCs w:val="22"/>
          <w:lang w:val="es-ES"/>
        </w:rPr>
        <w:t>del Cuerpo Académico de Endocrinología Clínica</w:t>
      </w:r>
    </w:p>
    <w:p w14:paraId="73583463" w14:textId="77777777" w:rsidR="00F054FC" w:rsidRDefault="00F34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26 de Noviembre del 2018 al 25 de Noviembre del 2021. </w:t>
      </w:r>
    </w:p>
    <w:p w14:paraId="37FF3447" w14:textId="44F7D94D" w:rsidR="00DA5158" w:rsidRPr="006C119A" w:rsidRDefault="00F34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Otorgado por la Secretaría de Educación Pública. Clave UANL-CA-438 en  CONSOLIDACIÓN.</w:t>
      </w:r>
    </w:p>
    <w:p w14:paraId="4AAA5A4B" w14:textId="77777777" w:rsidR="00F344E2" w:rsidRPr="006C119A" w:rsidRDefault="00F34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71CF1CC3" w14:textId="77777777" w:rsidR="00F054FC" w:rsidRDefault="00B85D7C"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r w:rsidRPr="006C119A">
        <w:rPr>
          <w:rFonts w:asciiTheme="majorHAnsi" w:hAnsiTheme="majorHAnsi" w:cstheme="majorHAnsi"/>
          <w:b/>
          <w:sz w:val="22"/>
          <w:szCs w:val="22"/>
          <w:lang w:val="es-ES"/>
        </w:rPr>
        <w:t>Miembro Regular de la Academia Mexicana de Ciencias</w:t>
      </w:r>
    </w:p>
    <w:p w14:paraId="16392446" w14:textId="6A69A440" w:rsidR="00B85D7C" w:rsidRPr="006C119A" w:rsidRDefault="00A81DBE"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 </w:t>
      </w:r>
      <w:r w:rsidR="00B85D7C" w:rsidRPr="006C119A">
        <w:rPr>
          <w:rFonts w:asciiTheme="majorHAnsi" w:hAnsiTheme="majorHAnsi" w:cstheme="majorHAnsi"/>
          <w:sz w:val="22"/>
          <w:szCs w:val="22"/>
          <w:lang w:val="es-ES"/>
        </w:rPr>
        <w:t>Octubre 2009</w:t>
      </w:r>
      <w:r w:rsidRPr="006C119A">
        <w:rPr>
          <w:rFonts w:asciiTheme="majorHAnsi" w:hAnsiTheme="majorHAnsi" w:cstheme="majorHAnsi"/>
          <w:sz w:val="22"/>
          <w:szCs w:val="22"/>
          <w:lang w:val="es-ES"/>
        </w:rPr>
        <w:t xml:space="preserve"> a la actualidad</w:t>
      </w:r>
      <w:r w:rsidR="00B85D7C" w:rsidRPr="006C119A">
        <w:rPr>
          <w:rFonts w:asciiTheme="majorHAnsi" w:hAnsiTheme="majorHAnsi" w:cstheme="majorHAnsi"/>
          <w:sz w:val="22"/>
          <w:szCs w:val="22"/>
          <w:lang w:val="es-ES"/>
        </w:rPr>
        <w:t xml:space="preserve">. </w:t>
      </w:r>
    </w:p>
    <w:p w14:paraId="54854B14" w14:textId="77777777" w:rsidR="00DA5158" w:rsidRPr="006C119A" w:rsidRDefault="00DA5158" w:rsidP="005A0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6353C88" w14:textId="77777777" w:rsidR="00F054FC" w:rsidRPr="00F054FC" w:rsidRDefault="005636D6" w:rsidP="005A0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F054FC">
        <w:rPr>
          <w:rFonts w:asciiTheme="majorHAnsi" w:hAnsiTheme="majorHAnsi" w:cstheme="majorHAnsi"/>
          <w:b/>
          <w:sz w:val="22"/>
          <w:szCs w:val="22"/>
          <w:lang w:val="es-ES"/>
        </w:rPr>
        <w:t>Participación como Evaluador del Banco de Evaluadores FOMIX del Consejo Nacional de Ciencia y T</w:t>
      </w:r>
      <w:r w:rsidR="00610BFD" w:rsidRPr="00F054FC">
        <w:rPr>
          <w:rFonts w:asciiTheme="majorHAnsi" w:hAnsiTheme="majorHAnsi" w:cstheme="majorHAnsi"/>
          <w:b/>
          <w:sz w:val="22"/>
          <w:szCs w:val="22"/>
          <w:lang w:val="es-ES"/>
        </w:rPr>
        <w:t xml:space="preserve">ecnología. </w:t>
      </w:r>
    </w:p>
    <w:p w14:paraId="4DE2194B" w14:textId="318F6C29" w:rsidR="005636D6" w:rsidRPr="006C119A" w:rsidRDefault="00610BFD" w:rsidP="005A0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Desde</w:t>
      </w:r>
      <w:r w:rsidR="005636D6" w:rsidRPr="006C119A">
        <w:rPr>
          <w:rFonts w:asciiTheme="majorHAnsi" w:hAnsiTheme="majorHAnsi" w:cstheme="majorHAnsi"/>
          <w:sz w:val="22"/>
          <w:szCs w:val="22"/>
          <w:lang w:val="es-ES"/>
        </w:rPr>
        <w:t xml:space="preserve"> Mayo 2015.</w:t>
      </w:r>
    </w:p>
    <w:p w14:paraId="31A26645" w14:textId="77777777" w:rsidR="004B1F23" w:rsidRPr="006C119A" w:rsidRDefault="004B1F23" w:rsidP="00861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70FF1709" w14:textId="77777777" w:rsidR="00F054FC" w:rsidRDefault="00BD6618" w:rsidP="00BD6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b/>
          <w:sz w:val="22"/>
          <w:szCs w:val="22"/>
          <w:lang w:val="es-ES"/>
        </w:rPr>
        <w:t>Miembro del Grupo de Expertos en Investigación Clínica de Mexico</w:t>
      </w:r>
      <w:r w:rsidRPr="006C119A">
        <w:rPr>
          <w:rFonts w:asciiTheme="majorHAnsi" w:hAnsiTheme="majorHAnsi" w:cstheme="majorHAnsi"/>
          <w:sz w:val="22"/>
          <w:szCs w:val="22"/>
          <w:lang w:val="es-ES"/>
        </w:rPr>
        <w:t xml:space="preserve">. </w:t>
      </w:r>
    </w:p>
    <w:p w14:paraId="36DA63DC" w14:textId="7335C623" w:rsidR="00F054FC" w:rsidRDefault="00BD6618" w:rsidP="00BD6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Otorgado por la Asociación de Profesionales Especialistas en la Investigación Clínica, A.C. (</w:t>
      </w:r>
      <w:r w:rsidRPr="006C119A">
        <w:rPr>
          <w:rFonts w:asciiTheme="majorHAnsi" w:hAnsiTheme="majorHAnsi" w:cstheme="majorHAnsi"/>
          <w:b/>
          <w:sz w:val="22"/>
          <w:szCs w:val="22"/>
          <w:lang w:val="es-ES"/>
        </w:rPr>
        <w:t>APEIC</w:t>
      </w:r>
      <w:r w:rsidRPr="006C119A">
        <w:rPr>
          <w:rFonts w:asciiTheme="majorHAnsi" w:hAnsiTheme="majorHAnsi" w:cstheme="majorHAnsi"/>
          <w:sz w:val="22"/>
          <w:szCs w:val="22"/>
          <w:lang w:val="es-ES"/>
        </w:rPr>
        <w:t xml:space="preserve">). </w:t>
      </w:r>
    </w:p>
    <w:p w14:paraId="2EDABA4D" w14:textId="23600CDE" w:rsidR="00BD6618" w:rsidRPr="006C119A" w:rsidRDefault="00BD6618" w:rsidP="00BD6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El 6 de septiembre de 2018 en la Ciudad de México.</w:t>
      </w:r>
    </w:p>
    <w:p w14:paraId="1829E39B" w14:textId="77777777" w:rsidR="00BD6618" w:rsidRPr="006C119A" w:rsidRDefault="00BD6618" w:rsidP="00861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1BD52733" w14:textId="77777777" w:rsidR="00F054FC" w:rsidRDefault="00764E04" w:rsidP="00861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b/>
          <w:sz w:val="22"/>
          <w:szCs w:val="22"/>
          <w:lang w:val="es-ES"/>
        </w:rPr>
        <w:t>Miembro de Endocrine Society</w:t>
      </w:r>
    </w:p>
    <w:p w14:paraId="32EFE584" w14:textId="68363612" w:rsidR="00764E04" w:rsidRPr="006C119A" w:rsidRDefault="00764E04" w:rsidP="00861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2017 </w:t>
      </w:r>
      <w:r w:rsidR="00F054FC">
        <w:rPr>
          <w:rFonts w:asciiTheme="majorHAnsi" w:hAnsiTheme="majorHAnsi" w:cstheme="majorHAnsi"/>
          <w:sz w:val="22"/>
          <w:szCs w:val="22"/>
          <w:lang w:val="es-ES"/>
        </w:rPr>
        <w:t>- A</w:t>
      </w:r>
      <w:r w:rsidRPr="006C119A">
        <w:rPr>
          <w:rFonts w:asciiTheme="majorHAnsi" w:hAnsiTheme="majorHAnsi" w:cstheme="majorHAnsi"/>
          <w:sz w:val="22"/>
          <w:szCs w:val="22"/>
          <w:lang w:val="es-ES"/>
        </w:rPr>
        <w:t>ctualidad. Número de Miembre: 243103.</w:t>
      </w:r>
    </w:p>
    <w:p w14:paraId="11A9F8D0" w14:textId="77777777" w:rsidR="0002717F" w:rsidRDefault="0002717F" w:rsidP="00F47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744EBA91" w14:textId="01780AD6" w:rsidR="00F52381" w:rsidRPr="006C119A" w:rsidRDefault="00D85F78" w:rsidP="00F47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6C119A">
        <w:rPr>
          <w:rFonts w:asciiTheme="majorHAnsi" w:hAnsiTheme="majorHAnsi" w:cstheme="majorHAnsi"/>
          <w:b/>
          <w:sz w:val="22"/>
          <w:szCs w:val="22"/>
          <w:lang w:val="es-ES"/>
        </w:rPr>
        <w:t>Programa de Estím</w:t>
      </w:r>
      <w:r w:rsidR="0074266A" w:rsidRPr="006C119A">
        <w:rPr>
          <w:rFonts w:asciiTheme="majorHAnsi" w:hAnsiTheme="majorHAnsi" w:cstheme="majorHAnsi"/>
          <w:b/>
          <w:sz w:val="22"/>
          <w:szCs w:val="22"/>
          <w:lang w:val="es-ES"/>
        </w:rPr>
        <w:t>ulos al Desempeño del Personal D</w:t>
      </w:r>
      <w:r w:rsidRPr="006C119A">
        <w:rPr>
          <w:rFonts w:asciiTheme="majorHAnsi" w:hAnsiTheme="majorHAnsi" w:cstheme="majorHAnsi"/>
          <w:b/>
          <w:sz w:val="22"/>
          <w:szCs w:val="22"/>
          <w:lang w:val="es-ES"/>
        </w:rPr>
        <w:t>ocente para el Fortalecimiento de los Cuerpos Académicos</w:t>
      </w:r>
      <w:r w:rsidRPr="006C119A">
        <w:rPr>
          <w:rFonts w:asciiTheme="majorHAnsi" w:hAnsiTheme="majorHAnsi" w:cstheme="majorHAnsi"/>
          <w:sz w:val="22"/>
          <w:szCs w:val="22"/>
          <w:lang w:val="es-ES"/>
        </w:rPr>
        <w:t xml:space="preserve">, propuesto por la SEP para los docentes de tiempo completo. </w:t>
      </w:r>
    </w:p>
    <w:p w14:paraId="2D512D76" w14:textId="0C742328" w:rsidR="00861DC6" w:rsidRPr="006C119A" w:rsidRDefault="008C7D41" w:rsidP="00F47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6C119A">
        <w:rPr>
          <w:rFonts w:asciiTheme="majorHAnsi" w:hAnsiTheme="majorHAnsi" w:cstheme="majorHAnsi"/>
          <w:sz w:val="22"/>
          <w:szCs w:val="22"/>
          <w:lang w:val="es-ES"/>
        </w:rPr>
        <w:t xml:space="preserve">Certificación como </w:t>
      </w:r>
      <w:r w:rsidRPr="006C119A">
        <w:rPr>
          <w:rFonts w:asciiTheme="majorHAnsi" w:hAnsiTheme="majorHAnsi" w:cstheme="majorHAnsi"/>
          <w:b/>
          <w:sz w:val="22"/>
          <w:szCs w:val="22"/>
          <w:lang w:val="es-ES"/>
        </w:rPr>
        <w:t>Nivel VII</w:t>
      </w:r>
      <w:r w:rsidRPr="006C119A">
        <w:rPr>
          <w:rFonts w:asciiTheme="majorHAnsi" w:hAnsiTheme="majorHAnsi" w:cstheme="majorHAnsi"/>
          <w:sz w:val="22"/>
          <w:szCs w:val="22"/>
          <w:lang w:val="es-ES"/>
        </w:rPr>
        <w:t>. Vigencia 1 de abril 2017 al 31 de marzo 2018.</w:t>
      </w:r>
    </w:p>
    <w:p w14:paraId="1C68C11A" w14:textId="5E756F4D" w:rsidR="0074266A" w:rsidRPr="006C119A" w:rsidRDefault="0074266A" w:rsidP="00742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6C119A">
        <w:rPr>
          <w:rFonts w:asciiTheme="majorHAnsi" w:hAnsiTheme="majorHAnsi" w:cstheme="majorHAnsi"/>
          <w:sz w:val="22"/>
          <w:szCs w:val="22"/>
          <w:lang w:val="es-ES"/>
        </w:rPr>
        <w:t xml:space="preserve">Re-Certificación como </w:t>
      </w:r>
      <w:r w:rsidRPr="006C119A">
        <w:rPr>
          <w:rFonts w:asciiTheme="majorHAnsi" w:hAnsiTheme="majorHAnsi" w:cstheme="majorHAnsi"/>
          <w:b/>
          <w:sz w:val="22"/>
          <w:szCs w:val="22"/>
          <w:lang w:val="es-ES"/>
        </w:rPr>
        <w:t>Nivel VII</w:t>
      </w:r>
      <w:r w:rsidRPr="006C119A">
        <w:rPr>
          <w:rFonts w:asciiTheme="majorHAnsi" w:hAnsiTheme="majorHAnsi" w:cstheme="majorHAnsi"/>
          <w:sz w:val="22"/>
          <w:szCs w:val="22"/>
          <w:lang w:val="es-ES"/>
        </w:rPr>
        <w:t>. Vigencia 1 de abril 2018 al 31 de marzo 2019.</w:t>
      </w:r>
    </w:p>
    <w:p w14:paraId="54C1100E" w14:textId="4822B948" w:rsidR="00C504CC" w:rsidRPr="006C119A" w:rsidRDefault="00C504CC" w:rsidP="00C50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6C119A">
        <w:rPr>
          <w:rFonts w:asciiTheme="majorHAnsi" w:hAnsiTheme="majorHAnsi" w:cstheme="majorHAnsi"/>
          <w:sz w:val="22"/>
          <w:szCs w:val="22"/>
          <w:lang w:val="es-ES"/>
        </w:rPr>
        <w:t xml:space="preserve">Re-Certificación como </w:t>
      </w:r>
      <w:r w:rsidRPr="006C119A">
        <w:rPr>
          <w:rFonts w:asciiTheme="majorHAnsi" w:hAnsiTheme="majorHAnsi" w:cstheme="majorHAnsi"/>
          <w:b/>
          <w:sz w:val="22"/>
          <w:szCs w:val="22"/>
          <w:lang w:val="es-ES"/>
        </w:rPr>
        <w:t>Nivel VII</w:t>
      </w:r>
      <w:r w:rsidRPr="006C119A">
        <w:rPr>
          <w:rFonts w:asciiTheme="majorHAnsi" w:hAnsiTheme="majorHAnsi" w:cstheme="majorHAnsi"/>
          <w:sz w:val="22"/>
          <w:szCs w:val="22"/>
          <w:lang w:val="es-ES"/>
        </w:rPr>
        <w:t>. Vigencia 1 d</w:t>
      </w:r>
      <w:r w:rsidR="00B75EF2">
        <w:rPr>
          <w:rFonts w:asciiTheme="majorHAnsi" w:hAnsiTheme="majorHAnsi" w:cstheme="majorHAnsi"/>
          <w:sz w:val="22"/>
          <w:szCs w:val="22"/>
          <w:lang w:val="es-ES"/>
        </w:rPr>
        <w:t>e abril 2019 a la actualidad</w:t>
      </w:r>
    </w:p>
    <w:p w14:paraId="1524B8FC" w14:textId="27BF9D5A" w:rsidR="00265BCF" w:rsidRDefault="00265BCF"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3C3F0001" w14:textId="5A33D3F1" w:rsidR="00C379E7" w:rsidRDefault="00C379E7"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r>
        <w:rPr>
          <w:rFonts w:asciiTheme="majorHAnsi" w:hAnsiTheme="majorHAnsi" w:cstheme="majorHAnsi"/>
          <w:b/>
          <w:bCs/>
          <w:sz w:val="22"/>
          <w:szCs w:val="22"/>
          <w:lang w:val="es-ES"/>
        </w:rPr>
        <w:t>Miembro de la Academia Nacional de Medicina de México, A.C.</w:t>
      </w:r>
    </w:p>
    <w:p w14:paraId="1156ABF4" w14:textId="69FD2840" w:rsidR="00C379E7" w:rsidRDefault="00C379E7"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r>
        <w:rPr>
          <w:rFonts w:asciiTheme="majorHAnsi" w:hAnsiTheme="majorHAnsi" w:cstheme="majorHAnsi"/>
          <w:sz w:val="22"/>
          <w:szCs w:val="22"/>
          <w:lang w:val="es-ES"/>
        </w:rPr>
        <w:t>2022 a la actualidad.</w:t>
      </w:r>
    </w:p>
    <w:p w14:paraId="7E2B9B99" w14:textId="77777777" w:rsidR="00C379E7" w:rsidRPr="00C379E7" w:rsidRDefault="00C379E7"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3CD95F0F" w14:textId="7D043F29" w:rsidR="00265BCF" w:rsidRPr="006C119A" w:rsidRDefault="00287EBF"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r w:rsidRPr="009A3A47">
        <w:rPr>
          <w:noProof/>
          <w:sz w:val="8"/>
          <w:lang w:val="es-MX" w:eastAsia="es-MX"/>
        </w:rPr>
        <mc:AlternateContent>
          <mc:Choice Requires="wps">
            <w:drawing>
              <wp:anchor distT="0" distB="0" distL="114300" distR="114300" simplePos="0" relativeHeight="251679744" behindDoc="0" locked="0" layoutInCell="1" allowOverlap="1" wp14:anchorId="3964DE5C" wp14:editId="2127456A">
                <wp:simplePos x="0" y="0"/>
                <wp:positionH relativeFrom="column">
                  <wp:posOffset>-1080135</wp:posOffset>
                </wp:positionH>
                <wp:positionV relativeFrom="paragraph">
                  <wp:posOffset>67744</wp:posOffset>
                </wp:positionV>
                <wp:extent cx="7861609" cy="220345"/>
                <wp:effectExtent l="0" t="0" r="0" b="0"/>
                <wp:wrapNone/>
                <wp:docPr id="14"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20C91D6D" w14:textId="0B4216B2"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ACTIVIDADES DE INVESTIGACIÓN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85.05pt;margin-top:5.35pt;width:619pt;height:1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" fillcolor="#404040 [2429]" stroked="f">
                <v:textbox inset="0,0,0,0">
                  <w:txbxContent>
                    <w:p w14:paraId="20C91D6D" w14:textId="0B4216B2"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ACTIVIDADES DE INVESTIGACIÓN</w:t>
                      </w:r>
                    </w:p>
                  </w:txbxContent>
                </v:textbox>
              </v:shape>
            </w:pict>
          </mc:Fallback>
        </mc:AlternateContent>
      </w:r>
    </w:p>
    <w:p w14:paraId="47D83975" w14:textId="77777777" w:rsidR="0002717F" w:rsidRDefault="0002717F"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52F51F93" w14:textId="3950379D" w:rsidR="004F70F3" w:rsidRDefault="00090C18"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r w:rsidRPr="009A3A47">
        <w:rPr>
          <w:noProof/>
          <w:sz w:val="8"/>
          <w:lang w:val="es-MX" w:eastAsia="es-MX"/>
        </w:rPr>
        <mc:AlternateContent>
          <mc:Choice Requires="wps">
            <w:drawing>
              <wp:anchor distT="0" distB="0" distL="114300" distR="114300" simplePos="0" relativeHeight="251694080" behindDoc="0" locked="0" layoutInCell="1" allowOverlap="1" wp14:anchorId="3F33F3A4" wp14:editId="61F76EB0">
                <wp:simplePos x="0" y="0"/>
                <wp:positionH relativeFrom="column">
                  <wp:posOffset>-1083852</wp:posOffset>
                </wp:positionH>
                <wp:positionV relativeFrom="paragraph">
                  <wp:posOffset>246907</wp:posOffset>
                </wp:positionV>
                <wp:extent cx="7861609" cy="220345"/>
                <wp:effectExtent l="0" t="0" r="0" b="0"/>
                <wp:wrapNone/>
                <wp:docPr id="21"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bg1">
                            <a:lumMod val="75000"/>
                          </a:schemeClr>
                        </a:solidFill>
                        <a:ln>
                          <a:noFill/>
                        </a:ln>
                      </wps:spPr>
                      <wps:txbx>
                        <w:txbxContent>
                          <w:p w14:paraId="3FB03DB8" w14:textId="251D3BAE" w:rsidR="009E56E5" w:rsidRPr="00090C18" w:rsidRDefault="009E56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090C18">
                              <w:rPr>
                                <w:rFonts w:asciiTheme="majorHAnsi" w:hAnsiTheme="majorHAnsi" w:cstheme="majorHAnsi"/>
                                <w:b/>
                                <w:color w:val="000000" w:themeColor="text1"/>
                                <w:sz w:val="22"/>
                                <w:lang w:val="es-ES"/>
                              </w:rPr>
                              <w:t>PUBLICACIONES EN EXTENSO</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85.35pt;margin-top:19.45pt;width:619pt;height:1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" fillcolor="#bfbfbf [2412]" stroked="f">
                <v:textbox inset="0,0,0,0">
                  <w:txbxContent>
                    <w:p w14:paraId="3FB03DB8" w14:textId="251D3BAE" w:rsidR="00C632E5" w:rsidRPr="00090C18" w:rsidRDefault="00C632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090C18">
                        <w:rPr>
                          <w:rFonts w:asciiTheme="majorHAnsi" w:hAnsiTheme="majorHAnsi" w:cstheme="majorHAnsi"/>
                          <w:b/>
                          <w:color w:val="000000" w:themeColor="text1"/>
                          <w:sz w:val="22"/>
                          <w:lang w:val="es-ES"/>
                        </w:rPr>
                        <w:t>PUBLICACIONES EN EXTENSO</w:t>
                      </w:r>
                    </w:p>
                  </w:txbxContent>
                </v:textbox>
              </v:shape>
            </w:pict>
          </mc:Fallback>
        </mc:AlternateContent>
      </w:r>
    </w:p>
    <w:p w14:paraId="5DE78D53" w14:textId="5D12E7B7" w:rsidR="00F85D89" w:rsidRPr="00090C18" w:rsidRDefault="00F85D89"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4"/>
          <w:szCs w:val="22"/>
          <w:lang w:val="es-ES"/>
        </w:rPr>
      </w:pPr>
    </w:p>
    <w:p w14:paraId="1725973A" w14:textId="77777777" w:rsidR="00F85D89" w:rsidRDefault="00F85D89"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D2123A1" w14:textId="77777777" w:rsidR="0002717F" w:rsidRPr="006C119A" w:rsidRDefault="0002717F"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8273908" w14:textId="2F764B64"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ES"/>
        </w:rPr>
        <w:t>Gonzalez</w:t>
      </w:r>
      <w:r w:rsidR="00A93B20" w:rsidRPr="006C119A">
        <w:rPr>
          <w:rFonts w:asciiTheme="majorHAnsi" w:hAnsiTheme="majorHAnsi" w:cstheme="majorHAnsi"/>
          <w:sz w:val="22"/>
          <w:szCs w:val="22"/>
          <w:lang w:val="es-ES"/>
        </w:rPr>
        <w:t>-Gonzalez JG.</w:t>
      </w:r>
      <w:r w:rsidRPr="006C119A">
        <w:rPr>
          <w:rFonts w:asciiTheme="majorHAnsi" w:hAnsiTheme="majorHAnsi" w:cstheme="majorHAnsi"/>
          <w:sz w:val="22"/>
          <w:szCs w:val="22"/>
          <w:lang w:val="es-ES"/>
        </w:rPr>
        <w:t xml:space="preserve">, Elizondo G, Saldivar D, Nanez H, Todd LE, Villarreal JZ. </w:t>
      </w:r>
      <w:r w:rsidRPr="006C119A">
        <w:rPr>
          <w:rFonts w:asciiTheme="majorHAnsi" w:hAnsiTheme="majorHAnsi" w:cstheme="majorHAnsi"/>
          <w:b/>
          <w:sz w:val="22"/>
          <w:szCs w:val="22"/>
        </w:rPr>
        <w:t>Pituitary gland growth during normal pregnancy: an in vivo study using magnetic resonance imaging</w:t>
      </w:r>
      <w:r w:rsidRPr="006C119A">
        <w:rPr>
          <w:rFonts w:asciiTheme="majorHAnsi" w:hAnsiTheme="majorHAnsi" w:cstheme="majorHAnsi"/>
          <w:sz w:val="22"/>
          <w:szCs w:val="22"/>
        </w:rPr>
        <w:t xml:space="preserve">. </w:t>
      </w:r>
      <w:r w:rsidR="00E444A1" w:rsidRPr="006C119A">
        <w:rPr>
          <w:rFonts w:asciiTheme="majorHAnsi" w:hAnsiTheme="majorHAnsi" w:cstheme="majorHAnsi"/>
          <w:sz w:val="22"/>
          <w:szCs w:val="22"/>
        </w:rPr>
        <w:t xml:space="preserve">The </w:t>
      </w:r>
      <w:r w:rsidRPr="006C119A">
        <w:rPr>
          <w:rFonts w:asciiTheme="majorHAnsi" w:hAnsiTheme="majorHAnsi" w:cstheme="majorHAnsi"/>
          <w:sz w:val="22"/>
          <w:szCs w:val="22"/>
        </w:rPr>
        <w:t xml:space="preserve">American Journal of Medicine Vol 85: 217-220; </w:t>
      </w:r>
      <w:r w:rsidRPr="006C119A">
        <w:rPr>
          <w:rFonts w:asciiTheme="majorHAnsi" w:hAnsiTheme="majorHAnsi" w:cstheme="majorHAnsi"/>
          <w:b/>
          <w:sz w:val="22"/>
          <w:szCs w:val="22"/>
        </w:rPr>
        <w:t>1988.</w:t>
      </w:r>
    </w:p>
    <w:p w14:paraId="33C39AC9" w14:textId="72588BC3"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7DCFBFE0" w14:textId="04EC7638"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t>Llamas GA, Mexican Collaborative Group for the Study of Treatment of Hypercholesterolemia.</w:t>
      </w:r>
      <w:r w:rsidRPr="006C119A">
        <w:rPr>
          <w:rFonts w:asciiTheme="majorHAnsi" w:hAnsiTheme="majorHAnsi" w:cstheme="majorHAnsi"/>
          <w:b/>
          <w:sz w:val="22"/>
          <w:szCs w:val="22"/>
        </w:rPr>
        <w:t xml:space="preserve"> Efficacy of Pravastatin in the treatment of hypercholesterolemia in clinical practice</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Curr</w:t>
      </w:r>
      <w:r w:rsidR="00680533" w:rsidRPr="006C119A">
        <w:rPr>
          <w:rFonts w:asciiTheme="majorHAnsi" w:hAnsiTheme="majorHAnsi" w:cstheme="majorHAnsi"/>
          <w:sz w:val="22"/>
          <w:szCs w:val="22"/>
          <w:lang w:val="es-MX"/>
        </w:rPr>
        <w:t xml:space="preserve">ent </w:t>
      </w:r>
      <w:r w:rsidRPr="006C119A">
        <w:rPr>
          <w:rFonts w:asciiTheme="majorHAnsi" w:hAnsiTheme="majorHAnsi" w:cstheme="majorHAnsi"/>
          <w:sz w:val="22"/>
          <w:szCs w:val="22"/>
          <w:lang w:val="es-MX"/>
        </w:rPr>
        <w:t>Ther</w:t>
      </w:r>
      <w:r w:rsidR="00680533" w:rsidRPr="006C119A">
        <w:rPr>
          <w:rFonts w:asciiTheme="majorHAnsi" w:hAnsiTheme="majorHAnsi" w:cstheme="majorHAnsi"/>
          <w:sz w:val="22"/>
          <w:szCs w:val="22"/>
          <w:lang w:val="es-MX"/>
        </w:rPr>
        <w:t xml:space="preserve">apeutic </w:t>
      </w:r>
      <w:r w:rsidRPr="006C119A">
        <w:rPr>
          <w:rFonts w:asciiTheme="majorHAnsi" w:hAnsiTheme="majorHAnsi" w:cstheme="majorHAnsi"/>
          <w:sz w:val="22"/>
          <w:szCs w:val="22"/>
          <w:lang w:val="es-MX"/>
        </w:rPr>
        <w:t>Res</w:t>
      </w:r>
      <w:r w:rsidR="00680533" w:rsidRPr="006C119A">
        <w:rPr>
          <w:rFonts w:asciiTheme="majorHAnsi" w:hAnsiTheme="majorHAnsi" w:cstheme="majorHAnsi"/>
          <w:sz w:val="22"/>
          <w:szCs w:val="22"/>
          <w:lang w:val="es-MX"/>
        </w:rPr>
        <w:t>earch</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1992</w:t>
      </w:r>
      <w:r w:rsidRPr="006C119A">
        <w:rPr>
          <w:rFonts w:asciiTheme="majorHAnsi" w:hAnsiTheme="majorHAnsi" w:cstheme="majorHAnsi"/>
          <w:sz w:val="22"/>
          <w:szCs w:val="22"/>
          <w:lang w:val="es-MX"/>
        </w:rPr>
        <w:t>; 51</w:t>
      </w:r>
      <w:r w:rsidR="00680533" w:rsidRPr="006C119A">
        <w:rPr>
          <w:rFonts w:asciiTheme="majorHAnsi" w:hAnsiTheme="majorHAnsi" w:cstheme="majorHAnsi"/>
          <w:sz w:val="22"/>
          <w:szCs w:val="22"/>
          <w:lang w:val="es-MX"/>
        </w:rPr>
        <w:t>;2</w:t>
      </w:r>
      <w:r w:rsidRPr="006C119A">
        <w:rPr>
          <w:rFonts w:asciiTheme="majorHAnsi" w:hAnsiTheme="majorHAnsi" w:cstheme="majorHAnsi"/>
          <w:sz w:val="22"/>
          <w:szCs w:val="22"/>
          <w:lang w:val="es-MX"/>
        </w:rPr>
        <w:t>:213-223.</w:t>
      </w:r>
    </w:p>
    <w:p w14:paraId="2600F0FC"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0D29A9B9" w14:textId="15339825"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ES"/>
        </w:rPr>
        <w:t>González</w:t>
      </w:r>
      <w:r w:rsidR="00E574D7" w:rsidRPr="006C119A">
        <w:rPr>
          <w:rFonts w:asciiTheme="majorHAnsi" w:hAnsiTheme="majorHAnsi" w:cstheme="majorHAnsi"/>
          <w:sz w:val="22"/>
          <w:szCs w:val="22"/>
          <w:lang w:val="es-ES"/>
        </w:rPr>
        <w:t>-Gonzalez JG.</w:t>
      </w:r>
      <w:r w:rsidRPr="006C119A">
        <w:rPr>
          <w:rFonts w:asciiTheme="majorHAnsi" w:hAnsiTheme="majorHAnsi" w:cstheme="majorHAnsi"/>
          <w:sz w:val="22"/>
          <w:szCs w:val="22"/>
          <w:lang w:val="es-ES"/>
        </w:rPr>
        <w:t xml:space="preserve">, Montes Villarreal JM. </w:t>
      </w:r>
      <w:r w:rsidRPr="006C119A">
        <w:rPr>
          <w:rFonts w:asciiTheme="majorHAnsi" w:hAnsiTheme="majorHAnsi" w:cstheme="majorHAnsi"/>
          <w:b/>
          <w:sz w:val="22"/>
          <w:szCs w:val="22"/>
          <w:lang w:val="es-ES"/>
        </w:rPr>
        <w:t xml:space="preserve">Diabetes y embarazo. </w:t>
      </w:r>
      <w:r w:rsidRPr="006C119A">
        <w:rPr>
          <w:rFonts w:asciiTheme="majorHAnsi" w:hAnsiTheme="majorHAnsi" w:cstheme="majorHAnsi"/>
          <w:sz w:val="22"/>
          <w:szCs w:val="22"/>
          <w:lang w:val="es-ES"/>
        </w:rPr>
        <w:t xml:space="preserve">Diabetes hoy. Federación de Asociaciones Mexicanas de diabetes. </w:t>
      </w:r>
      <w:r w:rsidRPr="006C119A">
        <w:rPr>
          <w:rFonts w:asciiTheme="majorHAnsi" w:hAnsiTheme="majorHAnsi" w:cstheme="majorHAnsi"/>
          <w:sz w:val="22"/>
          <w:szCs w:val="22"/>
          <w:lang w:val="es-MX"/>
        </w:rPr>
        <w:t>1992: 13 (2), pp 6-9.</w:t>
      </w:r>
    </w:p>
    <w:p w14:paraId="0B277605" w14:textId="174D9474"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03E75DE2" w14:textId="688F015F"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ES"/>
        </w:rPr>
        <w:lastRenderedPageBreak/>
        <w:t>González-González</w:t>
      </w:r>
      <w:r w:rsidR="00A93B20" w:rsidRPr="006C119A">
        <w:rPr>
          <w:rFonts w:asciiTheme="majorHAnsi" w:hAnsiTheme="majorHAnsi" w:cstheme="majorHAnsi"/>
          <w:sz w:val="22"/>
          <w:szCs w:val="22"/>
          <w:lang w:val="es-ES"/>
        </w:rPr>
        <w:t xml:space="preserve"> JG.</w:t>
      </w:r>
      <w:r w:rsidRPr="006C119A">
        <w:rPr>
          <w:rFonts w:asciiTheme="majorHAnsi" w:hAnsiTheme="majorHAnsi" w:cstheme="majorHAnsi"/>
          <w:sz w:val="22"/>
          <w:szCs w:val="22"/>
          <w:lang w:val="es-ES"/>
        </w:rPr>
        <w:t xml:space="preserve">, Mancillas Adame LG, Lavalle González </w:t>
      </w:r>
      <w:r w:rsidR="00A93B20" w:rsidRPr="006C119A">
        <w:rPr>
          <w:rFonts w:asciiTheme="majorHAnsi" w:hAnsiTheme="majorHAnsi" w:cstheme="majorHAnsi"/>
          <w:sz w:val="22"/>
          <w:szCs w:val="22"/>
          <w:lang w:val="es-ES"/>
        </w:rPr>
        <w:t>F</w:t>
      </w:r>
      <w:r w:rsidRPr="006C119A">
        <w:rPr>
          <w:rFonts w:asciiTheme="majorHAnsi" w:hAnsiTheme="majorHAnsi" w:cstheme="majorHAnsi"/>
          <w:sz w:val="22"/>
          <w:szCs w:val="22"/>
          <w:lang w:val="es-ES"/>
        </w:rPr>
        <w:t xml:space="preserve">J, Villarreal Pérez JZ. </w:t>
      </w:r>
      <w:r w:rsidRPr="006C119A">
        <w:rPr>
          <w:rFonts w:asciiTheme="majorHAnsi" w:hAnsiTheme="majorHAnsi" w:cstheme="majorHAnsi"/>
          <w:b/>
          <w:sz w:val="22"/>
          <w:szCs w:val="22"/>
        </w:rPr>
        <w:t>Transient pituitary enlargement and dysfunction due to lymphocytic hypophysitis</w:t>
      </w:r>
      <w:r w:rsidRPr="006C119A">
        <w:rPr>
          <w:rFonts w:asciiTheme="majorHAnsi" w:hAnsiTheme="majorHAnsi" w:cstheme="majorHAnsi"/>
          <w:sz w:val="22"/>
          <w:szCs w:val="22"/>
        </w:rPr>
        <w:t xml:space="preserve">. Endocrinologist </w:t>
      </w:r>
      <w:r w:rsidRPr="006C119A">
        <w:rPr>
          <w:rFonts w:asciiTheme="majorHAnsi" w:hAnsiTheme="majorHAnsi" w:cstheme="majorHAnsi"/>
          <w:b/>
          <w:sz w:val="22"/>
          <w:szCs w:val="22"/>
        </w:rPr>
        <w:t>1997</w:t>
      </w:r>
      <w:r w:rsidRPr="006C119A">
        <w:rPr>
          <w:rFonts w:asciiTheme="majorHAnsi" w:hAnsiTheme="majorHAnsi" w:cstheme="majorHAnsi"/>
          <w:sz w:val="22"/>
          <w:szCs w:val="22"/>
        </w:rPr>
        <w:t>; 7</w:t>
      </w:r>
      <w:r w:rsidR="00A93B20" w:rsidRPr="006C119A">
        <w:rPr>
          <w:rFonts w:asciiTheme="majorHAnsi" w:hAnsiTheme="majorHAnsi" w:cstheme="majorHAnsi"/>
          <w:sz w:val="22"/>
          <w:szCs w:val="22"/>
        </w:rPr>
        <w:t>(5)</w:t>
      </w:r>
      <w:r w:rsidRPr="006C119A">
        <w:rPr>
          <w:rFonts w:asciiTheme="majorHAnsi" w:hAnsiTheme="majorHAnsi" w:cstheme="majorHAnsi"/>
          <w:sz w:val="22"/>
          <w:szCs w:val="22"/>
        </w:rPr>
        <w:t>:357-363.</w:t>
      </w:r>
      <w:r w:rsidR="00A93B20" w:rsidRPr="006C119A">
        <w:rPr>
          <w:rFonts w:asciiTheme="majorHAnsi" w:hAnsiTheme="majorHAnsi" w:cstheme="majorHAnsi"/>
          <w:sz w:val="22"/>
          <w:szCs w:val="22"/>
        </w:rPr>
        <w:t xml:space="preserve"> Doi: 10.1097/00019616- 199707050-00012.</w:t>
      </w:r>
    </w:p>
    <w:p w14:paraId="413B272A" w14:textId="77777777" w:rsidR="00B75EF2" w:rsidRPr="006C119A" w:rsidRDefault="00B75EF2"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29A23D65" w14:textId="308353A6" w:rsidR="00F85D89" w:rsidRPr="006C119A" w:rsidRDefault="007E0575"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color w:val="000000"/>
          <w:sz w:val="22"/>
          <w:szCs w:val="22"/>
          <w:lang w:val="es-MX" w:eastAsia="es-MX"/>
        </w:rPr>
        <w:t>González-González JG, De la Garza-Hernández NE, Mancillas-Adame LG, Montes-Villarreal J, Villarreal-Pérez JZ.</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A high sensitivity test in the assessment of adrenocortical insufficiency: 10 ug vs 250 ug cosyntropin dose assessment of adrenocortical insufficiency</w:t>
      </w:r>
      <w:r w:rsidR="00F85D89" w:rsidRPr="006C119A">
        <w:rPr>
          <w:rFonts w:asciiTheme="majorHAnsi" w:hAnsiTheme="majorHAnsi" w:cstheme="majorHAnsi"/>
          <w:sz w:val="22"/>
          <w:szCs w:val="22"/>
        </w:rPr>
        <w:t xml:space="preserve">. Journal of Endocrinology </w:t>
      </w:r>
      <w:r w:rsidR="00F85D89" w:rsidRPr="006C119A">
        <w:rPr>
          <w:rFonts w:asciiTheme="majorHAnsi" w:hAnsiTheme="majorHAnsi" w:cstheme="majorHAnsi"/>
          <w:b/>
          <w:sz w:val="22"/>
          <w:szCs w:val="22"/>
        </w:rPr>
        <w:t>1998</w:t>
      </w:r>
      <w:r w:rsidR="00F85D89" w:rsidRPr="006C119A">
        <w:rPr>
          <w:rFonts w:asciiTheme="majorHAnsi" w:hAnsiTheme="majorHAnsi" w:cstheme="majorHAnsi"/>
          <w:sz w:val="22"/>
          <w:szCs w:val="22"/>
        </w:rPr>
        <w:t xml:space="preserve">; </w:t>
      </w:r>
      <w:r w:rsidRPr="006C119A">
        <w:rPr>
          <w:rFonts w:asciiTheme="majorHAnsi" w:hAnsiTheme="majorHAnsi" w:cstheme="majorHAnsi"/>
          <w:sz w:val="22"/>
          <w:szCs w:val="22"/>
        </w:rPr>
        <w:t>Nov;</w:t>
      </w:r>
      <w:r w:rsidR="00F85D89" w:rsidRPr="006C119A">
        <w:rPr>
          <w:rFonts w:asciiTheme="majorHAnsi" w:hAnsiTheme="majorHAnsi" w:cstheme="majorHAnsi"/>
          <w:sz w:val="22"/>
          <w:szCs w:val="22"/>
        </w:rPr>
        <w:t>159</w:t>
      </w:r>
      <w:r w:rsidRPr="006C119A">
        <w:rPr>
          <w:rFonts w:asciiTheme="majorHAnsi" w:hAnsiTheme="majorHAnsi" w:cstheme="majorHAnsi"/>
          <w:sz w:val="22"/>
          <w:szCs w:val="22"/>
        </w:rPr>
        <w:t>(2)</w:t>
      </w:r>
      <w:r w:rsidR="00F85D89" w:rsidRPr="006C119A">
        <w:rPr>
          <w:rFonts w:asciiTheme="majorHAnsi" w:hAnsiTheme="majorHAnsi" w:cstheme="majorHAnsi"/>
          <w:sz w:val="22"/>
          <w:szCs w:val="22"/>
        </w:rPr>
        <w:t xml:space="preserve">:275-280. </w:t>
      </w:r>
      <w:r w:rsidR="00E574D7" w:rsidRPr="006C119A">
        <w:rPr>
          <w:rFonts w:asciiTheme="majorHAnsi" w:hAnsiTheme="majorHAnsi" w:cstheme="majorHAnsi"/>
          <w:sz w:val="22"/>
          <w:szCs w:val="22"/>
        </w:rPr>
        <w:t xml:space="preserve">Doi: 10.1677/joe.0.1590275. </w:t>
      </w:r>
      <w:r w:rsidR="00F85D89" w:rsidRPr="006C119A">
        <w:rPr>
          <w:rFonts w:asciiTheme="majorHAnsi" w:hAnsiTheme="majorHAnsi" w:cstheme="majorHAnsi"/>
          <w:sz w:val="22"/>
          <w:szCs w:val="22"/>
        </w:rPr>
        <w:t>ISSN 0022-0795</w:t>
      </w:r>
    </w:p>
    <w:p w14:paraId="501A0C21" w14:textId="3FC0FD52"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12502FEC" w14:textId="54EC3FB8"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González Chávez A, Alexanderson EG, Alvarado R</w:t>
      </w:r>
      <w:r w:rsidR="00102886" w:rsidRPr="006C119A">
        <w:rPr>
          <w:rFonts w:asciiTheme="majorHAnsi" w:hAnsiTheme="majorHAnsi" w:cstheme="majorHAnsi"/>
          <w:sz w:val="22"/>
          <w:szCs w:val="22"/>
          <w:lang w:val="es-ES"/>
        </w:rPr>
        <w:t>uiz R</w:t>
      </w:r>
      <w:r w:rsidRPr="006C119A">
        <w:rPr>
          <w:rFonts w:asciiTheme="majorHAnsi" w:hAnsiTheme="majorHAnsi" w:cstheme="majorHAnsi"/>
          <w:sz w:val="22"/>
          <w:szCs w:val="22"/>
          <w:lang w:val="es-ES"/>
        </w:rPr>
        <w:t>, Ayub</w:t>
      </w:r>
      <w:r w:rsidR="00102886" w:rsidRPr="006C119A">
        <w:rPr>
          <w:rFonts w:asciiTheme="majorHAnsi" w:hAnsiTheme="majorHAnsi" w:cstheme="majorHAnsi"/>
          <w:sz w:val="22"/>
          <w:szCs w:val="22"/>
          <w:lang w:val="es-ES"/>
        </w:rPr>
        <w:t xml:space="preserve"> Ayala </w:t>
      </w:r>
      <w:r w:rsidRPr="006C119A">
        <w:rPr>
          <w:rFonts w:asciiTheme="majorHAnsi" w:hAnsiTheme="majorHAnsi" w:cstheme="majorHAnsi"/>
          <w:sz w:val="22"/>
          <w:szCs w:val="22"/>
          <w:lang w:val="es-ES"/>
        </w:rPr>
        <w:t>M, Camacho</w:t>
      </w:r>
      <w:r w:rsidR="00102886" w:rsidRPr="006C119A">
        <w:rPr>
          <w:rFonts w:asciiTheme="majorHAnsi" w:hAnsiTheme="majorHAnsi" w:cstheme="majorHAnsi"/>
          <w:sz w:val="22"/>
          <w:szCs w:val="22"/>
          <w:lang w:val="es-ES"/>
        </w:rPr>
        <w:t xml:space="preserve"> Aguilera</w:t>
      </w:r>
      <w:r w:rsidRPr="006C119A">
        <w:rPr>
          <w:rFonts w:asciiTheme="majorHAnsi" w:hAnsiTheme="majorHAnsi" w:cstheme="majorHAnsi"/>
          <w:sz w:val="22"/>
          <w:szCs w:val="22"/>
          <w:lang w:val="es-ES"/>
        </w:rPr>
        <w:t xml:space="preserve"> J, Cardona</w:t>
      </w:r>
      <w:r w:rsidR="00102886" w:rsidRPr="006C119A">
        <w:rPr>
          <w:rFonts w:asciiTheme="majorHAnsi" w:hAnsiTheme="majorHAnsi" w:cstheme="majorHAnsi"/>
          <w:sz w:val="22"/>
          <w:szCs w:val="22"/>
          <w:lang w:val="es-ES"/>
        </w:rPr>
        <w:t xml:space="preserve"> Muñoz</w:t>
      </w:r>
      <w:r w:rsidRPr="006C119A">
        <w:rPr>
          <w:rFonts w:asciiTheme="majorHAnsi" w:hAnsiTheme="majorHAnsi" w:cstheme="majorHAnsi"/>
          <w:sz w:val="22"/>
          <w:szCs w:val="22"/>
          <w:lang w:val="es-ES"/>
        </w:rPr>
        <w:t xml:space="preserve"> EG, Cobo</w:t>
      </w:r>
      <w:r w:rsidR="00102886" w:rsidRPr="006C119A">
        <w:rPr>
          <w:rFonts w:asciiTheme="majorHAnsi" w:hAnsiTheme="majorHAnsi" w:cstheme="majorHAnsi"/>
          <w:sz w:val="22"/>
          <w:szCs w:val="22"/>
          <w:lang w:val="es-ES"/>
        </w:rPr>
        <w:t xml:space="preserve"> Abreu</w:t>
      </w:r>
      <w:r w:rsidRPr="006C119A">
        <w:rPr>
          <w:rFonts w:asciiTheme="majorHAnsi" w:hAnsiTheme="majorHAnsi" w:cstheme="majorHAnsi"/>
          <w:sz w:val="22"/>
          <w:szCs w:val="22"/>
          <w:lang w:val="es-ES"/>
        </w:rPr>
        <w:t xml:space="preserve"> C, Fabián </w:t>
      </w:r>
      <w:r w:rsidR="00102886" w:rsidRPr="006C119A">
        <w:rPr>
          <w:rFonts w:asciiTheme="majorHAnsi" w:hAnsiTheme="majorHAnsi" w:cstheme="majorHAnsi"/>
          <w:sz w:val="22"/>
          <w:szCs w:val="22"/>
          <w:lang w:val="es-ES"/>
        </w:rPr>
        <w:t xml:space="preserve">Castro </w:t>
      </w:r>
      <w:r w:rsidRPr="006C119A">
        <w:rPr>
          <w:rFonts w:asciiTheme="majorHAnsi" w:hAnsiTheme="majorHAnsi" w:cstheme="majorHAnsi"/>
          <w:sz w:val="22"/>
          <w:szCs w:val="22"/>
          <w:lang w:val="es-ES"/>
        </w:rPr>
        <w:t>G, Frati</w:t>
      </w:r>
      <w:r w:rsidR="00102886" w:rsidRPr="006C119A">
        <w:rPr>
          <w:rFonts w:asciiTheme="majorHAnsi" w:hAnsiTheme="majorHAnsi" w:cstheme="majorHAnsi"/>
          <w:sz w:val="22"/>
          <w:szCs w:val="22"/>
          <w:lang w:val="es-ES"/>
        </w:rPr>
        <w:t xml:space="preserve"> Munari </w:t>
      </w:r>
      <w:r w:rsidRPr="006C119A">
        <w:rPr>
          <w:rFonts w:asciiTheme="majorHAnsi" w:hAnsiTheme="majorHAnsi" w:cstheme="majorHAnsi"/>
          <w:sz w:val="22"/>
          <w:szCs w:val="22"/>
          <w:lang w:val="es-ES"/>
        </w:rPr>
        <w:t>A, García</w:t>
      </w:r>
      <w:r w:rsidR="00102886" w:rsidRPr="006C119A">
        <w:rPr>
          <w:rFonts w:asciiTheme="majorHAnsi" w:hAnsiTheme="majorHAnsi" w:cstheme="majorHAnsi"/>
          <w:sz w:val="22"/>
          <w:szCs w:val="22"/>
          <w:lang w:val="es-ES"/>
        </w:rPr>
        <w:t xml:space="preserve"> Alcala</w:t>
      </w:r>
      <w:r w:rsidRPr="006C119A">
        <w:rPr>
          <w:rFonts w:asciiTheme="majorHAnsi" w:hAnsiTheme="majorHAnsi" w:cstheme="majorHAnsi"/>
          <w:sz w:val="22"/>
          <w:szCs w:val="22"/>
          <w:lang w:val="es-ES"/>
        </w:rPr>
        <w:t xml:space="preserve"> H, González</w:t>
      </w:r>
      <w:r w:rsidR="00102886" w:rsidRPr="006C119A">
        <w:rPr>
          <w:rFonts w:asciiTheme="majorHAnsi" w:hAnsiTheme="majorHAnsi" w:cstheme="majorHAnsi"/>
          <w:sz w:val="22"/>
          <w:szCs w:val="22"/>
          <w:lang w:val="es-ES"/>
        </w:rPr>
        <w:t xml:space="preserve"> Barcena</w:t>
      </w:r>
      <w:r w:rsidRPr="006C119A">
        <w:rPr>
          <w:rFonts w:asciiTheme="majorHAnsi" w:hAnsiTheme="majorHAnsi" w:cstheme="majorHAnsi"/>
          <w:sz w:val="22"/>
          <w:szCs w:val="22"/>
          <w:lang w:val="es-ES"/>
        </w:rPr>
        <w:t xml:space="preserve"> D, González González</w:t>
      </w:r>
      <w:r w:rsidR="00102886" w:rsidRPr="006C119A">
        <w:rPr>
          <w:rFonts w:asciiTheme="majorHAnsi" w:hAnsiTheme="majorHAnsi" w:cstheme="majorHAnsi"/>
          <w:sz w:val="22"/>
          <w:szCs w:val="22"/>
          <w:lang w:val="es-ES"/>
        </w:rPr>
        <w:t xml:space="preserve"> JG,</w:t>
      </w:r>
      <w:r w:rsidRPr="006C119A">
        <w:rPr>
          <w:rFonts w:asciiTheme="majorHAnsi" w:hAnsiTheme="majorHAnsi" w:cstheme="majorHAnsi"/>
          <w:sz w:val="22"/>
          <w:szCs w:val="22"/>
          <w:lang w:val="es-ES"/>
        </w:rPr>
        <w:t xml:space="preserve"> et al. </w:t>
      </w:r>
      <w:r w:rsidRPr="006C119A">
        <w:rPr>
          <w:rFonts w:asciiTheme="majorHAnsi" w:hAnsiTheme="majorHAnsi" w:cstheme="majorHAnsi"/>
          <w:b/>
          <w:sz w:val="22"/>
          <w:szCs w:val="22"/>
          <w:lang w:val="es-ES"/>
        </w:rPr>
        <w:t>Consenso Mexicano de Resistencia a la Insulina y Síndrome Metabólico</w:t>
      </w:r>
      <w:r w:rsidRPr="006C119A">
        <w:rPr>
          <w:rFonts w:asciiTheme="majorHAnsi" w:hAnsiTheme="majorHAnsi" w:cstheme="majorHAnsi"/>
          <w:sz w:val="22"/>
          <w:szCs w:val="22"/>
          <w:lang w:val="es-ES"/>
        </w:rPr>
        <w:t xml:space="preserve">. Revista Mexicana de Cardiología Vol. 10, Num # 1, Ene – Mar </w:t>
      </w:r>
      <w:r w:rsidRPr="006C119A">
        <w:rPr>
          <w:rFonts w:asciiTheme="majorHAnsi" w:hAnsiTheme="majorHAnsi" w:cstheme="majorHAnsi"/>
          <w:b/>
          <w:sz w:val="22"/>
          <w:szCs w:val="22"/>
          <w:lang w:val="es-ES"/>
        </w:rPr>
        <w:t>1999</w:t>
      </w:r>
      <w:r w:rsidRPr="006C119A">
        <w:rPr>
          <w:rFonts w:asciiTheme="majorHAnsi" w:hAnsiTheme="majorHAnsi" w:cstheme="majorHAnsi"/>
          <w:sz w:val="22"/>
          <w:szCs w:val="22"/>
          <w:lang w:val="es-ES"/>
        </w:rPr>
        <w:t xml:space="preserve"> pp 3 – 19. ISSN 0188-2198.</w:t>
      </w:r>
    </w:p>
    <w:p w14:paraId="294B33B9"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450C0285" w14:textId="3186AC30"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González González</w:t>
      </w:r>
      <w:r w:rsidR="00E574D7" w:rsidRPr="006C119A">
        <w:rPr>
          <w:rFonts w:asciiTheme="majorHAnsi" w:hAnsiTheme="majorHAnsi" w:cstheme="majorHAnsi"/>
          <w:sz w:val="22"/>
          <w:szCs w:val="22"/>
          <w:lang w:val="es-ES"/>
        </w:rPr>
        <w:t xml:space="preserve"> JG.</w:t>
      </w:r>
      <w:r w:rsidRPr="006C119A">
        <w:rPr>
          <w:rFonts w:asciiTheme="majorHAnsi" w:hAnsiTheme="majorHAnsi" w:cstheme="majorHAnsi"/>
          <w:sz w:val="22"/>
          <w:szCs w:val="22"/>
          <w:lang w:val="es-ES"/>
        </w:rPr>
        <w:t xml:space="preserve">, De la Garza NE. </w:t>
      </w:r>
      <w:r w:rsidRPr="006C119A">
        <w:rPr>
          <w:rFonts w:asciiTheme="majorHAnsi" w:hAnsiTheme="majorHAnsi" w:cstheme="majorHAnsi"/>
          <w:b/>
          <w:sz w:val="22"/>
          <w:szCs w:val="22"/>
          <w:lang w:val="es-ES"/>
        </w:rPr>
        <w:t>Terapia de Reemplazo Hormonal Ovárica en la Menopausia: Riesgos y Beneficios</w:t>
      </w:r>
      <w:r w:rsidRPr="006C119A">
        <w:rPr>
          <w:rFonts w:asciiTheme="majorHAnsi" w:hAnsiTheme="majorHAnsi" w:cstheme="majorHAnsi"/>
          <w:sz w:val="22"/>
          <w:szCs w:val="22"/>
          <w:lang w:val="es-ES"/>
        </w:rPr>
        <w:t xml:space="preserve">. Medicina Universitaria Vol. 1;  Numero 2; enero-marzo </w:t>
      </w:r>
      <w:r w:rsidRPr="006C119A">
        <w:rPr>
          <w:rFonts w:asciiTheme="majorHAnsi" w:hAnsiTheme="majorHAnsi" w:cstheme="majorHAnsi"/>
          <w:b/>
          <w:sz w:val="22"/>
          <w:szCs w:val="22"/>
          <w:lang w:val="es-ES"/>
        </w:rPr>
        <w:t>1999</w:t>
      </w:r>
      <w:r w:rsidRPr="006C119A">
        <w:rPr>
          <w:rFonts w:asciiTheme="majorHAnsi" w:hAnsiTheme="majorHAnsi" w:cstheme="majorHAnsi"/>
          <w:sz w:val="22"/>
          <w:szCs w:val="22"/>
          <w:lang w:val="es-ES"/>
        </w:rPr>
        <w:t xml:space="preserve"> pag 59-66.</w:t>
      </w:r>
    </w:p>
    <w:p w14:paraId="78C978A3"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6425FAA0" w14:textId="147AA0AF"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Murillo-Uribe A, Delezé-Hinojosa M, Aguirre E, Villa A, Calva J, Cons F, Briceño A, González</w:t>
      </w:r>
      <w:r w:rsidR="00E574D7" w:rsidRPr="006C119A">
        <w:rPr>
          <w:rFonts w:asciiTheme="majorHAnsi" w:hAnsiTheme="majorHAnsi" w:cstheme="majorHAnsi"/>
          <w:sz w:val="22"/>
          <w:szCs w:val="22"/>
          <w:lang w:val="es-ES"/>
        </w:rPr>
        <w:t>-Gonzalez JG.</w:t>
      </w:r>
      <w:r w:rsidRPr="006C119A">
        <w:rPr>
          <w:rFonts w:asciiTheme="majorHAnsi" w:hAnsiTheme="majorHAnsi" w:cstheme="majorHAnsi"/>
          <w:sz w:val="22"/>
          <w:szCs w:val="22"/>
          <w:lang w:val="es-ES"/>
        </w:rPr>
        <w:t xml:space="preserve">, Morales J, Peña H, Guerrero G, Orozco J, Morales G, Elizondo J. </w:t>
      </w:r>
      <w:r w:rsidRPr="006C119A">
        <w:rPr>
          <w:rFonts w:asciiTheme="majorHAnsi" w:hAnsiTheme="majorHAnsi" w:cstheme="majorHAnsi"/>
          <w:b/>
          <w:sz w:val="22"/>
          <w:szCs w:val="22"/>
          <w:lang w:val="es-ES"/>
        </w:rPr>
        <w:t>Osteoporosis en la mujer postmenopáusica mexicana. Magnitud del problema. Estudio multicéntrico</w:t>
      </w:r>
      <w:r w:rsidRPr="006C119A">
        <w:rPr>
          <w:rFonts w:asciiTheme="majorHAnsi" w:hAnsiTheme="majorHAnsi" w:cstheme="majorHAnsi"/>
          <w:sz w:val="22"/>
          <w:szCs w:val="22"/>
          <w:lang w:val="es-ES"/>
        </w:rPr>
        <w:t>. Ginec</w:t>
      </w:r>
      <w:r w:rsidR="003E4D57" w:rsidRPr="006C119A">
        <w:rPr>
          <w:rFonts w:asciiTheme="majorHAnsi" w:hAnsiTheme="majorHAnsi" w:cstheme="majorHAnsi"/>
          <w:sz w:val="22"/>
          <w:szCs w:val="22"/>
          <w:lang w:val="es-ES"/>
        </w:rPr>
        <w:t>ología y</w:t>
      </w:r>
      <w:r w:rsidRPr="006C119A">
        <w:rPr>
          <w:rFonts w:asciiTheme="majorHAnsi" w:hAnsiTheme="majorHAnsi" w:cstheme="majorHAnsi"/>
          <w:sz w:val="22"/>
          <w:szCs w:val="22"/>
          <w:lang w:val="es-ES"/>
        </w:rPr>
        <w:t xml:space="preserve"> Obst</w:t>
      </w:r>
      <w:r w:rsidR="003E4D57" w:rsidRPr="006C119A">
        <w:rPr>
          <w:rFonts w:asciiTheme="majorHAnsi" w:hAnsiTheme="majorHAnsi" w:cstheme="majorHAnsi"/>
          <w:sz w:val="22"/>
          <w:szCs w:val="22"/>
          <w:lang w:val="es-ES"/>
        </w:rPr>
        <w:t>etricia de Mé</w:t>
      </w:r>
      <w:r w:rsidRPr="006C119A">
        <w:rPr>
          <w:rFonts w:asciiTheme="majorHAnsi" w:hAnsiTheme="majorHAnsi" w:cstheme="majorHAnsi"/>
          <w:sz w:val="22"/>
          <w:szCs w:val="22"/>
          <w:lang w:val="es-ES"/>
        </w:rPr>
        <w:t>x</w:t>
      </w:r>
      <w:r w:rsidR="003E4D57" w:rsidRPr="006C119A">
        <w:rPr>
          <w:rFonts w:asciiTheme="majorHAnsi" w:hAnsiTheme="majorHAnsi" w:cstheme="majorHAnsi"/>
          <w:sz w:val="22"/>
          <w:szCs w:val="22"/>
          <w:lang w:val="es-ES"/>
        </w:rPr>
        <w:t>ico,</w:t>
      </w:r>
      <w:r w:rsidRPr="006C119A">
        <w:rPr>
          <w:rFonts w:asciiTheme="majorHAnsi" w:hAnsiTheme="majorHAnsi" w:cstheme="majorHAnsi"/>
          <w:sz w:val="22"/>
          <w:szCs w:val="22"/>
          <w:lang w:val="es-ES"/>
        </w:rPr>
        <w:t xml:space="preserve"> </w:t>
      </w:r>
      <w:r w:rsidR="003E4D57" w:rsidRPr="006C119A">
        <w:rPr>
          <w:rFonts w:asciiTheme="majorHAnsi" w:hAnsiTheme="majorHAnsi" w:cstheme="majorHAnsi"/>
          <w:sz w:val="22"/>
          <w:szCs w:val="22"/>
          <w:lang w:val="es-ES"/>
        </w:rPr>
        <w:t xml:space="preserve">Mayo de </w:t>
      </w:r>
      <w:r w:rsidRPr="006C119A">
        <w:rPr>
          <w:rFonts w:asciiTheme="majorHAnsi" w:hAnsiTheme="majorHAnsi" w:cstheme="majorHAnsi"/>
          <w:b/>
          <w:sz w:val="22"/>
          <w:szCs w:val="22"/>
          <w:lang w:val="es-ES"/>
        </w:rPr>
        <w:t>1999</w:t>
      </w:r>
      <w:r w:rsidRPr="006C119A">
        <w:rPr>
          <w:rFonts w:asciiTheme="majorHAnsi" w:hAnsiTheme="majorHAnsi" w:cstheme="majorHAnsi"/>
          <w:sz w:val="22"/>
          <w:szCs w:val="22"/>
          <w:lang w:val="es-ES"/>
        </w:rPr>
        <w:t xml:space="preserve">; </w:t>
      </w:r>
      <w:r w:rsidR="003E4D57" w:rsidRPr="006C119A">
        <w:rPr>
          <w:rFonts w:asciiTheme="majorHAnsi" w:hAnsiTheme="majorHAnsi" w:cstheme="majorHAnsi"/>
          <w:sz w:val="22"/>
          <w:szCs w:val="22"/>
          <w:lang w:val="es-ES"/>
        </w:rPr>
        <w:t>Vol.</w:t>
      </w:r>
      <w:r w:rsidRPr="006C119A">
        <w:rPr>
          <w:rFonts w:asciiTheme="majorHAnsi" w:hAnsiTheme="majorHAnsi" w:cstheme="majorHAnsi"/>
          <w:sz w:val="22"/>
          <w:szCs w:val="22"/>
          <w:lang w:val="es-ES"/>
        </w:rPr>
        <w:t>67</w:t>
      </w:r>
      <w:r w:rsidR="003E4D57" w:rsidRPr="006C119A">
        <w:rPr>
          <w:rFonts w:asciiTheme="majorHAnsi" w:hAnsiTheme="majorHAnsi" w:cstheme="majorHAnsi"/>
          <w:sz w:val="22"/>
          <w:szCs w:val="22"/>
          <w:lang w:val="es-ES"/>
        </w:rPr>
        <w:t xml:space="preserve"> pág.</w:t>
      </w:r>
      <w:r w:rsidRPr="006C119A">
        <w:rPr>
          <w:rFonts w:asciiTheme="majorHAnsi" w:hAnsiTheme="majorHAnsi" w:cstheme="majorHAnsi"/>
          <w:sz w:val="22"/>
          <w:szCs w:val="22"/>
          <w:lang w:val="es-ES"/>
        </w:rPr>
        <w:t xml:space="preserve"> 227-233.</w:t>
      </w:r>
    </w:p>
    <w:p w14:paraId="200CBE3E"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23EB1C81" w14:textId="3D666AC6"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Delezé M, Cons-Molina F, Villa AR, Morales Torres J, Gonzalez-Gonzalez</w:t>
      </w:r>
      <w:r w:rsidR="00E574D7" w:rsidRPr="006C119A">
        <w:rPr>
          <w:rFonts w:asciiTheme="majorHAnsi" w:hAnsiTheme="majorHAnsi" w:cstheme="majorHAnsi"/>
          <w:sz w:val="22"/>
          <w:szCs w:val="22"/>
          <w:lang w:val="es-ES"/>
        </w:rPr>
        <w:t xml:space="preserve"> JG.</w:t>
      </w:r>
      <w:r w:rsidRPr="006C119A">
        <w:rPr>
          <w:rFonts w:asciiTheme="majorHAnsi" w:hAnsiTheme="majorHAnsi" w:cstheme="majorHAnsi"/>
          <w:sz w:val="22"/>
          <w:szCs w:val="22"/>
          <w:lang w:val="es-ES"/>
        </w:rPr>
        <w:t xml:space="preserve">, Calva JJ, Murillo A, Briceño A, Orozco J, Morales Franco G, Peña Ríos H, Guerrero Yeo G, Aguirre E, Elizondo J. </w:t>
      </w:r>
      <w:r w:rsidRPr="006C119A">
        <w:rPr>
          <w:rFonts w:asciiTheme="majorHAnsi" w:hAnsiTheme="majorHAnsi" w:cstheme="majorHAnsi"/>
          <w:b/>
          <w:sz w:val="22"/>
          <w:szCs w:val="22"/>
          <w:lang w:val="es-ES"/>
        </w:rPr>
        <w:t>Las mujeres yucatecas mexicanas tienen menor densidad mineral ósea que el resto de las mexicanas.</w:t>
      </w:r>
      <w:r w:rsidRPr="006C119A">
        <w:rPr>
          <w:rFonts w:asciiTheme="majorHAnsi" w:hAnsiTheme="majorHAnsi" w:cstheme="majorHAnsi"/>
          <w:sz w:val="22"/>
          <w:szCs w:val="22"/>
          <w:lang w:val="es-ES"/>
        </w:rPr>
        <w:t xml:space="preserve"> Diagnóstico en Osteología. </w:t>
      </w:r>
      <w:r w:rsidRPr="006C119A">
        <w:rPr>
          <w:rFonts w:asciiTheme="majorHAnsi" w:hAnsiTheme="majorHAnsi" w:cstheme="majorHAnsi"/>
          <w:b/>
          <w:sz w:val="22"/>
          <w:szCs w:val="22"/>
          <w:lang w:val="es-ES"/>
        </w:rPr>
        <w:t>2000</w:t>
      </w:r>
      <w:r w:rsidRPr="006C119A">
        <w:rPr>
          <w:rFonts w:asciiTheme="majorHAnsi" w:hAnsiTheme="majorHAnsi" w:cstheme="majorHAnsi"/>
          <w:sz w:val="22"/>
          <w:szCs w:val="22"/>
          <w:lang w:val="es-ES"/>
        </w:rPr>
        <w:t xml:space="preserve">; Vol II, No. 2, </w:t>
      </w:r>
      <w:r w:rsidR="003E4D57" w:rsidRPr="006C119A">
        <w:rPr>
          <w:rFonts w:asciiTheme="majorHAnsi" w:hAnsiTheme="majorHAnsi" w:cstheme="majorHAnsi"/>
          <w:sz w:val="22"/>
          <w:szCs w:val="22"/>
          <w:lang w:val="es-ES"/>
        </w:rPr>
        <w:t>pág.</w:t>
      </w:r>
      <w:r w:rsidRPr="006C119A">
        <w:rPr>
          <w:rFonts w:asciiTheme="majorHAnsi" w:hAnsiTheme="majorHAnsi" w:cstheme="majorHAnsi"/>
          <w:sz w:val="22"/>
          <w:szCs w:val="22"/>
          <w:lang w:val="es-ES"/>
        </w:rPr>
        <w:t>11-14.</w:t>
      </w:r>
    </w:p>
    <w:p w14:paraId="0DB13B63"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633FF31E" w14:textId="7DD03890"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Delezé M, Cons-Molina F., Villa AR, Morales-Torres J, Gonzalez-Gonzalez</w:t>
      </w:r>
      <w:r w:rsidR="00E574D7" w:rsidRPr="006C119A">
        <w:rPr>
          <w:rFonts w:asciiTheme="majorHAnsi" w:hAnsiTheme="majorHAnsi" w:cstheme="majorHAnsi"/>
          <w:sz w:val="22"/>
          <w:szCs w:val="22"/>
          <w:lang w:val="es-ES"/>
        </w:rPr>
        <w:t xml:space="preserve"> JG.</w:t>
      </w:r>
      <w:r w:rsidRPr="006C119A">
        <w:rPr>
          <w:rFonts w:asciiTheme="majorHAnsi" w:hAnsiTheme="majorHAnsi" w:cstheme="majorHAnsi"/>
          <w:sz w:val="22"/>
          <w:szCs w:val="22"/>
          <w:lang w:val="es-ES"/>
        </w:rPr>
        <w:t xml:space="preserve">, Calva JJ, Murillo A, Briceño A, Orozco J, Morales-Franco G, Peña-Ríos H, Guerrero-Yeo G, Aquirre E, Elizondo J. </w:t>
      </w:r>
      <w:r w:rsidRPr="006C119A">
        <w:rPr>
          <w:rFonts w:asciiTheme="majorHAnsi" w:hAnsiTheme="majorHAnsi" w:cstheme="majorHAnsi"/>
          <w:b/>
          <w:sz w:val="22"/>
          <w:szCs w:val="22"/>
          <w:lang w:val="es-ES"/>
        </w:rPr>
        <w:t>Geographic differences in bone mineral density of mexican women</w:t>
      </w:r>
      <w:r w:rsidRPr="006C119A">
        <w:rPr>
          <w:rFonts w:asciiTheme="majorHAnsi" w:hAnsiTheme="majorHAnsi" w:cstheme="majorHAnsi"/>
          <w:sz w:val="22"/>
          <w:szCs w:val="22"/>
          <w:lang w:val="es-ES"/>
        </w:rPr>
        <w:t>. Osteoporosis Int</w:t>
      </w:r>
      <w:r w:rsidR="003E4D57" w:rsidRPr="006C119A">
        <w:rPr>
          <w:rFonts w:asciiTheme="majorHAnsi" w:hAnsiTheme="majorHAnsi" w:cstheme="majorHAnsi"/>
          <w:sz w:val="22"/>
          <w:szCs w:val="22"/>
          <w:lang w:val="es-ES"/>
        </w:rPr>
        <w:t>ernational</w:t>
      </w:r>
      <w:r w:rsidRPr="006C119A">
        <w:rPr>
          <w:rFonts w:asciiTheme="majorHAnsi" w:hAnsiTheme="majorHAnsi" w:cstheme="majorHAnsi"/>
          <w:sz w:val="22"/>
          <w:szCs w:val="22"/>
          <w:lang w:val="es-ES"/>
        </w:rPr>
        <w:t>.</w:t>
      </w:r>
      <w:r w:rsidR="003E4D57" w:rsidRPr="006C119A">
        <w:rPr>
          <w:rFonts w:asciiTheme="majorHAnsi" w:hAnsiTheme="majorHAnsi" w:cstheme="majorHAnsi"/>
          <w:sz w:val="22"/>
          <w:szCs w:val="22"/>
          <w:lang w:val="es-ES"/>
        </w:rPr>
        <w:t xml:space="preserve"> Octubre de</w:t>
      </w:r>
      <w:r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2000</w:t>
      </w:r>
      <w:r w:rsidRPr="006C119A">
        <w:rPr>
          <w:rFonts w:asciiTheme="majorHAnsi" w:hAnsiTheme="majorHAnsi" w:cstheme="majorHAnsi"/>
          <w:sz w:val="22"/>
          <w:szCs w:val="22"/>
          <w:lang w:val="es-ES"/>
        </w:rPr>
        <w:t>; 11</w:t>
      </w:r>
      <w:r w:rsidR="003E4D57" w:rsidRPr="006C119A">
        <w:rPr>
          <w:rFonts w:asciiTheme="majorHAnsi" w:hAnsiTheme="majorHAnsi" w:cstheme="majorHAnsi"/>
          <w:sz w:val="22"/>
          <w:szCs w:val="22"/>
          <w:lang w:val="es-ES"/>
        </w:rPr>
        <w:t>,</w:t>
      </w:r>
      <w:r w:rsidR="00A61A5E" w:rsidRPr="006C119A">
        <w:rPr>
          <w:rFonts w:asciiTheme="majorHAnsi" w:hAnsiTheme="majorHAnsi" w:cstheme="majorHAnsi"/>
          <w:sz w:val="22"/>
          <w:szCs w:val="22"/>
          <w:lang w:val="es-ES"/>
        </w:rPr>
        <w:t>(7):</w:t>
      </w:r>
      <w:r w:rsidRPr="006C119A">
        <w:rPr>
          <w:rFonts w:asciiTheme="majorHAnsi" w:hAnsiTheme="majorHAnsi" w:cstheme="majorHAnsi"/>
          <w:sz w:val="22"/>
          <w:szCs w:val="22"/>
          <w:lang w:val="es-ES"/>
        </w:rPr>
        <w:t xml:space="preserve"> 562-569.</w:t>
      </w:r>
      <w:r w:rsidR="00E574D7" w:rsidRPr="006C119A">
        <w:rPr>
          <w:rFonts w:asciiTheme="majorHAnsi" w:hAnsiTheme="majorHAnsi" w:cstheme="majorHAnsi"/>
          <w:sz w:val="22"/>
          <w:szCs w:val="22"/>
          <w:lang w:val="es-ES"/>
        </w:rPr>
        <w:t xml:space="preserve"> doi:10.1007/s001980070076.</w:t>
      </w:r>
    </w:p>
    <w:p w14:paraId="275EC1E8"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7941AC5B" w14:textId="3932145C"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González</w:t>
      </w:r>
      <w:r w:rsidR="00E574D7" w:rsidRPr="006C119A">
        <w:rPr>
          <w:rFonts w:asciiTheme="majorHAnsi" w:hAnsiTheme="majorHAnsi" w:cstheme="majorHAnsi"/>
          <w:sz w:val="22"/>
          <w:szCs w:val="22"/>
          <w:lang w:val="es-ES"/>
        </w:rPr>
        <w:t>-</w:t>
      </w:r>
      <w:r w:rsidRPr="006C119A">
        <w:rPr>
          <w:rFonts w:asciiTheme="majorHAnsi" w:hAnsiTheme="majorHAnsi" w:cstheme="majorHAnsi"/>
          <w:sz w:val="22"/>
          <w:szCs w:val="22"/>
          <w:lang w:val="es-ES"/>
        </w:rPr>
        <w:t>González</w:t>
      </w:r>
      <w:r w:rsidR="00E574D7" w:rsidRPr="006C119A">
        <w:rPr>
          <w:rFonts w:asciiTheme="majorHAnsi" w:hAnsiTheme="majorHAnsi" w:cstheme="majorHAnsi"/>
          <w:sz w:val="22"/>
          <w:szCs w:val="22"/>
          <w:lang w:val="es-ES"/>
        </w:rPr>
        <w:t xml:space="preserve"> JG.</w:t>
      </w:r>
      <w:r w:rsidRPr="006C119A">
        <w:rPr>
          <w:rFonts w:asciiTheme="majorHAnsi" w:hAnsiTheme="majorHAnsi" w:cstheme="majorHAnsi"/>
          <w:sz w:val="22"/>
          <w:szCs w:val="22"/>
          <w:lang w:val="es-ES"/>
        </w:rPr>
        <w:t>, Hernández</w:t>
      </w:r>
      <w:r w:rsidR="00E574D7" w:rsidRPr="006C119A">
        <w:rPr>
          <w:rFonts w:asciiTheme="majorHAnsi" w:hAnsiTheme="majorHAnsi" w:cstheme="majorHAnsi"/>
          <w:sz w:val="22"/>
          <w:szCs w:val="22"/>
          <w:lang w:val="es-ES"/>
        </w:rPr>
        <w:t>-</w:t>
      </w:r>
      <w:r w:rsidRPr="006C119A">
        <w:rPr>
          <w:rFonts w:asciiTheme="majorHAnsi" w:hAnsiTheme="majorHAnsi" w:cstheme="majorHAnsi"/>
          <w:sz w:val="22"/>
          <w:szCs w:val="22"/>
          <w:lang w:val="es-ES"/>
        </w:rPr>
        <w:t>Garduño AG, Pelaez</w:t>
      </w:r>
      <w:r w:rsidR="00E574D7" w:rsidRPr="006C119A">
        <w:rPr>
          <w:rFonts w:asciiTheme="majorHAnsi" w:hAnsiTheme="majorHAnsi" w:cstheme="majorHAnsi"/>
          <w:sz w:val="22"/>
          <w:szCs w:val="22"/>
          <w:lang w:val="es-ES"/>
        </w:rPr>
        <w:t>-</w:t>
      </w:r>
      <w:r w:rsidRPr="006C119A">
        <w:rPr>
          <w:rFonts w:asciiTheme="majorHAnsi" w:hAnsiTheme="majorHAnsi" w:cstheme="majorHAnsi"/>
          <w:sz w:val="22"/>
          <w:szCs w:val="22"/>
          <w:lang w:val="es-ES"/>
        </w:rPr>
        <w:t>Ballestas I, Viramontes</w:t>
      </w:r>
      <w:r w:rsidR="00E574D7" w:rsidRPr="006C119A">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Madrid JL. </w:t>
      </w:r>
      <w:r w:rsidRPr="006C119A">
        <w:rPr>
          <w:rFonts w:asciiTheme="majorHAnsi" w:hAnsiTheme="majorHAnsi" w:cstheme="majorHAnsi"/>
          <w:b/>
          <w:sz w:val="22"/>
          <w:szCs w:val="22"/>
          <w:lang w:val="es-ES"/>
        </w:rPr>
        <w:t>Tratamiento de la osteoporosis postmenopáusica: medicina basada en evidencias en la práctica clínica.</w:t>
      </w:r>
      <w:r w:rsidRPr="006C119A">
        <w:rPr>
          <w:rFonts w:asciiTheme="majorHAnsi" w:hAnsiTheme="majorHAnsi" w:cstheme="majorHAnsi"/>
          <w:sz w:val="22"/>
          <w:szCs w:val="22"/>
          <w:lang w:val="es-ES"/>
        </w:rPr>
        <w:t xml:space="preserve"> Medicina Universitaria.</w:t>
      </w:r>
      <w:r w:rsidR="003E4D57" w:rsidRPr="006C119A">
        <w:rPr>
          <w:rFonts w:asciiTheme="majorHAnsi" w:hAnsiTheme="majorHAnsi" w:cstheme="majorHAnsi"/>
          <w:sz w:val="22"/>
          <w:szCs w:val="22"/>
          <w:lang w:val="es-ES"/>
        </w:rPr>
        <w:t xml:space="preserve"> Jul-Sept</w:t>
      </w:r>
      <w:r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2001</w:t>
      </w:r>
      <w:r w:rsidRPr="006C119A">
        <w:rPr>
          <w:rFonts w:asciiTheme="majorHAnsi" w:hAnsiTheme="majorHAnsi" w:cstheme="majorHAnsi"/>
          <w:sz w:val="22"/>
          <w:szCs w:val="22"/>
          <w:lang w:val="es-ES"/>
        </w:rPr>
        <w:t xml:space="preserve">; Vol. 3, No. 12, </w:t>
      </w:r>
      <w:r w:rsidR="003E4D57" w:rsidRPr="006C119A">
        <w:rPr>
          <w:rFonts w:asciiTheme="majorHAnsi" w:hAnsiTheme="majorHAnsi" w:cstheme="majorHAnsi"/>
          <w:sz w:val="22"/>
          <w:szCs w:val="22"/>
          <w:lang w:val="es-ES"/>
        </w:rPr>
        <w:t>pág.</w:t>
      </w:r>
      <w:r w:rsidRPr="006C119A">
        <w:rPr>
          <w:rFonts w:asciiTheme="majorHAnsi" w:hAnsiTheme="majorHAnsi" w:cstheme="majorHAnsi"/>
          <w:sz w:val="22"/>
          <w:szCs w:val="22"/>
          <w:lang w:val="es-ES"/>
        </w:rPr>
        <w:t>163-172.</w:t>
      </w:r>
    </w:p>
    <w:p w14:paraId="677E1F69"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6C87DED3" w14:textId="79CD335A"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Porias HL, Morales Torres J, Delezé Hinojosa M, Gómez F, G</w:t>
      </w:r>
      <w:r w:rsidR="00E574D7" w:rsidRPr="006C119A">
        <w:rPr>
          <w:rFonts w:asciiTheme="majorHAnsi" w:hAnsiTheme="majorHAnsi" w:cstheme="majorHAnsi"/>
          <w:sz w:val="22"/>
          <w:szCs w:val="22"/>
          <w:lang w:val="es-ES"/>
        </w:rPr>
        <w:t>onzalez-</w:t>
      </w:r>
      <w:r w:rsidRPr="006C119A">
        <w:rPr>
          <w:rFonts w:asciiTheme="majorHAnsi" w:hAnsiTheme="majorHAnsi" w:cstheme="majorHAnsi"/>
          <w:sz w:val="22"/>
          <w:szCs w:val="22"/>
          <w:lang w:val="es-ES"/>
        </w:rPr>
        <w:t>González</w:t>
      </w:r>
      <w:r w:rsidR="00E574D7" w:rsidRPr="006C119A">
        <w:rPr>
          <w:rFonts w:asciiTheme="majorHAnsi" w:hAnsiTheme="majorHAnsi" w:cstheme="majorHAnsi"/>
          <w:sz w:val="22"/>
          <w:szCs w:val="22"/>
          <w:lang w:val="es-ES"/>
        </w:rPr>
        <w:t xml:space="preserve"> JG.</w:t>
      </w:r>
      <w:r w:rsidRPr="006C119A">
        <w:rPr>
          <w:rFonts w:asciiTheme="majorHAnsi" w:hAnsiTheme="majorHAnsi" w:cstheme="majorHAnsi"/>
          <w:sz w:val="22"/>
          <w:szCs w:val="22"/>
          <w:lang w:val="es-ES"/>
        </w:rPr>
        <w:t xml:space="preserve">, Peña Ríos H, Clark P, et al. </w:t>
      </w:r>
      <w:r w:rsidRPr="006C119A">
        <w:rPr>
          <w:rFonts w:asciiTheme="majorHAnsi" w:hAnsiTheme="majorHAnsi" w:cstheme="majorHAnsi"/>
          <w:b/>
          <w:sz w:val="22"/>
          <w:szCs w:val="22"/>
          <w:lang w:val="es-ES"/>
        </w:rPr>
        <w:t>Consenso Mexicano de Osteoporosis</w:t>
      </w:r>
      <w:r w:rsidRPr="006C119A">
        <w:rPr>
          <w:rFonts w:asciiTheme="majorHAnsi" w:hAnsiTheme="majorHAnsi" w:cstheme="majorHAnsi"/>
          <w:sz w:val="22"/>
          <w:szCs w:val="22"/>
          <w:lang w:val="es-ES"/>
        </w:rPr>
        <w:t xml:space="preserve">. La Revista de Investigación Clínica Vol 53, Num 5, Octubre </w:t>
      </w:r>
      <w:r w:rsidRPr="006C119A">
        <w:rPr>
          <w:rFonts w:asciiTheme="majorHAnsi" w:hAnsiTheme="majorHAnsi" w:cstheme="majorHAnsi"/>
          <w:b/>
          <w:sz w:val="22"/>
          <w:szCs w:val="22"/>
          <w:lang w:val="es-ES"/>
        </w:rPr>
        <w:t>2001</w:t>
      </w:r>
      <w:r w:rsidRPr="006C119A">
        <w:rPr>
          <w:rFonts w:asciiTheme="majorHAnsi" w:hAnsiTheme="majorHAnsi" w:cstheme="majorHAnsi"/>
          <w:sz w:val="22"/>
          <w:szCs w:val="22"/>
          <w:lang w:val="es-ES"/>
        </w:rPr>
        <w:t>, pp 469-495.</w:t>
      </w:r>
    </w:p>
    <w:p w14:paraId="337C4322"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41283A35" w14:textId="3253D988" w:rsidR="00F85D89" w:rsidRPr="006C119A" w:rsidRDefault="00A61A5E"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González-González JG, de la Garza-Hernández NE, Garza-Morán RA, Rivera-Morales IM, Montes-Villarreal J, Valenzuela-Rendón J, Villarreal-Pérez JZ.</w:t>
      </w:r>
      <w:r w:rsidR="00F85D89" w:rsidRPr="006C119A">
        <w:rPr>
          <w:rFonts w:asciiTheme="majorHAnsi" w:hAnsiTheme="majorHAnsi" w:cstheme="majorHAnsi"/>
          <w:sz w:val="22"/>
          <w:szCs w:val="22"/>
          <w:lang w:val="es-ES"/>
        </w:rPr>
        <w:t xml:space="preserve"> </w:t>
      </w:r>
      <w:r w:rsidR="00F85D89" w:rsidRPr="006C119A">
        <w:rPr>
          <w:rFonts w:asciiTheme="majorHAnsi" w:hAnsiTheme="majorHAnsi" w:cstheme="majorHAnsi"/>
          <w:b/>
          <w:sz w:val="22"/>
          <w:szCs w:val="22"/>
        </w:rPr>
        <w:t>Prevalence of abnormal adrenocortical function in human immunodeficiency virus infection by low-dose cosyntropin test</w:t>
      </w:r>
      <w:r w:rsidR="00F85D89" w:rsidRPr="006C119A">
        <w:rPr>
          <w:rFonts w:asciiTheme="majorHAnsi" w:hAnsiTheme="majorHAnsi" w:cstheme="majorHAnsi"/>
          <w:sz w:val="22"/>
          <w:szCs w:val="22"/>
        </w:rPr>
        <w:t xml:space="preserve">. International Journal of STD &amp; AIDS </w:t>
      </w:r>
      <w:r w:rsidR="00C92832" w:rsidRPr="006C119A">
        <w:rPr>
          <w:rFonts w:asciiTheme="majorHAnsi" w:hAnsiTheme="majorHAnsi" w:cstheme="majorHAnsi"/>
          <w:sz w:val="22"/>
          <w:szCs w:val="22"/>
        </w:rPr>
        <w:t xml:space="preserve">Diciembre </w:t>
      </w:r>
      <w:r w:rsidR="00F85D89" w:rsidRPr="006C119A">
        <w:rPr>
          <w:rFonts w:asciiTheme="majorHAnsi" w:hAnsiTheme="majorHAnsi" w:cstheme="majorHAnsi"/>
          <w:b/>
          <w:sz w:val="22"/>
          <w:szCs w:val="22"/>
        </w:rPr>
        <w:t>2001</w:t>
      </w:r>
      <w:r w:rsidR="00F85D89" w:rsidRPr="006C119A">
        <w:rPr>
          <w:rFonts w:asciiTheme="majorHAnsi" w:hAnsiTheme="majorHAnsi" w:cstheme="majorHAnsi"/>
          <w:sz w:val="22"/>
          <w:szCs w:val="22"/>
        </w:rPr>
        <w:t>; Vol 12, No 12. 804-810.</w:t>
      </w:r>
      <w:r w:rsidR="00E574D7" w:rsidRPr="006C119A">
        <w:rPr>
          <w:rFonts w:asciiTheme="majorHAnsi" w:hAnsiTheme="majorHAnsi" w:cstheme="majorHAnsi"/>
          <w:sz w:val="22"/>
          <w:szCs w:val="22"/>
        </w:rPr>
        <w:t xml:space="preserve"> doi:10.1258/0956462011924434</w:t>
      </w:r>
    </w:p>
    <w:p w14:paraId="3F4DC857"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260B7737" w14:textId="62FCC711"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lastRenderedPageBreak/>
        <w:t>Grupo de Estudio del Síndrome Metabólico. González Chávez</w:t>
      </w:r>
      <w:r w:rsidR="00E574D7" w:rsidRPr="006C119A">
        <w:rPr>
          <w:rFonts w:asciiTheme="majorHAnsi" w:hAnsiTheme="majorHAnsi" w:cstheme="majorHAnsi"/>
          <w:sz w:val="22"/>
          <w:szCs w:val="22"/>
          <w:lang w:val="es-ES"/>
        </w:rPr>
        <w:t xml:space="preserve"> A.</w:t>
      </w:r>
      <w:r w:rsidRPr="006C119A">
        <w:rPr>
          <w:rFonts w:asciiTheme="majorHAnsi" w:hAnsiTheme="majorHAnsi" w:cstheme="majorHAnsi"/>
          <w:sz w:val="22"/>
          <w:szCs w:val="22"/>
          <w:lang w:val="es-ES"/>
        </w:rPr>
        <w:t>, Alexanderson Rosas</w:t>
      </w:r>
      <w:r w:rsidR="00E574D7" w:rsidRPr="006C119A">
        <w:rPr>
          <w:rFonts w:asciiTheme="majorHAnsi" w:hAnsiTheme="majorHAnsi" w:cstheme="majorHAnsi"/>
          <w:sz w:val="22"/>
          <w:szCs w:val="22"/>
          <w:lang w:val="es-ES"/>
        </w:rPr>
        <w:t xml:space="preserve"> EG.</w:t>
      </w:r>
      <w:r w:rsidRPr="006C119A">
        <w:rPr>
          <w:rFonts w:asciiTheme="majorHAnsi" w:hAnsiTheme="majorHAnsi" w:cstheme="majorHAnsi"/>
          <w:sz w:val="22"/>
          <w:szCs w:val="22"/>
          <w:lang w:val="es-ES"/>
        </w:rPr>
        <w:t>, Alvarado Ruiz</w:t>
      </w:r>
      <w:r w:rsidR="00E574D7" w:rsidRPr="006C119A">
        <w:rPr>
          <w:rFonts w:asciiTheme="majorHAnsi" w:hAnsiTheme="majorHAnsi" w:cstheme="majorHAnsi"/>
          <w:sz w:val="22"/>
          <w:szCs w:val="22"/>
          <w:lang w:val="es-ES"/>
        </w:rPr>
        <w:t xml:space="preserve"> R.</w:t>
      </w:r>
      <w:r w:rsidRPr="006C119A">
        <w:rPr>
          <w:rFonts w:asciiTheme="majorHAnsi" w:hAnsiTheme="majorHAnsi" w:cstheme="majorHAnsi"/>
          <w:sz w:val="22"/>
          <w:szCs w:val="22"/>
          <w:lang w:val="es-ES"/>
        </w:rPr>
        <w:t>, Becerra Pérez</w:t>
      </w:r>
      <w:r w:rsidR="00E574D7" w:rsidRPr="006C119A">
        <w:rPr>
          <w:rFonts w:asciiTheme="majorHAnsi" w:hAnsiTheme="majorHAnsi" w:cstheme="majorHAnsi"/>
          <w:sz w:val="22"/>
          <w:szCs w:val="22"/>
          <w:lang w:val="es-ES"/>
        </w:rPr>
        <w:t xml:space="preserve"> AR.</w:t>
      </w:r>
      <w:r w:rsidRPr="006C119A">
        <w:rPr>
          <w:rFonts w:asciiTheme="majorHAnsi" w:hAnsiTheme="majorHAnsi" w:cstheme="majorHAnsi"/>
          <w:sz w:val="22"/>
          <w:szCs w:val="22"/>
          <w:lang w:val="es-ES"/>
        </w:rPr>
        <w:t>, Camacho Aguilera</w:t>
      </w:r>
      <w:r w:rsidR="00E574D7" w:rsidRPr="006C119A">
        <w:rPr>
          <w:rFonts w:asciiTheme="majorHAnsi" w:hAnsiTheme="majorHAnsi" w:cstheme="majorHAnsi"/>
          <w:sz w:val="22"/>
          <w:szCs w:val="22"/>
          <w:lang w:val="es-ES"/>
        </w:rPr>
        <w:t xml:space="preserve"> J.</w:t>
      </w:r>
      <w:r w:rsidRPr="006C119A">
        <w:rPr>
          <w:rFonts w:asciiTheme="majorHAnsi" w:hAnsiTheme="majorHAnsi" w:cstheme="majorHAnsi"/>
          <w:sz w:val="22"/>
          <w:szCs w:val="22"/>
          <w:lang w:val="es-ES"/>
        </w:rPr>
        <w:t>, González González</w:t>
      </w:r>
      <w:r w:rsidR="00E574D7" w:rsidRPr="006C119A">
        <w:rPr>
          <w:rFonts w:asciiTheme="majorHAnsi" w:hAnsiTheme="majorHAnsi" w:cstheme="majorHAnsi"/>
          <w:sz w:val="22"/>
          <w:szCs w:val="22"/>
          <w:lang w:val="es-ES"/>
        </w:rPr>
        <w:t xml:space="preserve"> JG.</w:t>
      </w:r>
      <w:r w:rsidRPr="006C119A">
        <w:rPr>
          <w:rFonts w:asciiTheme="majorHAnsi" w:hAnsiTheme="majorHAnsi" w:cstheme="majorHAnsi"/>
          <w:sz w:val="22"/>
          <w:szCs w:val="22"/>
          <w:lang w:val="es-ES"/>
        </w:rPr>
        <w:t xml:space="preserve">, et al. </w:t>
      </w:r>
      <w:r w:rsidRPr="006C119A">
        <w:rPr>
          <w:rFonts w:asciiTheme="majorHAnsi" w:hAnsiTheme="majorHAnsi" w:cstheme="majorHAnsi"/>
          <w:b/>
          <w:sz w:val="22"/>
          <w:szCs w:val="22"/>
          <w:lang w:val="es-ES"/>
        </w:rPr>
        <w:t>Consenso mexicano sobre el tratamiento integral del síndrome metabólico</w:t>
      </w:r>
      <w:r w:rsidRPr="006C119A">
        <w:rPr>
          <w:rFonts w:asciiTheme="majorHAnsi" w:hAnsiTheme="majorHAnsi" w:cstheme="majorHAnsi"/>
          <w:sz w:val="22"/>
          <w:szCs w:val="22"/>
          <w:lang w:val="es-ES"/>
        </w:rPr>
        <w:t xml:space="preserve">. </w:t>
      </w:r>
      <w:r w:rsidR="007F0F70" w:rsidRPr="006C119A">
        <w:rPr>
          <w:rFonts w:asciiTheme="majorHAnsi" w:hAnsiTheme="majorHAnsi" w:cstheme="majorHAnsi"/>
          <w:sz w:val="22"/>
          <w:szCs w:val="22"/>
          <w:lang w:val="es-ES"/>
        </w:rPr>
        <w:t>Revista Mexicana de Cardiología</w:t>
      </w:r>
      <w:r w:rsidR="00C92832" w:rsidRPr="006C119A">
        <w:rPr>
          <w:rFonts w:asciiTheme="majorHAnsi" w:hAnsiTheme="majorHAnsi" w:cstheme="majorHAnsi"/>
          <w:sz w:val="22"/>
          <w:szCs w:val="22"/>
          <w:lang w:val="es-ES"/>
        </w:rPr>
        <w:t xml:space="preserve">. Enero – </w:t>
      </w:r>
      <w:r w:rsidR="007F0F70" w:rsidRPr="006C119A">
        <w:rPr>
          <w:rFonts w:asciiTheme="majorHAnsi" w:hAnsiTheme="majorHAnsi" w:cstheme="majorHAnsi"/>
          <w:sz w:val="22"/>
          <w:szCs w:val="22"/>
          <w:lang w:val="es-ES"/>
        </w:rPr>
        <w:t>Marzo</w:t>
      </w:r>
      <w:r w:rsidR="00C92832"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2002</w:t>
      </w:r>
      <w:r w:rsidRPr="006C119A">
        <w:rPr>
          <w:rFonts w:asciiTheme="majorHAnsi" w:hAnsiTheme="majorHAnsi" w:cstheme="majorHAnsi"/>
          <w:sz w:val="22"/>
          <w:szCs w:val="22"/>
          <w:lang w:val="es-ES"/>
        </w:rPr>
        <w:t>;1</w:t>
      </w:r>
      <w:r w:rsidR="007F0F70" w:rsidRPr="006C119A">
        <w:rPr>
          <w:rFonts w:asciiTheme="majorHAnsi" w:hAnsiTheme="majorHAnsi" w:cstheme="majorHAnsi"/>
          <w:sz w:val="22"/>
          <w:szCs w:val="22"/>
          <w:lang w:val="es-ES"/>
        </w:rPr>
        <w:t>3</w:t>
      </w:r>
      <w:r w:rsidRPr="006C119A">
        <w:rPr>
          <w:rFonts w:asciiTheme="majorHAnsi" w:hAnsiTheme="majorHAnsi" w:cstheme="majorHAnsi"/>
          <w:sz w:val="22"/>
          <w:szCs w:val="22"/>
          <w:lang w:val="es-ES"/>
        </w:rPr>
        <w:t>(1):</w:t>
      </w:r>
      <w:r w:rsidR="007F0F70" w:rsidRPr="006C119A">
        <w:rPr>
          <w:rFonts w:asciiTheme="majorHAnsi" w:hAnsiTheme="majorHAnsi" w:cstheme="majorHAnsi"/>
          <w:sz w:val="22"/>
          <w:szCs w:val="22"/>
          <w:lang w:val="es-ES"/>
        </w:rPr>
        <w:t>4</w:t>
      </w:r>
      <w:r w:rsidRPr="006C119A">
        <w:rPr>
          <w:rFonts w:asciiTheme="majorHAnsi" w:hAnsiTheme="majorHAnsi" w:cstheme="majorHAnsi"/>
          <w:sz w:val="22"/>
          <w:szCs w:val="22"/>
          <w:lang w:val="es-ES"/>
        </w:rPr>
        <w:t>-</w:t>
      </w:r>
      <w:r w:rsidR="007F0F70" w:rsidRPr="006C119A">
        <w:rPr>
          <w:rFonts w:asciiTheme="majorHAnsi" w:hAnsiTheme="majorHAnsi" w:cstheme="majorHAnsi"/>
          <w:sz w:val="22"/>
          <w:szCs w:val="22"/>
          <w:lang w:val="es-ES"/>
        </w:rPr>
        <w:t>30.</w:t>
      </w:r>
    </w:p>
    <w:p w14:paraId="79380F8C" w14:textId="77777777" w:rsidR="009B69D7" w:rsidRPr="006C119A" w:rsidRDefault="009B69D7" w:rsidP="009B69D7">
      <w:pPr>
        <w:pStyle w:val="Prrafodelista"/>
        <w:rPr>
          <w:rFonts w:asciiTheme="majorHAnsi" w:hAnsiTheme="majorHAnsi" w:cstheme="majorHAnsi"/>
          <w:sz w:val="22"/>
          <w:szCs w:val="22"/>
          <w:lang w:val="es-ES"/>
        </w:rPr>
      </w:pPr>
    </w:p>
    <w:p w14:paraId="35C2475A" w14:textId="26056AAA" w:rsidR="009B69D7" w:rsidRPr="006C119A" w:rsidRDefault="009B69D7"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Grupo de Estudio del Síndrome Metabólico. González Chávez A., Alexanderson Rosas EG., Alvarado Ruiz R., Becerra Pérez AR., Camacho Aguilera J., González González JG., et al. </w:t>
      </w:r>
      <w:r w:rsidRPr="006C119A">
        <w:rPr>
          <w:rFonts w:asciiTheme="majorHAnsi" w:hAnsiTheme="majorHAnsi" w:cstheme="majorHAnsi"/>
          <w:b/>
          <w:sz w:val="22"/>
          <w:szCs w:val="22"/>
          <w:lang w:val="es-ES"/>
        </w:rPr>
        <w:t>Consenso mexicano sobre el tratamiento integral del síndrome metabólico</w:t>
      </w:r>
      <w:r w:rsidRPr="006C119A">
        <w:rPr>
          <w:rFonts w:asciiTheme="majorHAnsi" w:hAnsiTheme="majorHAnsi" w:cstheme="majorHAnsi"/>
          <w:sz w:val="22"/>
          <w:szCs w:val="22"/>
          <w:lang w:val="es-ES"/>
        </w:rPr>
        <w:t xml:space="preserve">. Revista Medicina Int.Mex. Enero – </w:t>
      </w:r>
      <w:r w:rsidR="007E59CD" w:rsidRPr="006C119A">
        <w:rPr>
          <w:rFonts w:asciiTheme="majorHAnsi" w:hAnsiTheme="majorHAnsi" w:cstheme="majorHAnsi"/>
          <w:sz w:val="22"/>
          <w:szCs w:val="22"/>
          <w:lang w:val="es-ES"/>
        </w:rPr>
        <w:t>Febrero</w:t>
      </w:r>
      <w:r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2002</w:t>
      </w:r>
      <w:r w:rsidRPr="006C119A">
        <w:rPr>
          <w:rFonts w:asciiTheme="majorHAnsi" w:hAnsiTheme="majorHAnsi" w:cstheme="majorHAnsi"/>
          <w:sz w:val="22"/>
          <w:szCs w:val="22"/>
          <w:lang w:val="es-ES"/>
        </w:rPr>
        <w:t>;18(1):</w:t>
      </w:r>
      <w:r w:rsidR="007E59CD" w:rsidRPr="006C119A">
        <w:rPr>
          <w:rFonts w:asciiTheme="majorHAnsi" w:hAnsiTheme="majorHAnsi" w:cstheme="majorHAnsi"/>
          <w:sz w:val="22"/>
          <w:szCs w:val="22"/>
          <w:lang w:val="es-ES"/>
        </w:rPr>
        <w:t>12</w:t>
      </w:r>
      <w:r w:rsidRPr="006C119A">
        <w:rPr>
          <w:rFonts w:asciiTheme="majorHAnsi" w:hAnsiTheme="majorHAnsi" w:cstheme="majorHAnsi"/>
          <w:sz w:val="22"/>
          <w:szCs w:val="22"/>
          <w:lang w:val="es-ES"/>
        </w:rPr>
        <w:t>-</w:t>
      </w:r>
      <w:r w:rsidR="007E59CD" w:rsidRPr="006C119A">
        <w:rPr>
          <w:rFonts w:asciiTheme="majorHAnsi" w:hAnsiTheme="majorHAnsi" w:cstheme="majorHAnsi"/>
          <w:sz w:val="22"/>
          <w:szCs w:val="22"/>
          <w:lang w:val="es-ES"/>
        </w:rPr>
        <w:t>41.</w:t>
      </w:r>
    </w:p>
    <w:p w14:paraId="20E94902"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30A284E7" w14:textId="28BCC882"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ES"/>
        </w:rPr>
        <w:t>Guerrero-Romero</w:t>
      </w:r>
      <w:r w:rsidR="00916226" w:rsidRPr="006C119A">
        <w:rPr>
          <w:rFonts w:asciiTheme="majorHAnsi" w:hAnsiTheme="majorHAnsi" w:cstheme="majorHAnsi"/>
          <w:sz w:val="22"/>
          <w:szCs w:val="22"/>
          <w:lang w:val="es-ES"/>
        </w:rPr>
        <w:t xml:space="preserve"> F</w:t>
      </w:r>
      <w:r w:rsidRPr="006C119A">
        <w:rPr>
          <w:rFonts w:asciiTheme="majorHAnsi" w:hAnsiTheme="majorHAnsi" w:cstheme="majorHAnsi"/>
          <w:sz w:val="22"/>
          <w:szCs w:val="22"/>
          <w:lang w:val="es-ES"/>
        </w:rPr>
        <w:t>, Tamez-Pérez</w:t>
      </w:r>
      <w:r w:rsidR="00916226" w:rsidRPr="006C119A">
        <w:rPr>
          <w:rFonts w:asciiTheme="majorHAnsi" w:hAnsiTheme="majorHAnsi" w:cstheme="majorHAnsi"/>
          <w:sz w:val="22"/>
          <w:szCs w:val="22"/>
          <w:lang w:val="es-ES"/>
        </w:rPr>
        <w:t xml:space="preserve"> HE.</w:t>
      </w:r>
      <w:r w:rsidRPr="006C119A">
        <w:rPr>
          <w:rFonts w:asciiTheme="majorHAnsi" w:hAnsiTheme="majorHAnsi" w:cstheme="majorHAnsi"/>
          <w:sz w:val="22"/>
          <w:szCs w:val="22"/>
          <w:lang w:val="es-ES"/>
        </w:rPr>
        <w:t>, González-González</w:t>
      </w:r>
      <w:r w:rsidR="00916226" w:rsidRPr="006C119A">
        <w:rPr>
          <w:rFonts w:asciiTheme="majorHAnsi" w:hAnsiTheme="majorHAnsi" w:cstheme="majorHAnsi"/>
          <w:sz w:val="22"/>
          <w:szCs w:val="22"/>
          <w:lang w:val="es-ES"/>
        </w:rPr>
        <w:t xml:space="preserve"> </w:t>
      </w:r>
      <w:r w:rsidR="00190167" w:rsidRPr="006C119A">
        <w:rPr>
          <w:rFonts w:asciiTheme="majorHAnsi" w:hAnsiTheme="majorHAnsi" w:cstheme="majorHAnsi"/>
          <w:sz w:val="22"/>
          <w:szCs w:val="22"/>
          <w:lang w:val="es-ES"/>
        </w:rPr>
        <w:t>J</w:t>
      </w:r>
      <w:r w:rsidR="00916226" w:rsidRPr="006C119A">
        <w:rPr>
          <w:rFonts w:asciiTheme="majorHAnsi" w:hAnsiTheme="majorHAnsi" w:cstheme="majorHAnsi"/>
          <w:sz w:val="22"/>
          <w:szCs w:val="22"/>
          <w:lang w:val="es-ES"/>
        </w:rPr>
        <w:t>G.</w:t>
      </w:r>
      <w:r w:rsidRPr="006C119A">
        <w:rPr>
          <w:rFonts w:asciiTheme="majorHAnsi" w:hAnsiTheme="majorHAnsi" w:cstheme="majorHAnsi"/>
          <w:sz w:val="22"/>
          <w:szCs w:val="22"/>
          <w:lang w:val="es-ES"/>
        </w:rPr>
        <w:t>, Salinas-Martínez</w:t>
      </w:r>
      <w:r w:rsidR="00916226" w:rsidRPr="006C119A">
        <w:rPr>
          <w:rFonts w:asciiTheme="majorHAnsi" w:hAnsiTheme="majorHAnsi" w:cstheme="majorHAnsi"/>
          <w:sz w:val="22"/>
          <w:szCs w:val="22"/>
          <w:lang w:val="es-ES"/>
        </w:rPr>
        <w:t xml:space="preserve"> AM.</w:t>
      </w:r>
      <w:r w:rsidRPr="006C119A">
        <w:rPr>
          <w:rFonts w:asciiTheme="majorHAnsi" w:hAnsiTheme="majorHAnsi" w:cstheme="majorHAnsi"/>
          <w:sz w:val="22"/>
          <w:szCs w:val="22"/>
          <w:lang w:val="es-ES"/>
        </w:rPr>
        <w:t>, Montes-Villarreal</w:t>
      </w:r>
      <w:r w:rsidR="00916226" w:rsidRPr="006C119A">
        <w:rPr>
          <w:rFonts w:asciiTheme="majorHAnsi" w:hAnsiTheme="majorHAnsi" w:cstheme="majorHAnsi"/>
          <w:sz w:val="22"/>
          <w:szCs w:val="22"/>
          <w:lang w:val="es-ES"/>
        </w:rPr>
        <w:t xml:space="preserve"> J.</w:t>
      </w:r>
      <w:r w:rsidRPr="006C119A">
        <w:rPr>
          <w:rFonts w:asciiTheme="majorHAnsi" w:hAnsiTheme="majorHAnsi" w:cstheme="majorHAnsi"/>
          <w:sz w:val="22"/>
          <w:szCs w:val="22"/>
          <w:lang w:val="es-ES"/>
        </w:rPr>
        <w:t>, Treviño Ortiz</w:t>
      </w:r>
      <w:r w:rsidR="00916226" w:rsidRPr="006C119A">
        <w:rPr>
          <w:rFonts w:asciiTheme="majorHAnsi" w:hAnsiTheme="majorHAnsi" w:cstheme="majorHAnsi"/>
          <w:sz w:val="22"/>
          <w:szCs w:val="22"/>
          <w:lang w:val="es-ES"/>
        </w:rPr>
        <w:t xml:space="preserve"> JH.</w:t>
      </w:r>
      <w:r w:rsidRPr="006C119A">
        <w:rPr>
          <w:rFonts w:asciiTheme="majorHAnsi" w:hAnsiTheme="majorHAnsi" w:cstheme="majorHAnsi"/>
          <w:sz w:val="22"/>
          <w:szCs w:val="22"/>
          <w:lang w:val="es-ES"/>
        </w:rPr>
        <w:t>, Rodríguez Morán</w:t>
      </w:r>
      <w:r w:rsidR="00916226" w:rsidRPr="006C119A">
        <w:rPr>
          <w:rFonts w:asciiTheme="majorHAnsi" w:hAnsiTheme="majorHAnsi" w:cstheme="majorHAnsi"/>
          <w:sz w:val="22"/>
          <w:szCs w:val="22"/>
          <w:lang w:val="es-ES"/>
        </w:rPr>
        <w:t xml:space="preserve"> M.</w:t>
      </w:r>
      <w:r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Oral Magnesium supplementation improves insulin sensitivity in non-diabetic subjects with insulin resístanse</w:t>
      </w:r>
      <w:r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rPr>
        <w:t>A double-blind placebo-controlled randomized trial</w:t>
      </w:r>
      <w:r w:rsidRPr="006C119A">
        <w:rPr>
          <w:rFonts w:asciiTheme="majorHAnsi" w:hAnsiTheme="majorHAnsi" w:cstheme="majorHAnsi"/>
          <w:sz w:val="22"/>
          <w:szCs w:val="22"/>
        </w:rPr>
        <w:t xml:space="preserve">. Diabetes </w:t>
      </w:r>
      <w:r w:rsidR="005526D2" w:rsidRPr="006C119A">
        <w:rPr>
          <w:rFonts w:asciiTheme="majorHAnsi" w:hAnsiTheme="majorHAnsi" w:cstheme="majorHAnsi"/>
          <w:sz w:val="22"/>
          <w:szCs w:val="22"/>
        </w:rPr>
        <w:t xml:space="preserve">&amp; </w:t>
      </w:r>
      <w:r w:rsidRPr="006C119A">
        <w:rPr>
          <w:rFonts w:asciiTheme="majorHAnsi" w:hAnsiTheme="majorHAnsi" w:cstheme="majorHAnsi"/>
          <w:sz w:val="22"/>
          <w:szCs w:val="22"/>
        </w:rPr>
        <w:t>Metab</w:t>
      </w:r>
      <w:r w:rsidR="005526D2" w:rsidRPr="006C119A">
        <w:rPr>
          <w:rFonts w:asciiTheme="majorHAnsi" w:hAnsiTheme="majorHAnsi" w:cstheme="majorHAnsi"/>
          <w:sz w:val="22"/>
          <w:szCs w:val="22"/>
        </w:rPr>
        <w:t>olism. 5 de abril de</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2004</w:t>
      </w:r>
      <w:r w:rsidRPr="006C119A">
        <w:rPr>
          <w:rFonts w:asciiTheme="majorHAnsi" w:hAnsiTheme="majorHAnsi" w:cstheme="majorHAnsi"/>
          <w:sz w:val="22"/>
          <w:szCs w:val="22"/>
        </w:rPr>
        <w:t>;</w:t>
      </w:r>
      <w:r w:rsidR="005526D2" w:rsidRPr="006C119A">
        <w:rPr>
          <w:rFonts w:asciiTheme="majorHAnsi" w:hAnsiTheme="majorHAnsi" w:cstheme="majorHAnsi"/>
          <w:sz w:val="22"/>
          <w:szCs w:val="22"/>
        </w:rPr>
        <w:t>3</w:t>
      </w:r>
      <w:r w:rsidRPr="006C119A">
        <w:rPr>
          <w:rFonts w:asciiTheme="majorHAnsi" w:hAnsiTheme="majorHAnsi" w:cstheme="majorHAnsi"/>
          <w:sz w:val="22"/>
          <w:szCs w:val="22"/>
        </w:rPr>
        <w:t>0,253-8.</w:t>
      </w:r>
    </w:p>
    <w:p w14:paraId="65D16E14"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2E78DF24" w14:textId="07E3431C" w:rsidR="00F85D89" w:rsidRPr="006C119A" w:rsidRDefault="00A61A5E"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color w:val="000000"/>
          <w:sz w:val="22"/>
          <w:szCs w:val="22"/>
          <w:lang w:eastAsia="es-MX"/>
        </w:rPr>
        <w:t>Kendler D, Kung AW, Fuleihan Gel-H, González González JG, Gaines KA, Verbruggen N, Melton ME</w:t>
      </w:r>
      <w:r w:rsidR="00F85D89" w:rsidRPr="006C119A">
        <w:rPr>
          <w:rFonts w:asciiTheme="majorHAnsi" w:hAnsiTheme="majorHAnsi" w:cstheme="majorHAnsi"/>
          <w:sz w:val="22"/>
          <w:szCs w:val="22"/>
        </w:rPr>
        <w:t xml:space="preserve">. </w:t>
      </w:r>
      <w:r w:rsidR="00F85D89" w:rsidRPr="006C119A">
        <w:rPr>
          <w:rFonts w:asciiTheme="majorHAnsi" w:hAnsiTheme="majorHAnsi" w:cstheme="majorHAnsi"/>
          <w:b/>
          <w:sz w:val="22"/>
          <w:szCs w:val="22"/>
        </w:rPr>
        <w:t>Patients with osteoporosis prefer once weekly to once daily dosing with alendronate.</w:t>
      </w:r>
      <w:r w:rsidR="00F85D89" w:rsidRPr="006C119A">
        <w:rPr>
          <w:rFonts w:asciiTheme="majorHAnsi" w:hAnsiTheme="majorHAnsi" w:cstheme="majorHAnsi"/>
          <w:sz w:val="22"/>
          <w:szCs w:val="22"/>
        </w:rPr>
        <w:t xml:space="preserve"> </w:t>
      </w:r>
      <w:r w:rsidR="00F85D89" w:rsidRPr="006C119A">
        <w:rPr>
          <w:rFonts w:asciiTheme="majorHAnsi" w:hAnsiTheme="majorHAnsi" w:cstheme="majorHAnsi"/>
          <w:sz w:val="22"/>
          <w:szCs w:val="22"/>
          <w:lang w:val="es-MX"/>
        </w:rPr>
        <w:t>Maturitas.</w:t>
      </w:r>
      <w:r w:rsidR="005526D2" w:rsidRPr="006C119A">
        <w:rPr>
          <w:rFonts w:asciiTheme="majorHAnsi" w:hAnsiTheme="majorHAnsi" w:cstheme="majorHAnsi"/>
          <w:sz w:val="22"/>
          <w:szCs w:val="22"/>
          <w:lang w:val="es-MX"/>
        </w:rPr>
        <w:t xml:space="preserve"> The European Menopause Journal.</w:t>
      </w:r>
      <w:r w:rsidR="00F85D89" w:rsidRPr="006C119A">
        <w:rPr>
          <w:rFonts w:asciiTheme="majorHAnsi" w:hAnsiTheme="majorHAnsi" w:cstheme="majorHAnsi"/>
          <w:sz w:val="22"/>
          <w:szCs w:val="22"/>
          <w:lang w:val="es-MX"/>
        </w:rPr>
        <w:t xml:space="preserve"> </w:t>
      </w:r>
      <w:r w:rsidR="005526D2" w:rsidRPr="006C119A">
        <w:rPr>
          <w:rFonts w:asciiTheme="majorHAnsi" w:hAnsiTheme="majorHAnsi" w:cstheme="majorHAnsi"/>
          <w:sz w:val="22"/>
          <w:szCs w:val="22"/>
          <w:lang w:val="es-MX"/>
        </w:rPr>
        <w:t>17 de diciem</w:t>
      </w:r>
      <w:r w:rsidR="0018658D" w:rsidRPr="006C119A">
        <w:rPr>
          <w:rFonts w:asciiTheme="majorHAnsi" w:hAnsiTheme="majorHAnsi" w:cstheme="majorHAnsi"/>
          <w:sz w:val="22"/>
          <w:szCs w:val="22"/>
          <w:lang w:val="es-MX"/>
        </w:rPr>
        <w:t>b</w:t>
      </w:r>
      <w:r w:rsidR="005526D2" w:rsidRPr="006C119A">
        <w:rPr>
          <w:rFonts w:asciiTheme="majorHAnsi" w:hAnsiTheme="majorHAnsi" w:cstheme="majorHAnsi"/>
          <w:sz w:val="22"/>
          <w:szCs w:val="22"/>
          <w:lang w:val="es-MX"/>
        </w:rPr>
        <w:t xml:space="preserve">re de </w:t>
      </w:r>
      <w:r w:rsidR="00F85D89" w:rsidRPr="006C119A">
        <w:rPr>
          <w:rFonts w:asciiTheme="majorHAnsi" w:hAnsiTheme="majorHAnsi" w:cstheme="majorHAnsi"/>
          <w:b/>
          <w:sz w:val="22"/>
          <w:szCs w:val="22"/>
          <w:lang w:val="es-MX"/>
        </w:rPr>
        <w:t>2004</w:t>
      </w:r>
      <w:r w:rsidRPr="006C119A">
        <w:rPr>
          <w:rFonts w:asciiTheme="majorHAnsi" w:hAnsiTheme="majorHAnsi" w:cstheme="majorHAnsi"/>
          <w:b/>
          <w:sz w:val="22"/>
          <w:szCs w:val="22"/>
          <w:lang w:val="es-MX"/>
        </w:rPr>
        <w:t xml:space="preserve"> </w:t>
      </w:r>
      <w:r w:rsidR="00F85D89" w:rsidRPr="006C119A">
        <w:rPr>
          <w:rFonts w:asciiTheme="majorHAnsi" w:hAnsiTheme="majorHAnsi" w:cstheme="majorHAnsi"/>
          <w:sz w:val="22"/>
          <w:szCs w:val="22"/>
          <w:lang w:val="es-MX"/>
        </w:rPr>
        <w:t>48</w:t>
      </w:r>
      <w:r w:rsidRPr="006C119A">
        <w:rPr>
          <w:rFonts w:asciiTheme="majorHAnsi" w:hAnsiTheme="majorHAnsi" w:cstheme="majorHAnsi"/>
          <w:sz w:val="22"/>
          <w:szCs w:val="22"/>
          <w:lang w:val="es-MX"/>
        </w:rPr>
        <w:t xml:space="preserve">(3): </w:t>
      </w:r>
      <w:r w:rsidR="005526D2" w:rsidRPr="006C119A">
        <w:rPr>
          <w:rFonts w:asciiTheme="majorHAnsi" w:hAnsiTheme="majorHAnsi" w:cstheme="majorHAnsi"/>
          <w:sz w:val="22"/>
          <w:szCs w:val="22"/>
          <w:lang w:val="es-MX"/>
        </w:rPr>
        <w:t xml:space="preserve">pág. </w:t>
      </w:r>
      <w:r w:rsidR="00F85D89" w:rsidRPr="006C119A">
        <w:rPr>
          <w:rFonts w:asciiTheme="majorHAnsi" w:hAnsiTheme="majorHAnsi" w:cstheme="majorHAnsi"/>
          <w:sz w:val="22"/>
          <w:szCs w:val="22"/>
          <w:lang w:val="es-MX"/>
        </w:rPr>
        <w:t>243-251.</w:t>
      </w:r>
      <w:r w:rsidR="00916226" w:rsidRPr="006C119A">
        <w:rPr>
          <w:rFonts w:asciiTheme="majorHAnsi" w:hAnsiTheme="majorHAnsi" w:cstheme="majorHAnsi"/>
          <w:sz w:val="22"/>
          <w:szCs w:val="22"/>
          <w:lang w:val="es-MX"/>
        </w:rPr>
        <w:t xml:space="preserve"> doi:</w:t>
      </w:r>
      <w:r w:rsidR="00023DBA" w:rsidRPr="006C119A">
        <w:rPr>
          <w:rFonts w:asciiTheme="majorHAnsi" w:hAnsiTheme="majorHAnsi" w:cstheme="majorHAnsi"/>
          <w:sz w:val="22"/>
          <w:szCs w:val="22"/>
          <w:lang w:val="es-MX"/>
        </w:rPr>
        <w:t xml:space="preserve"> </w:t>
      </w:r>
      <w:r w:rsidR="00916226" w:rsidRPr="006C119A">
        <w:rPr>
          <w:rFonts w:asciiTheme="majorHAnsi" w:hAnsiTheme="majorHAnsi" w:cstheme="majorHAnsi"/>
          <w:sz w:val="22"/>
          <w:szCs w:val="22"/>
          <w:lang w:val="es-MX"/>
        </w:rPr>
        <w:t>10.1016/j.maturitas.2003.12.012</w:t>
      </w:r>
      <w:r w:rsidR="005526D2" w:rsidRPr="006C119A">
        <w:rPr>
          <w:rFonts w:asciiTheme="majorHAnsi" w:hAnsiTheme="majorHAnsi" w:cstheme="majorHAnsi"/>
          <w:sz w:val="22"/>
          <w:szCs w:val="22"/>
          <w:lang w:val="es-MX"/>
        </w:rPr>
        <w:t>.</w:t>
      </w:r>
    </w:p>
    <w:p w14:paraId="6E1534CD"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3E979CAD" w14:textId="12D0DAB6"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Rodríguez-Morán</w:t>
      </w:r>
      <w:r w:rsidR="00190167" w:rsidRPr="006C119A">
        <w:rPr>
          <w:rFonts w:asciiTheme="majorHAnsi" w:hAnsiTheme="majorHAnsi" w:cstheme="majorHAnsi"/>
          <w:sz w:val="22"/>
          <w:szCs w:val="22"/>
          <w:lang w:val="es-MX"/>
        </w:rPr>
        <w:t xml:space="preserve"> M</w:t>
      </w:r>
      <w:r w:rsidRPr="006C119A">
        <w:rPr>
          <w:rFonts w:asciiTheme="majorHAnsi" w:hAnsiTheme="majorHAnsi" w:cstheme="majorHAnsi"/>
          <w:sz w:val="22"/>
          <w:szCs w:val="22"/>
          <w:lang w:val="es-MX"/>
        </w:rPr>
        <w:t>, González-González</w:t>
      </w:r>
      <w:r w:rsidR="00190167"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Bermúdez-Barba</w:t>
      </w:r>
      <w:r w:rsidR="00190167" w:rsidRPr="006C119A">
        <w:rPr>
          <w:rFonts w:asciiTheme="majorHAnsi" w:hAnsiTheme="majorHAnsi" w:cstheme="majorHAnsi"/>
          <w:sz w:val="22"/>
          <w:szCs w:val="22"/>
          <w:lang w:val="es-MX"/>
        </w:rPr>
        <w:t xml:space="preserve"> MV</w:t>
      </w:r>
      <w:r w:rsidRPr="006C119A">
        <w:rPr>
          <w:rFonts w:asciiTheme="majorHAnsi" w:hAnsiTheme="majorHAnsi" w:cstheme="majorHAnsi"/>
          <w:sz w:val="22"/>
          <w:szCs w:val="22"/>
          <w:lang w:val="es-MX"/>
        </w:rPr>
        <w:t>, Medina de la Garza</w:t>
      </w:r>
      <w:r w:rsidR="00190167" w:rsidRPr="006C119A">
        <w:rPr>
          <w:rFonts w:asciiTheme="majorHAnsi" w:hAnsiTheme="majorHAnsi" w:cstheme="majorHAnsi"/>
          <w:sz w:val="22"/>
          <w:szCs w:val="22"/>
          <w:lang w:val="es-MX"/>
        </w:rPr>
        <w:t xml:space="preserve"> CE</w:t>
      </w:r>
      <w:r w:rsidRPr="006C119A">
        <w:rPr>
          <w:rFonts w:asciiTheme="majorHAnsi" w:hAnsiTheme="majorHAnsi" w:cstheme="majorHAnsi"/>
          <w:sz w:val="22"/>
          <w:szCs w:val="22"/>
          <w:lang w:val="es-MX"/>
        </w:rPr>
        <w:t>, Tamez-Pérez</w:t>
      </w:r>
      <w:r w:rsidR="00190167" w:rsidRPr="006C119A">
        <w:rPr>
          <w:rFonts w:asciiTheme="majorHAnsi" w:hAnsiTheme="majorHAnsi" w:cstheme="majorHAnsi"/>
          <w:sz w:val="22"/>
          <w:szCs w:val="22"/>
          <w:lang w:val="es-MX"/>
        </w:rPr>
        <w:t xml:space="preserve"> HE</w:t>
      </w:r>
      <w:r w:rsidRPr="006C119A">
        <w:rPr>
          <w:rFonts w:asciiTheme="majorHAnsi" w:hAnsiTheme="majorHAnsi" w:cstheme="majorHAnsi"/>
          <w:sz w:val="22"/>
          <w:szCs w:val="22"/>
          <w:lang w:val="es-MX"/>
        </w:rPr>
        <w:t>, Martínez-Martínez</w:t>
      </w:r>
      <w:r w:rsidR="00190167" w:rsidRPr="006C119A">
        <w:rPr>
          <w:rFonts w:asciiTheme="majorHAnsi" w:hAnsiTheme="majorHAnsi" w:cstheme="majorHAnsi"/>
          <w:sz w:val="22"/>
          <w:szCs w:val="22"/>
          <w:lang w:val="es-MX"/>
        </w:rPr>
        <w:t xml:space="preserve"> FJ,</w:t>
      </w:r>
      <w:r w:rsidRPr="006C119A">
        <w:rPr>
          <w:rFonts w:asciiTheme="majorHAnsi" w:hAnsiTheme="majorHAnsi" w:cstheme="majorHAnsi"/>
          <w:sz w:val="22"/>
          <w:szCs w:val="22"/>
          <w:lang w:val="es-MX"/>
        </w:rPr>
        <w:t xml:space="preserve"> Guerrero-Romero </w:t>
      </w:r>
      <w:r w:rsidR="00190167" w:rsidRPr="006C119A">
        <w:rPr>
          <w:rFonts w:asciiTheme="majorHAnsi" w:hAnsiTheme="majorHAnsi" w:cstheme="majorHAnsi"/>
          <w:sz w:val="22"/>
          <w:szCs w:val="22"/>
          <w:lang w:val="es-MX"/>
        </w:rPr>
        <w:t>F</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Effects of pentoxifylline on the urinary protein excretion profile of type 2 diabetic patients with microproteinuria.</w:t>
      </w:r>
      <w:r w:rsidRPr="006C119A">
        <w:rPr>
          <w:rFonts w:asciiTheme="majorHAnsi" w:hAnsiTheme="majorHAnsi" w:cstheme="majorHAnsi"/>
          <w:sz w:val="22"/>
          <w:szCs w:val="22"/>
          <w:lang w:val="es-MX"/>
        </w:rPr>
        <w:t xml:space="preserve"> </w:t>
      </w:r>
      <w:r w:rsidR="007E59CD" w:rsidRPr="006C119A">
        <w:rPr>
          <w:rFonts w:asciiTheme="majorHAnsi" w:hAnsiTheme="majorHAnsi" w:cstheme="majorHAnsi"/>
          <w:sz w:val="22"/>
          <w:szCs w:val="22"/>
          <w:lang w:val="es-MX"/>
        </w:rPr>
        <w:t>Clinical Nep</w:t>
      </w:r>
      <w:r w:rsidR="005526D2" w:rsidRPr="006C119A">
        <w:rPr>
          <w:rFonts w:asciiTheme="majorHAnsi" w:hAnsiTheme="majorHAnsi" w:cstheme="majorHAnsi"/>
          <w:sz w:val="22"/>
          <w:szCs w:val="22"/>
          <w:lang w:val="es-MX"/>
        </w:rPr>
        <w:t xml:space="preserve">hrology. 8 de marzo de </w:t>
      </w:r>
      <w:r w:rsidRPr="006C119A">
        <w:rPr>
          <w:rFonts w:asciiTheme="majorHAnsi" w:hAnsiTheme="majorHAnsi" w:cstheme="majorHAnsi"/>
          <w:b/>
          <w:sz w:val="22"/>
          <w:szCs w:val="22"/>
          <w:lang w:val="es-MX"/>
        </w:rPr>
        <w:t>2006</w:t>
      </w:r>
      <w:r w:rsidRPr="006C119A">
        <w:rPr>
          <w:rFonts w:asciiTheme="majorHAnsi" w:hAnsiTheme="majorHAnsi" w:cstheme="majorHAnsi"/>
          <w:sz w:val="22"/>
          <w:szCs w:val="22"/>
          <w:lang w:val="es-MX"/>
        </w:rPr>
        <w:t>.Vol. 66 – No. 1/2006 (3-10)</w:t>
      </w:r>
      <w:r w:rsidR="005526D2" w:rsidRPr="006C119A">
        <w:rPr>
          <w:rFonts w:asciiTheme="majorHAnsi" w:hAnsiTheme="majorHAnsi" w:cstheme="majorHAnsi"/>
          <w:sz w:val="22"/>
          <w:szCs w:val="22"/>
          <w:lang w:val="es-MX"/>
        </w:rPr>
        <w:t>. ISSN: 0301-0430.</w:t>
      </w:r>
    </w:p>
    <w:p w14:paraId="59626A98"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2FA02994" w14:textId="69025FEA"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t>González</w:t>
      </w:r>
      <w:r w:rsidR="00190167" w:rsidRPr="006C119A">
        <w:rPr>
          <w:rFonts w:asciiTheme="majorHAnsi" w:hAnsiTheme="majorHAnsi" w:cstheme="majorHAnsi"/>
          <w:sz w:val="22"/>
          <w:szCs w:val="22"/>
        </w:rPr>
        <w:t>-</w:t>
      </w:r>
      <w:r w:rsidR="0018658D" w:rsidRPr="006C119A">
        <w:rPr>
          <w:rFonts w:asciiTheme="majorHAnsi" w:hAnsiTheme="majorHAnsi" w:cstheme="majorHAnsi"/>
          <w:sz w:val="22"/>
          <w:szCs w:val="22"/>
        </w:rPr>
        <w:t>G</w:t>
      </w:r>
      <w:r w:rsidR="00190167" w:rsidRPr="006C119A">
        <w:rPr>
          <w:rFonts w:asciiTheme="majorHAnsi" w:hAnsiTheme="majorHAnsi" w:cstheme="majorHAnsi"/>
          <w:sz w:val="22"/>
          <w:szCs w:val="22"/>
        </w:rPr>
        <w:t>onzalez GM</w:t>
      </w:r>
      <w:r w:rsidRPr="006C119A">
        <w:rPr>
          <w:rFonts w:asciiTheme="majorHAnsi" w:hAnsiTheme="majorHAnsi" w:cstheme="majorHAnsi"/>
          <w:sz w:val="22"/>
          <w:szCs w:val="22"/>
        </w:rPr>
        <w:t>, Robledo</w:t>
      </w:r>
      <w:r w:rsidR="00190167" w:rsidRPr="006C119A">
        <w:rPr>
          <w:rFonts w:asciiTheme="majorHAnsi" w:hAnsiTheme="majorHAnsi" w:cstheme="majorHAnsi"/>
          <w:sz w:val="22"/>
          <w:szCs w:val="22"/>
        </w:rPr>
        <w:t xml:space="preserve"> E</w:t>
      </w:r>
      <w:r w:rsidRPr="006C119A">
        <w:rPr>
          <w:rFonts w:asciiTheme="majorHAnsi" w:hAnsiTheme="majorHAnsi" w:cstheme="majorHAnsi"/>
          <w:sz w:val="22"/>
          <w:szCs w:val="22"/>
        </w:rPr>
        <w:t>, Saldívar</w:t>
      </w:r>
      <w:r w:rsidR="00190167" w:rsidRPr="006C119A">
        <w:rPr>
          <w:rFonts w:asciiTheme="majorHAnsi" w:hAnsiTheme="majorHAnsi" w:cstheme="majorHAnsi"/>
          <w:sz w:val="22"/>
          <w:szCs w:val="22"/>
        </w:rPr>
        <w:t xml:space="preserve"> D</w:t>
      </w:r>
      <w:r w:rsidRPr="006C119A">
        <w:rPr>
          <w:rFonts w:asciiTheme="majorHAnsi" w:hAnsiTheme="majorHAnsi" w:cstheme="majorHAnsi"/>
          <w:sz w:val="22"/>
          <w:szCs w:val="22"/>
        </w:rPr>
        <w:t>, G</w:t>
      </w:r>
      <w:r w:rsidR="00190167" w:rsidRPr="006C119A">
        <w:rPr>
          <w:rFonts w:asciiTheme="majorHAnsi" w:hAnsiTheme="majorHAnsi" w:cstheme="majorHAnsi"/>
          <w:sz w:val="22"/>
          <w:szCs w:val="22"/>
        </w:rPr>
        <w:t>onzalez-</w:t>
      </w:r>
      <w:r w:rsidRPr="006C119A">
        <w:rPr>
          <w:rFonts w:asciiTheme="majorHAnsi" w:hAnsiTheme="majorHAnsi" w:cstheme="majorHAnsi"/>
          <w:sz w:val="22"/>
          <w:szCs w:val="22"/>
        </w:rPr>
        <w:t>González</w:t>
      </w:r>
      <w:r w:rsidR="00190167" w:rsidRPr="006C119A">
        <w:rPr>
          <w:rFonts w:asciiTheme="majorHAnsi" w:hAnsiTheme="majorHAnsi" w:cstheme="majorHAnsi"/>
          <w:sz w:val="22"/>
          <w:szCs w:val="22"/>
        </w:rPr>
        <w:t xml:space="preserve"> JG</w:t>
      </w:r>
      <w:r w:rsidRPr="006C119A">
        <w:rPr>
          <w:rFonts w:asciiTheme="majorHAnsi" w:hAnsiTheme="majorHAnsi" w:cstheme="majorHAnsi"/>
          <w:sz w:val="22"/>
          <w:szCs w:val="22"/>
        </w:rPr>
        <w:t>, Bosques</w:t>
      </w:r>
      <w:r w:rsidR="00190167" w:rsidRPr="006C119A">
        <w:rPr>
          <w:rFonts w:asciiTheme="majorHAnsi" w:hAnsiTheme="majorHAnsi" w:cstheme="majorHAnsi"/>
          <w:sz w:val="22"/>
          <w:szCs w:val="22"/>
        </w:rPr>
        <w:t xml:space="preserve"> F,</w:t>
      </w:r>
      <w:r w:rsidRPr="006C119A">
        <w:rPr>
          <w:rFonts w:asciiTheme="majorHAnsi" w:hAnsiTheme="majorHAnsi" w:cstheme="majorHAnsi"/>
          <w:sz w:val="22"/>
          <w:szCs w:val="22"/>
        </w:rPr>
        <w:t xml:space="preserve"> Garza</w:t>
      </w:r>
      <w:r w:rsidR="00190167" w:rsidRPr="006C119A">
        <w:rPr>
          <w:rFonts w:asciiTheme="majorHAnsi" w:hAnsiTheme="majorHAnsi" w:cstheme="majorHAnsi"/>
          <w:sz w:val="22"/>
          <w:szCs w:val="22"/>
        </w:rPr>
        <w:t xml:space="preserve"> E</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 xml:space="preserve">Therapeutic efficacy of posaconazole agaist isolates of </w:t>
      </w:r>
      <w:r w:rsidRPr="006C119A">
        <w:rPr>
          <w:rFonts w:asciiTheme="majorHAnsi" w:hAnsiTheme="majorHAnsi" w:cstheme="majorHAnsi"/>
          <w:b/>
          <w:i/>
          <w:sz w:val="22"/>
          <w:szCs w:val="22"/>
        </w:rPr>
        <w:t>Candida albicans</w:t>
      </w:r>
      <w:r w:rsidRPr="006C119A">
        <w:rPr>
          <w:rFonts w:asciiTheme="majorHAnsi" w:hAnsiTheme="majorHAnsi" w:cstheme="majorHAnsi"/>
          <w:b/>
          <w:sz w:val="22"/>
          <w:szCs w:val="22"/>
        </w:rPr>
        <w:t xml:space="preserve"> with different susceptibilities to fluconazole in a vaginal model</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 xml:space="preserve">Medical Mycology May </w:t>
      </w:r>
      <w:r w:rsidRPr="006C119A">
        <w:rPr>
          <w:rFonts w:asciiTheme="majorHAnsi" w:hAnsiTheme="majorHAnsi" w:cstheme="majorHAnsi"/>
          <w:b/>
          <w:sz w:val="22"/>
          <w:szCs w:val="22"/>
          <w:lang w:val="es-MX"/>
        </w:rPr>
        <w:t>2007</w:t>
      </w:r>
      <w:r w:rsidRPr="006C119A">
        <w:rPr>
          <w:rFonts w:asciiTheme="majorHAnsi" w:hAnsiTheme="majorHAnsi" w:cstheme="majorHAnsi"/>
          <w:sz w:val="22"/>
          <w:szCs w:val="22"/>
          <w:lang w:val="es-MX"/>
        </w:rPr>
        <w:t>, 45, 221-224</w:t>
      </w:r>
      <w:r w:rsidR="00513E71" w:rsidRPr="006C119A">
        <w:rPr>
          <w:rFonts w:asciiTheme="majorHAnsi" w:hAnsiTheme="majorHAnsi" w:cstheme="majorHAnsi"/>
          <w:sz w:val="22"/>
          <w:szCs w:val="22"/>
          <w:lang w:val="es-MX"/>
        </w:rPr>
        <w:t xml:space="preserve">. </w:t>
      </w:r>
      <w:r w:rsidR="00D01868" w:rsidRPr="006C119A">
        <w:rPr>
          <w:rFonts w:asciiTheme="majorHAnsi" w:hAnsiTheme="majorHAnsi" w:cstheme="majorHAnsi"/>
          <w:sz w:val="22"/>
          <w:szCs w:val="22"/>
          <w:lang w:val="es-MX"/>
        </w:rPr>
        <w:t xml:space="preserve">12 de enero de 2007. </w:t>
      </w:r>
      <w:r w:rsidR="00513E71" w:rsidRPr="006C119A">
        <w:rPr>
          <w:rFonts w:asciiTheme="majorHAnsi" w:hAnsiTheme="majorHAnsi" w:cstheme="majorHAnsi"/>
          <w:sz w:val="22"/>
          <w:szCs w:val="22"/>
          <w:lang w:val="es-MX"/>
        </w:rPr>
        <w:t>Doi: 10.1080/13693780601164298.</w:t>
      </w:r>
    </w:p>
    <w:p w14:paraId="2E67DCDF"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61912323" w14:textId="2D50C5ED"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MX"/>
        </w:rPr>
        <w:t>Tamez-Pérez</w:t>
      </w:r>
      <w:r w:rsidR="00190167" w:rsidRPr="006C119A">
        <w:rPr>
          <w:rFonts w:asciiTheme="majorHAnsi" w:hAnsiTheme="majorHAnsi" w:cstheme="majorHAnsi"/>
          <w:sz w:val="22"/>
          <w:szCs w:val="22"/>
          <w:lang w:val="es-MX"/>
        </w:rPr>
        <w:t xml:space="preserve"> HE</w:t>
      </w:r>
      <w:r w:rsidRPr="006C119A">
        <w:rPr>
          <w:rFonts w:asciiTheme="majorHAnsi" w:hAnsiTheme="majorHAnsi" w:cstheme="majorHAnsi"/>
          <w:sz w:val="22"/>
          <w:szCs w:val="22"/>
          <w:lang w:val="es-MX"/>
        </w:rPr>
        <w:t>, Gutiérrez-Hermosillo</w:t>
      </w:r>
      <w:r w:rsidR="00190167" w:rsidRPr="006C119A">
        <w:rPr>
          <w:rFonts w:asciiTheme="majorHAnsi" w:hAnsiTheme="majorHAnsi" w:cstheme="majorHAnsi"/>
          <w:sz w:val="22"/>
          <w:szCs w:val="22"/>
          <w:lang w:val="es-MX"/>
        </w:rPr>
        <w:t xml:space="preserve"> H</w:t>
      </w:r>
      <w:r w:rsidRPr="006C119A">
        <w:rPr>
          <w:rFonts w:asciiTheme="majorHAnsi" w:hAnsiTheme="majorHAnsi" w:cstheme="majorHAnsi"/>
          <w:sz w:val="22"/>
          <w:szCs w:val="22"/>
          <w:lang w:val="es-MX"/>
        </w:rPr>
        <w:t>, Forsbach-Sánchez</w:t>
      </w:r>
      <w:r w:rsidR="00190167"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Gómez-de Ossio</w:t>
      </w:r>
      <w:r w:rsidR="00190167" w:rsidRPr="006C119A">
        <w:rPr>
          <w:rFonts w:asciiTheme="majorHAnsi" w:hAnsiTheme="majorHAnsi" w:cstheme="majorHAnsi"/>
          <w:sz w:val="22"/>
          <w:szCs w:val="22"/>
          <w:lang w:val="es-MX"/>
        </w:rPr>
        <w:t xml:space="preserve"> MD</w:t>
      </w:r>
      <w:r w:rsidRPr="006C119A">
        <w:rPr>
          <w:rFonts w:asciiTheme="majorHAnsi" w:hAnsiTheme="majorHAnsi" w:cstheme="majorHAnsi"/>
          <w:sz w:val="22"/>
          <w:szCs w:val="22"/>
          <w:lang w:val="es-MX"/>
        </w:rPr>
        <w:t>, González-González</w:t>
      </w:r>
      <w:r w:rsidR="00190167"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Guzmán-López</w:t>
      </w:r>
      <w:r w:rsidR="00190167" w:rsidRPr="006C119A">
        <w:rPr>
          <w:rFonts w:asciiTheme="majorHAnsi" w:hAnsiTheme="majorHAnsi" w:cstheme="majorHAnsi"/>
          <w:sz w:val="22"/>
          <w:szCs w:val="22"/>
          <w:lang w:val="es-MX"/>
        </w:rPr>
        <w:t xml:space="preserve"> S</w:t>
      </w:r>
      <w:r w:rsidRPr="006C119A">
        <w:rPr>
          <w:rFonts w:asciiTheme="majorHAnsi" w:hAnsiTheme="majorHAnsi" w:cstheme="majorHAnsi"/>
          <w:sz w:val="22"/>
          <w:szCs w:val="22"/>
          <w:lang w:val="es-MX"/>
        </w:rPr>
        <w:t>, Lorena Tamez-Peña</w:t>
      </w:r>
      <w:r w:rsidR="00190167" w:rsidRPr="006C119A">
        <w:rPr>
          <w:rFonts w:asciiTheme="majorHAnsi" w:hAnsiTheme="majorHAnsi" w:cstheme="majorHAnsi"/>
          <w:sz w:val="22"/>
          <w:szCs w:val="22"/>
          <w:lang w:val="es-MX"/>
        </w:rPr>
        <w:t xml:space="preserve"> A</w:t>
      </w:r>
      <w:r w:rsidRPr="006C119A">
        <w:rPr>
          <w:rFonts w:asciiTheme="majorHAnsi" w:hAnsiTheme="majorHAnsi" w:cstheme="majorHAnsi"/>
          <w:sz w:val="22"/>
          <w:szCs w:val="22"/>
          <w:lang w:val="es-MX"/>
        </w:rPr>
        <w:t>, Mora-Torres</w:t>
      </w:r>
      <w:r w:rsidR="00190167" w:rsidRPr="006C119A">
        <w:rPr>
          <w:rFonts w:asciiTheme="majorHAnsi" w:hAnsiTheme="majorHAnsi" w:cstheme="majorHAnsi"/>
          <w:sz w:val="22"/>
          <w:szCs w:val="22"/>
          <w:lang w:val="es-MX"/>
        </w:rPr>
        <w:t xml:space="preserve"> NE</w:t>
      </w:r>
      <w:r w:rsidRPr="006C119A">
        <w:rPr>
          <w:rFonts w:asciiTheme="majorHAnsi" w:hAnsiTheme="majorHAnsi" w:cstheme="majorHAnsi"/>
          <w:sz w:val="22"/>
          <w:szCs w:val="22"/>
          <w:lang w:val="es-MX"/>
        </w:rPr>
        <w:t>, González-Murillo</w:t>
      </w:r>
      <w:r w:rsidR="00190167" w:rsidRPr="006C119A">
        <w:rPr>
          <w:rFonts w:asciiTheme="majorHAnsi" w:hAnsiTheme="majorHAnsi" w:cstheme="majorHAnsi"/>
          <w:sz w:val="22"/>
          <w:szCs w:val="22"/>
          <w:lang w:val="es-MX"/>
        </w:rPr>
        <w:t xml:space="preserve"> EA</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Nondiagnostic thyroid fine needle aspiration cytology: outcome in surgical treatment.</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ES"/>
        </w:rPr>
        <w:t xml:space="preserve">Revista de Investigación Clínica. May-Jun </w:t>
      </w:r>
      <w:r w:rsidRPr="006C119A">
        <w:rPr>
          <w:rFonts w:asciiTheme="majorHAnsi" w:hAnsiTheme="majorHAnsi" w:cstheme="majorHAnsi"/>
          <w:b/>
          <w:sz w:val="22"/>
          <w:szCs w:val="22"/>
          <w:lang w:val="es-ES"/>
        </w:rPr>
        <w:t>2007</w:t>
      </w:r>
      <w:r w:rsidRPr="006C119A">
        <w:rPr>
          <w:rFonts w:asciiTheme="majorHAnsi" w:hAnsiTheme="majorHAnsi" w:cstheme="majorHAnsi"/>
          <w:sz w:val="22"/>
          <w:szCs w:val="22"/>
          <w:lang w:val="es-ES"/>
        </w:rPr>
        <w:t>. Vol. 59. Num. 3, 180-183.</w:t>
      </w:r>
      <w:r w:rsidR="00D01868" w:rsidRPr="006C119A">
        <w:rPr>
          <w:rFonts w:asciiTheme="majorHAnsi" w:hAnsiTheme="majorHAnsi" w:cstheme="majorHAnsi"/>
          <w:sz w:val="22"/>
          <w:szCs w:val="22"/>
          <w:lang w:val="es-ES"/>
        </w:rPr>
        <w:t xml:space="preserve"> </w:t>
      </w:r>
    </w:p>
    <w:p w14:paraId="17FDE489"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0235280D" w14:textId="5B5C3234" w:rsidR="00F85D89" w:rsidRPr="006C119A" w:rsidRDefault="00190167"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rPr>
        <w:t>Gonzalez-</w:t>
      </w:r>
      <w:r w:rsidR="00F85D89" w:rsidRPr="006C119A">
        <w:rPr>
          <w:rFonts w:asciiTheme="majorHAnsi" w:hAnsiTheme="majorHAnsi" w:cstheme="majorHAnsi"/>
          <w:sz w:val="22"/>
          <w:szCs w:val="22"/>
        </w:rPr>
        <w:t>González</w:t>
      </w:r>
      <w:r w:rsidRPr="006C119A">
        <w:rPr>
          <w:rFonts w:asciiTheme="majorHAnsi" w:hAnsiTheme="majorHAnsi" w:cstheme="majorHAnsi"/>
          <w:sz w:val="22"/>
          <w:szCs w:val="22"/>
        </w:rPr>
        <w:t xml:space="preserve"> GM</w:t>
      </w:r>
      <w:r w:rsidR="00F85D89" w:rsidRPr="006C119A">
        <w:rPr>
          <w:rFonts w:asciiTheme="majorHAnsi" w:hAnsiTheme="majorHAnsi" w:cstheme="majorHAnsi"/>
          <w:sz w:val="22"/>
          <w:szCs w:val="22"/>
        </w:rPr>
        <w:t xml:space="preserve">, </w:t>
      </w:r>
      <w:r w:rsidRPr="006C119A">
        <w:rPr>
          <w:rFonts w:asciiTheme="majorHAnsi" w:hAnsiTheme="majorHAnsi" w:cstheme="majorHAnsi"/>
          <w:sz w:val="22"/>
          <w:szCs w:val="22"/>
        </w:rPr>
        <w:t>Gonzalez-</w:t>
      </w:r>
      <w:r w:rsidR="00F85D89" w:rsidRPr="006C119A">
        <w:rPr>
          <w:rFonts w:asciiTheme="majorHAnsi" w:hAnsiTheme="majorHAnsi" w:cstheme="majorHAnsi"/>
          <w:sz w:val="22"/>
          <w:szCs w:val="22"/>
        </w:rPr>
        <w:t>González</w:t>
      </w:r>
      <w:r w:rsidRPr="006C119A">
        <w:rPr>
          <w:rFonts w:asciiTheme="majorHAnsi" w:hAnsiTheme="majorHAnsi" w:cstheme="majorHAnsi"/>
          <w:sz w:val="22"/>
          <w:szCs w:val="22"/>
        </w:rPr>
        <w:t xml:space="preserve"> JG</w:t>
      </w:r>
      <w:r w:rsidR="00F85D89" w:rsidRPr="006C119A">
        <w:rPr>
          <w:rFonts w:asciiTheme="majorHAnsi" w:hAnsiTheme="majorHAnsi" w:cstheme="majorHAnsi"/>
          <w:sz w:val="22"/>
          <w:szCs w:val="22"/>
        </w:rPr>
        <w:t>, K. Najvar</w:t>
      </w:r>
      <w:r w:rsidRPr="006C119A">
        <w:rPr>
          <w:rFonts w:asciiTheme="majorHAnsi" w:hAnsiTheme="majorHAnsi" w:cstheme="majorHAnsi"/>
          <w:sz w:val="22"/>
          <w:szCs w:val="22"/>
        </w:rPr>
        <w:t xml:space="preserve"> L,</w:t>
      </w:r>
      <w:r w:rsidR="00F85D89" w:rsidRPr="006C119A">
        <w:rPr>
          <w:rFonts w:asciiTheme="majorHAnsi" w:hAnsiTheme="majorHAnsi" w:cstheme="majorHAnsi"/>
          <w:sz w:val="22"/>
          <w:szCs w:val="22"/>
        </w:rPr>
        <w:t xml:space="preserve"> R. Graybill</w:t>
      </w:r>
      <w:r w:rsidRPr="006C119A">
        <w:rPr>
          <w:rFonts w:asciiTheme="majorHAnsi" w:hAnsiTheme="majorHAnsi" w:cstheme="majorHAnsi"/>
          <w:sz w:val="22"/>
          <w:szCs w:val="22"/>
        </w:rPr>
        <w:t xml:space="preserve"> J</w:t>
      </w:r>
      <w:r w:rsidR="00F85D89" w:rsidRPr="006C119A">
        <w:rPr>
          <w:rFonts w:asciiTheme="majorHAnsi" w:hAnsiTheme="majorHAnsi" w:cstheme="majorHAnsi"/>
          <w:sz w:val="22"/>
          <w:szCs w:val="22"/>
        </w:rPr>
        <w:t xml:space="preserve">. </w:t>
      </w:r>
      <w:r w:rsidR="00F85D89" w:rsidRPr="006C119A">
        <w:rPr>
          <w:rFonts w:asciiTheme="majorHAnsi" w:hAnsiTheme="majorHAnsi" w:cstheme="majorHAnsi"/>
          <w:b/>
          <w:sz w:val="22"/>
          <w:szCs w:val="22"/>
        </w:rPr>
        <w:t>Therapeutic efficacy of caspofungin alone and in combination with amphotericin B deoxycholate for coccidioidomycosis in a mouse model</w:t>
      </w:r>
      <w:r w:rsidR="00F85D89" w:rsidRPr="006C119A">
        <w:rPr>
          <w:rFonts w:asciiTheme="majorHAnsi" w:hAnsiTheme="majorHAnsi" w:cstheme="majorHAnsi"/>
          <w:sz w:val="22"/>
          <w:szCs w:val="22"/>
        </w:rPr>
        <w:t>. Journal of Antimicrobial Chemotherapy</w:t>
      </w:r>
      <w:r w:rsidR="00E10C1C" w:rsidRPr="006C119A">
        <w:rPr>
          <w:rFonts w:asciiTheme="majorHAnsi" w:hAnsiTheme="majorHAnsi" w:cstheme="majorHAnsi"/>
          <w:sz w:val="22"/>
          <w:szCs w:val="22"/>
        </w:rPr>
        <w:t xml:space="preserve">. Septiembre </w:t>
      </w:r>
      <w:r w:rsidR="00F85D89" w:rsidRPr="006C119A">
        <w:rPr>
          <w:rFonts w:asciiTheme="majorHAnsi" w:hAnsiTheme="majorHAnsi" w:cstheme="majorHAnsi"/>
          <w:b/>
          <w:sz w:val="22"/>
          <w:szCs w:val="22"/>
        </w:rPr>
        <w:t>2007</w:t>
      </w:r>
      <w:r w:rsidR="00F85D89" w:rsidRPr="006C119A">
        <w:rPr>
          <w:rFonts w:asciiTheme="majorHAnsi" w:hAnsiTheme="majorHAnsi" w:cstheme="majorHAnsi"/>
          <w:sz w:val="22"/>
          <w:szCs w:val="22"/>
        </w:rPr>
        <w:t xml:space="preserve"> Vol. 60, 1341-1346.</w:t>
      </w:r>
      <w:r w:rsidR="00E10C1C" w:rsidRPr="006C119A">
        <w:rPr>
          <w:rFonts w:asciiTheme="majorHAnsi" w:hAnsiTheme="majorHAnsi" w:cstheme="majorHAnsi"/>
          <w:sz w:val="22"/>
          <w:szCs w:val="22"/>
        </w:rPr>
        <w:t xml:space="preserve"> Doi:10.1093/jac/dkm383.</w:t>
      </w:r>
    </w:p>
    <w:p w14:paraId="4C4E2AC0"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6DCAF226" w14:textId="67842490" w:rsidR="00F85D89" w:rsidRPr="006C119A" w:rsidRDefault="005D569A"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rPr>
        <w:t>Ridker PM, MacFadyen JG, Fonseca FA, Genest J, Gotto AM, Kastelein JJ, Koenig W, Libby P, Lorenzatti AJ, Nordestgaard BG, Shepherd J, Willerson JT, Glynn RJ; JUPITER Study Group.</w:t>
      </w:r>
      <w:r w:rsidR="00F85D89" w:rsidRPr="006C119A">
        <w:rPr>
          <w:rFonts w:asciiTheme="majorHAnsi" w:hAnsiTheme="majorHAnsi" w:cstheme="majorHAnsi"/>
          <w:sz w:val="22"/>
          <w:szCs w:val="22"/>
        </w:rPr>
        <w:t xml:space="preserve"> </w:t>
      </w:r>
      <w:r w:rsidR="00F85D89" w:rsidRPr="006C119A">
        <w:rPr>
          <w:rFonts w:asciiTheme="majorHAnsi" w:hAnsiTheme="majorHAnsi" w:cstheme="majorHAnsi"/>
          <w:b/>
          <w:sz w:val="22"/>
          <w:szCs w:val="22"/>
        </w:rPr>
        <w:t>Rosuvastatin to Prevent Vascular Events in Men and Women with Elevated C-Reactive Protein</w:t>
      </w:r>
      <w:r w:rsidR="00F85D89" w:rsidRPr="006C119A">
        <w:rPr>
          <w:rFonts w:asciiTheme="majorHAnsi" w:hAnsiTheme="majorHAnsi" w:cstheme="majorHAnsi"/>
          <w:sz w:val="22"/>
          <w:szCs w:val="22"/>
        </w:rPr>
        <w:t xml:space="preserve">. </w:t>
      </w:r>
      <w:r w:rsidR="00E10C1C" w:rsidRPr="006C119A">
        <w:rPr>
          <w:rFonts w:asciiTheme="majorHAnsi" w:hAnsiTheme="majorHAnsi" w:cstheme="majorHAnsi"/>
          <w:sz w:val="22"/>
          <w:szCs w:val="22"/>
        </w:rPr>
        <w:t xml:space="preserve">The </w:t>
      </w:r>
      <w:r w:rsidR="00F85D89" w:rsidRPr="006C119A">
        <w:rPr>
          <w:rFonts w:asciiTheme="majorHAnsi" w:hAnsiTheme="majorHAnsi" w:cstheme="majorHAnsi"/>
          <w:sz w:val="22"/>
          <w:szCs w:val="22"/>
        </w:rPr>
        <w:t xml:space="preserve">New England Journal of Medicine. Noviembre </w:t>
      </w:r>
      <w:r w:rsidR="00F85D89" w:rsidRPr="006C119A">
        <w:rPr>
          <w:rFonts w:asciiTheme="majorHAnsi" w:hAnsiTheme="majorHAnsi" w:cstheme="majorHAnsi"/>
          <w:b/>
          <w:sz w:val="22"/>
          <w:szCs w:val="22"/>
        </w:rPr>
        <w:t>2008</w:t>
      </w:r>
      <w:r w:rsidR="00F85D89" w:rsidRPr="006C119A">
        <w:rPr>
          <w:rFonts w:asciiTheme="majorHAnsi" w:hAnsiTheme="majorHAnsi" w:cstheme="majorHAnsi"/>
          <w:sz w:val="22"/>
          <w:szCs w:val="22"/>
        </w:rPr>
        <w:t xml:space="preserve"> Vol. 359 2195-2207</w:t>
      </w:r>
      <w:r w:rsidR="00E10C1C" w:rsidRPr="006C119A">
        <w:rPr>
          <w:rFonts w:asciiTheme="majorHAnsi" w:hAnsiTheme="majorHAnsi" w:cstheme="majorHAnsi"/>
          <w:sz w:val="22"/>
          <w:szCs w:val="22"/>
        </w:rPr>
        <w:t>. Doi: 10.1056/NEJMoa0807646.</w:t>
      </w:r>
    </w:p>
    <w:p w14:paraId="1DB889F4"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4B9109B7" w14:textId="5DAF3AEA"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lastRenderedPageBreak/>
        <w:t>González-González</w:t>
      </w:r>
      <w:r w:rsidR="001B0B8E"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Mancillas-Adame</w:t>
      </w:r>
      <w:r w:rsidR="001B0B8E" w:rsidRPr="006C119A">
        <w:rPr>
          <w:rFonts w:asciiTheme="majorHAnsi" w:hAnsiTheme="majorHAnsi" w:cstheme="majorHAnsi"/>
          <w:sz w:val="22"/>
          <w:szCs w:val="22"/>
          <w:lang w:val="es-MX"/>
        </w:rPr>
        <w:t xml:space="preserve"> LG.</w:t>
      </w:r>
      <w:r w:rsidRPr="006C119A">
        <w:rPr>
          <w:rFonts w:asciiTheme="majorHAnsi" w:hAnsiTheme="majorHAnsi" w:cstheme="majorHAnsi"/>
          <w:sz w:val="22"/>
          <w:szCs w:val="22"/>
          <w:lang w:val="es-MX"/>
        </w:rPr>
        <w:t>, Fernández-Reyes</w:t>
      </w:r>
      <w:r w:rsidR="001B0B8E" w:rsidRPr="006C119A">
        <w:rPr>
          <w:rFonts w:asciiTheme="majorHAnsi" w:hAnsiTheme="majorHAnsi" w:cstheme="majorHAnsi"/>
          <w:sz w:val="22"/>
          <w:szCs w:val="22"/>
          <w:lang w:val="es-MX"/>
        </w:rPr>
        <w:t xml:space="preserve"> M.</w:t>
      </w:r>
      <w:r w:rsidRPr="006C119A">
        <w:rPr>
          <w:rFonts w:asciiTheme="majorHAnsi" w:hAnsiTheme="majorHAnsi" w:cstheme="majorHAnsi"/>
          <w:sz w:val="22"/>
          <w:szCs w:val="22"/>
          <w:lang w:val="es-MX"/>
        </w:rPr>
        <w:t>, Gómez-Flores</w:t>
      </w:r>
      <w:r w:rsidR="001B0B8E" w:rsidRPr="006C119A">
        <w:rPr>
          <w:rFonts w:asciiTheme="majorHAnsi" w:hAnsiTheme="majorHAnsi" w:cstheme="majorHAnsi"/>
          <w:sz w:val="22"/>
          <w:szCs w:val="22"/>
          <w:lang w:val="es-MX"/>
        </w:rPr>
        <w:t xml:space="preserve"> M.</w:t>
      </w:r>
      <w:r w:rsidRPr="006C119A">
        <w:rPr>
          <w:rFonts w:asciiTheme="majorHAnsi" w:hAnsiTheme="majorHAnsi" w:cstheme="majorHAnsi"/>
          <w:sz w:val="22"/>
          <w:szCs w:val="22"/>
          <w:lang w:val="es-MX"/>
        </w:rPr>
        <w:t>, Lavalle-González</w:t>
      </w:r>
      <w:r w:rsidR="001B0B8E" w:rsidRPr="006C119A">
        <w:rPr>
          <w:rFonts w:asciiTheme="majorHAnsi" w:hAnsiTheme="majorHAnsi" w:cstheme="majorHAnsi"/>
          <w:sz w:val="22"/>
          <w:szCs w:val="22"/>
          <w:lang w:val="es-MX"/>
        </w:rPr>
        <w:t xml:space="preserve"> FJ.</w:t>
      </w:r>
      <w:r w:rsidRPr="006C119A">
        <w:rPr>
          <w:rFonts w:asciiTheme="majorHAnsi" w:hAnsiTheme="majorHAnsi" w:cstheme="majorHAnsi"/>
          <w:sz w:val="22"/>
          <w:szCs w:val="22"/>
          <w:lang w:val="es-MX"/>
        </w:rPr>
        <w:t>, Ocampo-Candiani</w:t>
      </w:r>
      <w:r w:rsidR="001B0B8E" w:rsidRPr="006C119A">
        <w:rPr>
          <w:rFonts w:asciiTheme="majorHAnsi" w:hAnsiTheme="majorHAnsi" w:cstheme="majorHAnsi"/>
          <w:sz w:val="22"/>
          <w:szCs w:val="22"/>
          <w:lang w:val="es-MX"/>
        </w:rPr>
        <w:t xml:space="preserve"> J.</w:t>
      </w:r>
      <w:r w:rsidRPr="006C119A">
        <w:rPr>
          <w:rFonts w:asciiTheme="majorHAnsi" w:hAnsiTheme="majorHAnsi" w:cstheme="majorHAnsi"/>
          <w:sz w:val="22"/>
          <w:szCs w:val="22"/>
          <w:lang w:val="es-MX"/>
        </w:rPr>
        <w:t>, Villarreal-Pérez</w:t>
      </w:r>
      <w:r w:rsidR="001B0B8E" w:rsidRPr="006C119A">
        <w:rPr>
          <w:rFonts w:asciiTheme="majorHAnsi" w:hAnsiTheme="majorHAnsi" w:cstheme="majorHAnsi"/>
          <w:sz w:val="22"/>
          <w:szCs w:val="22"/>
          <w:lang w:val="es-MX"/>
        </w:rPr>
        <w:t xml:space="preserve"> JZ</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Androgenetic alopecia and insulin resistance in young men</w:t>
      </w:r>
      <w:r w:rsidRPr="006C119A">
        <w:rPr>
          <w:rFonts w:asciiTheme="majorHAnsi" w:hAnsiTheme="majorHAnsi" w:cstheme="majorHAnsi"/>
          <w:sz w:val="22"/>
          <w:szCs w:val="22"/>
        </w:rPr>
        <w:t>. Clinical Endocrinology</w:t>
      </w:r>
      <w:r w:rsidR="0010070F" w:rsidRPr="006C119A">
        <w:rPr>
          <w:rFonts w:asciiTheme="majorHAnsi" w:hAnsiTheme="majorHAnsi" w:cstheme="majorHAnsi"/>
          <w:sz w:val="22"/>
          <w:szCs w:val="22"/>
        </w:rPr>
        <w:t xml:space="preserve">. </w:t>
      </w:r>
      <w:r w:rsidRPr="006C119A">
        <w:rPr>
          <w:rFonts w:asciiTheme="majorHAnsi" w:hAnsiTheme="majorHAnsi" w:cstheme="majorHAnsi"/>
          <w:b/>
          <w:sz w:val="22"/>
          <w:szCs w:val="22"/>
          <w:lang w:val="es-MX"/>
        </w:rPr>
        <w:t>200</w:t>
      </w:r>
      <w:r w:rsidR="0010070F" w:rsidRPr="006C119A">
        <w:rPr>
          <w:rFonts w:asciiTheme="majorHAnsi" w:hAnsiTheme="majorHAnsi" w:cstheme="majorHAnsi"/>
          <w:b/>
          <w:sz w:val="22"/>
          <w:szCs w:val="22"/>
          <w:lang w:val="es-MX"/>
        </w:rPr>
        <w:t>9</w:t>
      </w:r>
      <w:r w:rsidRPr="006C119A">
        <w:rPr>
          <w:rFonts w:asciiTheme="majorHAnsi" w:hAnsiTheme="majorHAnsi" w:cstheme="majorHAnsi"/>
          <w:sz w:val="22"/>
          <w:szCs w:val="22"/>
          <w:lang w:val="es-MX"/>
        </w:rPr>
        <w:t xml:space="preserve"> 71</w:t>
      </w:r>
      <w:r w:rsidR="001B0B8E" w:rsidRPr="006C119A">
        <w:rPr>
          <w:rFonts w:asciiTheme="majorHAnsi" w:hAnsiTheme="majorHAnsi" w:cstheme="majorHAnsi"/>
          <w:sz w:val="22"/>
          <w:szCs w:val="22"/>
          <w:lang w:val="es-MX"/>
        </w:rPr>
        <w:t>(4);</w:t>
      </w:r>
      <w:r w:rsidRPr="006C119A">
        <w:rPr>
          <w:rFonts w:asciiTheme="majorHAnsi" w:hAnsiTheme="majorHAnsi" w:cstheme="majorHAnsi"/>
          <w:sz w:val="22"/>
          <w:szCs w:val="22"/>
          <w:lang w:val="es-MX"/>
        </w:rPr>
        <w:t>494-499</w:t>
      </w:r>
      <w:r w:rsidR="001B0B8E" w:rsidRPr="006C119A">
        <w:rPr>
          <w:rFonts w:asciiTheme="majorHAnsi" w:hAnsiTheme="majorHAnsi" w:cstheme="majorHAnsi"/>
          <w:sz w:val="22"/>
          <w:szCs w:val="22"/>
          <w:lang w:val="es-MX"/>
        </w:rPr>
        <w:t>. doi:10.1111/j.1365-2265.2008.03508.x</w:t>
      </w:r>
    </w:p>
    <w:p w14:paraId="162E948A"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14052A8F" w14:textId="33689237"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G</w:t>
      </w:r>
      <w:r w:rsidR="005D569A" w:rsidRPr="006C119A">
        <w:rPr>
          <w:rFonts w:asciiTheme="majorHAnsi" w:hAnsiTheme="majorHAnsi" w:cstheme="majorHAnsi"/>
          <w:sz w:val="22"/>
          <w:szCs w:val="22"/>
          <w:lang w:val="es-MX"/>
        </w:rPr>
        <w:t>onz</w:t>
      </w:r>
      <w:r w:rsidR="0018658D" w:rsidRPr="006C119A">
        <w:rPr>
          <w:rFonts w:asciiTheme="majorHAnsi" w:hAnsiTheme="majorHAnsi" w:cstheme="majorHAnsi"/>
          <w:sz w:val="22"/>
          <w:szCs w:val="22"/>
          <w:lang w:val="es-MX"/>
        </w:rPr>
        <w:t>á</w:t>
      </w:r>
      <w:r w:rsidR="005D569A" w:rsidRPr="006C119A">
        <w:rPr>
          <w:rFonts w:asciiTheme="majorHAnsi" w:hAnsiTheme="majorHAnsi" w:cstheme="majorHAnsi"/>
          <w:sz w:val="22"/>
          <w:szCs w:val="22"/>
          <w:lang w:val="es-MX"/>
        </w:rPr>
        <w:t>lez-</w:t>
      </w:r>
      <w:r w:rsidRPr="006C119A">
        <w:rPr>
          <w:rFonts w:asciiTheme="majorHAnsi" w:hAnsiTheme="majorHAnsi" w:cstheme="majorHAnsi"/>
          <w:sz w:val="22"/>
          <w:szCs w:val="22"/>
          <w:lang w:val="es-MX"/>
        </w:rPr>
        <w:t>González</w:t>
      </w:r>
      <w:r w:rsidR="005D569A" w:rsidRPr="006C119A">
        <w:rPr>
          <w:rFonts w:asciiTheme="majorHAnsi" w:hAnsiTheme="majorHAnsi" w:cstheme="majorHAnsi"/>
          <w:sz w:val="22"/>
          <w:szCs w:val="22"/>
          <w:lang w:val="es-MX"/>
        </w:rPr>
        <w:t xml:space="preserve"> GM</w:t>
      </w:r>
      <w:r w:rsidRPr="006C119A">
        <w:rPr>
          <w:rFonts w:asciiTheme="majorHAnsi" w:hAnsiTheme="majorHAnsi" w:cstheme="majorHAnsi"/>
          <w:sz w:val="22"/>
          <w:szCs w:val="22"/>
          <w:lang w:val="es-MX"/>
        </w:rPr>
        <w:t>, Robledo</w:t>
      </w:r>
      <w:r w:rsidR="005D569A" w:rsidRPr="006C119A">
        <w:rPr>
          <w:rFonts w:asciiTheme="majorHAnsi" w:hAnsiTheme="majorHAnsi" w:cstheme="majorHAnsi"/>
          <w:sz w:val="22"/>
          <w:szCs w:val="22"/>
          <w:lang w:val="es-MX"/>
        </w:rPr>
        <w:t xml:space="preserve"> E</w:t>
      </w:r>
      <w:r w:rsidRPr="006C119A">
        <w:rPr>
          <w:rFonts w:asciiTheme="majorHAnsi" w:hAnsiTheme="majorHAnsi" w:cstheme="majorHAnsi"/>
          <w:sz w:val="22"/>
          <w:szCs w:val="22"/>
          <w:lang w:val="es-MX"/>
        </w:rPr>
        <w:t>, Garza-González</w:t>
      </w:r>
      <w:r w:rsidR="005D569A" w:rsidRPr="006C119A">
        <w:rPr>
          <w:rFonts w:asciiTheme="majorHAnsi" w:hAnsiTheme="majorHAnsi" w:cstheme="majorHAnsi"/>
          <w:sz w:val="22"/>
          <w:szCs w:val="22"/>
          <w:lang w:val="es-MX"/>
        </w:rPr>
        <w:t xml:space="preserve"> E</w:t>
      </w:r>
      <w:r w:rsidRPr="006C119A">
        <w:rPr>
          <w:rFonts w:asciiTheme="majorHAnsi" w:hAnsiTheme="majorHAnsi" w:cstheme="majorHAnsi"/>
          <w:sz w:val="22"/>
          <w:szCs w:val="22"/>
          <w:lang w:val="es-MX"/>
        </w:rPr>
        <w:t>, Elizondo</w:t>
      </w:r>
      <w:r w:rsidR="005D569A" w:rsidRPr="006C119A">
        <w:rPr>
          <w:rFonts w:asciiTheme="majorHAnsi" w:hAnsiTheme="majorHAnsi" w:cstheme="majorHAnsi"/>
          <w:sz w:val="22"/>
          <w:szCs w:val="22"/>
          <w:lang w:val="es-MX"/>
        </w:rPr>
        <w:t xml:space="preserve"> M</w:t>
      </w:r>
      <w:r w:rsidRPr="006C119A">
        <w:rPr>
          <w:rFonts w:asciiTheme="majorHAnsi" w:hAnsiTheme="majorHAnsi" w:cstheme="majorHAnsi"/>
          <w:sz w:val="22"/>
          <w:szCs w:val="22"/>
          <w:lang w:val="es-MX"/>
        </w:rPr>
        <w:t xml:space="preserve">, </w:t>
      </w:r>
      <w:r w:rsidR="0018658D" w:rsidRPr="006C119A">
        <w:rPr>
          <w:rFonts w:asciiTheme="majorHAnsi" w:hAnsiTheme="majorHAnsi" w:cstheme="majorHAnsi"/>
          <w:sz w:val="22"/>
          <w:szCs w:val="22"/>
          <w:lang w:val="es-MX"/>
        </w:rPr>
        <w:t>Gonzá</w:t>
      </w:r>
      <w:r w:rsidR="005D569A" w:rsidRPr="006C119A">
        <w:rPr>
          <w:rFonts w:asciiTheme="majorHAnsi" w:hAnsiTheme="majorHAnsi" w:cstheme="majorHAnsi"/>
          <w:sz w:val="22"/>
          <w:szCs w:val="22"/>
          <w:lang w:val="es-MX"/>
        </w:rPr>
        <w:t>lez-</w:t>
      </w:r>
      <w:r w:rsidRPr="006C119A">
        <w:rPr>
          <w:rFonts w:asciiTheme="majorHAnsi" w:hAnsiTheme="majorHAnsi" w:cstheme="majorHAnsi"/>
          <w:sz w:val="22"/>
          <w:szCs w:val="22"/>
          <w:lang w:val="es-MX"/>
        </w:rPr>
        <w:t>González</w:t>
      </w:r>
      <w:r w:rsidR="005D569A"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 xml:space="preserve">Efficacy of Albaconazole against </w:t>
      </w:r>
      <w:r w:rsidRPr="006C119A">
        <w:rPr>
          <w:rFonts w:asciiTheme="majorHAnsi" w:hAnsiTheme="majorHAnsi" w:cstheme="majorHAnsi"/>
          <w:b/>
          <w:i/>
          <w:sz w:val="22"/>
          <w:szCs w:val="22"/>
        </w:rPr>
        <w:t>Candida albicans</w:t>
      </w:r>
      <w:r w:rsidRPr="006C119A">
        <w:rPr>
          <w:rFonts w:asciiTheme="majorHAnsi" w:hAnsiTheme="majorHAnsi" w:cstheme="majorHAnsi"/>
          <w:b/>
          <w:sz w:val="22"/>
          <w:szCs w:val="22"/>
        </w:rPr>
        <w:t xml:space="preserve"> in a Vaginitis Model. </w:t>
      </w:r>
      <w:r w:rsidRPr="006C119A">
        <w:rPr>
          <w:rFonts w:asciiTheme="majorHAnsi" w:hAnsiTheme="majorHAnsi" w:cstheme="majorHAnsi"/>
          <w:sz w:val="22"/>
          <w:szCs w:val="22"/>
          <w:lang w:val="es-MX"/>
        </w:rPr>
        <w:t xml:space="preserve">Antimicrobial Agents and Chemotherapy, Oct. </w:t>
      </w:r>
      <w:r w:rsidRPr="006C119A">
        <w:rPr>
          <w:rFonts w:asciiTheme="majorHAnsi" w:hAnsiTheme="majorHAnsi" w:cstheme="majorHAnsi"/>
          <w:b/>
          <w:sz w:val="22"/>
          <w:szCs w:val="22"/>
          <w:lang w:val="es-MX"/>
        </w:rPr>
        <w:t>2009</w:t>
      </w:r>
      <w:r w:rsidR="00C039DF" w:rsidRPr="006C119A">
        <w:rPr>
          <w:rFonts w:asciiTheme="majorHAnsi" w:hAnsiTheme="majorHAnsi" w:cstheme="majorHAnsi"/>
          <w:b/>
          <w:sz w:val="22"/>
          <w:szCs w:val="22"/>
          <w:lang w:val="es-MX"/>
        </w:rPr>
        <w:t>.</w:t>
      </w:r>
      <w:r w:rsidRPr="006C119A">
        <w:rPr>
          <w:rFonts w:asciiTheme="majorHAnsi" w:hAnsiTheme="majorHAnsi" w:cstheme="majorHAnsi"/>
          <w:sz w:val="22"/>
          <w:szCs w:val="22"/>
          <w:lang w:val="es-MX"/>
        </w:rPr>
        <w:t xml:space="preserve"> </w:t>
      </w:r>
      <w:r w:rsidR="00C039DF" w:rsidRPr="006C119A">
        <w:rPr>
          <w:rFonts w:asciiTheme="majorHAnsi" w:hAnsiTheme="majorHAnsi" w:cstheme="majorHAnsi"/>
          <w:sz w:val="22"/>
          <w:szCs w:val="22"/>
          <w:lang w:val="es-MX"/>
        </w:rPr>
        <w:t>53(10)</w:t>
      </w:r>
      <w:r w:rsidR="0010070F"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p</w:t>
      </w:r>
      <w:r w:rsidR="0010070F" w:rsidRPr="006C119A">
        <w:rPr>
          <w:rFonts w:asciiTheme="majorHAnsi" w:hAnsiTheme="majorHAnsi" w:cstheme="majorHAnsi"/>
          <w:sz w:val="22"/>
          <w:szCs w:val="22"/>
          <w:lang w:val="es-MX"/>
        </w:rPr>
        <w:t>ág</w:t>
      </w:r>
      <w:r w:rsidRPr="006C119A">
        <w:rPr>
          <w:rFonts w:asciiTheme="majorHAnsi" w:hAnsiTheme="majorHAnsi" w:cstheme="majorHAnsi"/>
          <w:sz w:val="22"/>
          <w:szCs w:val="22"/>
          <w:lang w:val="es-MX"/>
        </w:rPr>
        <w:t>. 4540-4541.</w:t>
      </w:r>
      <w:r w:rsidR="0010070F" w:rsidRPr="006C119A">
        <w:rPr>
          <w:rFonts w:asciiTheme="majorHAnsi" w:hAnsiTheme="majorHAnsi" w:cstheme="majorHAnsi"/>
          <w:sz w:val="22"/>
          <w:szCs w:val="22"/>
          <w:lang w:val="es-MX"/>
        </w:rPr>
        <w:t xml:space="preserve"> Doi: 10.1128/AAC.00565-09</w:t>
      </w:r>
    </w:p>
    <w:p w14:paraId="253E5ACF"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642E8D24" w14:textId="2DFB9739"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Mancillas-Adame</w:t>
      </w:r>
      <w:r w:rsidR="001B0B8E" w:rsidRPr="006C119A">
        <w:rPr>
          <w:rFonts w:asciiTheme="majorHAnsi" w:hAnsiTheme="majorHAnsi" w:cstheme="majorHAnsi"/>
          <w:sz w:val="22"/>
          <w:szCs w:val="22"/>
          <w:lang w:val="es-MX"/>
        </w:rPr>
        <w:t xml:space="preserve"> LG.</w:t>
      </w:r>
      <w:r w:rsidRPr="006C119A">
        <w:rPr>
          <w:rFonts w:asciiTheme="majorHAnsi" w:hAnsiTheme="majorHAnsi" w:cstheme="majorHAnsi"/>
          <w:sz w:val="22"/>
          <w:szCs w:val="22"/>
          <w:lang w:val="es-MX"/>
        </w:rPr>
        <w:t>, Gonzalez-Gonzalez</w:t>
      </w:r>
      <w:r w:rsidR="001B0B8E"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Jaquez-Quintana</w:t>
      </w:r>
      <w:r w:rsidR="001B0B8E" w:rsidRPr="006C119A">
        <w:rPr>
          <w:rFonts w:asciiTheme="majorHAnsi" w:hAnsiTheme="majorHAnsi" w:cstheme="majorHAnsi"/>
          <w:sz w:val="22"/>
          <w:szCs w:val="22"/>
          <w:lang w:val="es-MX"/>
        </w:rPr>
        <w:t xml:space="preserve"> JO.</w:t>
      </w:r>
      <w:r w:rsidRPr="006C119A">
        <w:rPr>
          <w:rFonts w:asciiTheme="majorHAnsi" w:hAnsiTheme="majorHAnsi" w:cstheme="majorHAnsi"/>
          <w:sz w:val="22"/>
          <w:szCs w:val="22"/>
          <w:lang w:val="es-MX"/>
        </w:rPr>
        <w:t>, Cardoza-Torres</w:t>
      </w:r>
      <w:r w:rsidR="001B0B8E" w:rsidRPr="006C119A">
        <w:rPr>
          <w:rFonts w:asciiTheme="majorHAnsi" w:hAnsiTheme="majorHAnsi" w:cstheme="majorHAnsi"/>
          <w:sz w:val="22"/>
          <w:szCs w:val="22"/>
          <w:lang w:val="es-MX"/>
        </w:rPr>
        <w:t xml:space="preserve"> MA.,</w:t>
      </w:r>
      <w:r w:rsidRPr="006C119A">
        <w:rPr>
          <w:rFonts w:asciiTheme="majorHAnsi" w:hAnsiTheme="majorHAnsi" w:cstheme="majorHAnsi"/>
          <w:sz w:val="22"/>
          <w:szCs w:val="22"/>
          <w:lang w:val="es-MX"/>
        </w:rPr>
        <w:t xml:space="preserve"> De la Fuente-Garcia</w:t>
      </w:r>
      <w:r w:rsidR="001B0B8E" w:rsidRPr="006C119A">
        <w:rPr>
          <w:rFonts w:asciiTheme="majorHAnsi" w:hAnsiTheme="majorHAnsi" w:cstheme="majorHAnsi"/>
          <w:sz w:val="22"/>
          <w:szCs w:val="22"/>
          <w:lang w:val="es-MX"/>
        </w:rPr>
        <w:t xml:space="preserve"> A</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Diabetic myonecrosis in a patient with hepatic cirrhosis: a case report and review of the literature</w:t>
      </w:r>
      <w:r w:rsidRPr="006C119A">
        <w:rPr>
          <w:rFonts w:asciiTheme="majorHAnsi" w:hAnsiTheme="majorHAnsi" w:cstheme="majorHAnsi"/>
          <w:sz w:val="22"/>
          <w:szCs w:val="22"/>
          <w:lang w:val="es-MX"/>
        </w:rPr>
        <w:t xml:space="preserve">. Journal of Medical Case Reports. 30 noviembre </w:t>
      </w:r>
      <w:r w:rsidRPr="006C119A">
        <w:rPr>
          <w:rFonts w:asciiTheme="majorHAnsi" w:hAnsiTheme="majorHAnsi" w:cstheme="majorHAnsi"/>
          <w:b/>
          <w:sz w:val="22"/>
          <w:szCs w:val="22"/>
          <w:lang w:val="es-MX"/>
        </w:rPr>
        <w:t>2009</w:t>
      </w:r>
      <w:r w:rsidRPr="006C119A">
        <w:rPr>
          <w:rFonts w:asciiTheme="majorHAnsi" w:hAnsiTheme="majorHAnsi" w:cstheme="majorHAnsi"/>
          <w:sz w:val="22"/>
          <w:szCs w:val="22"/>
          <w:lang w:val="es-MX"/>
        </w:rPr>
        <w:t xml:space="preserve"> 3:9305.</w:t>
      </w:r>
      <w:r w:rsidR="001B0B8E" w:rsidRPr="006C119A">
        <w:rPr>
          <w:rFonts w:asciiTheme="majorHAnsi" w:hAnsiTheme="majorHAnsi" w:cstheme="majorHAnsi"/>
          <w:sz w:val="22"/>
          <w:szCs w:val="22"/>
          <w:lang w:val="es-MX"/>
        </w:rPr>
        <w:t xml:space="preserve"> doi:10.1186/1752-1947-3-9305</w:t>
      </w:r>
      <w:r w:rsidR="00D72B33" w:rsidRPr="006C119A">
        <w:rPr>
          <w:rFonts w:asciiTheme="majorHAnsi" w:hAnsiTheme="majorHAnsi" w:cstheme="majorHAnsi"/>
          <w:sz w:val="22"/>
          <w:szCs w:val="22"/>
          <w:lang w:val="es-MX"/>
        </w:rPr>
        <w:t>. ISSN: 1752-1947.</w:t>
      </w:r>
    </w:p>
    <w:p w14:paraId="68E98507"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61A14D69" w14:textId="2495D6CE"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Compeán-Ortiz</w:t>
      </w:r>
      <w:r w:rsidR="00564BD4" w:rsidRPr="006C119A">
        <w:rPr>
          <w:rFonts w:asciiTheme="majorHAnsi" w:hAnsiTheme="majorHAnsi" w:cstheme="majorHAnsi"/>
          <w:sz w:val="22"/>
          <w:szCs w:val="22"/>
          <w:lang w:val="es-MX"/>
        </w:rPr>
        <w:t xml:space="preserve"> LG.</w:t>
      </w:r>
      <w:r w:rsidRPr="006C119A">
        <w:rPr>
          <w:rFonts w:asciiTheme="majorHAnsi" w:hAnsiTheme="majorHAnsi" w:cstheme="majorHAnsi"/>
          <w:sz w:val="22"/>
          <w:szCs w:val="22"/>
          <w:lang w:val="es-MX"/>
        </w:rPr>
        <w:t>, Gallegos</w:t>
      </w:r>
      <w:r w:rsidR="00564BD4" w:rsidRPr="006C119A">
        <w:rPr>
          <w:rFonts w:asciiTheme="majorHAnsi" w:hAnsiTheme="majorHAnsi" w:cstheme="majorHAnsi"/>
          <w:sz w:val="22"/>
          <w:szCs w:val="22"/>
          <w:lang w:val="es-MX"/>
        </w:rPr>
        <w:t xml:space="preserve"> EC.</w:t>
      </w:r>
      <w:r w:rsidRPr="006C119A">
        <w:rPr>
          <w:rFonts w:asciiTheme="majorHAnsi" w:hAnsiTheme="majorHAnsi" w:cstheme="majorHAnsi"/>
          <w:sz w:val="22"/>
          <w:szCs w:val="22"/>
          <w:lang w:val="es-MX"/>
        </w:rPr>
        <w:t xml:space="preserve">, </w:t>
      </w:r>
      <w:r w:rsidR="0018658D" w:rsidRPr="006C119A">
        <w:rPr>
          <w:rFonts w:asciiTheme="majorHAnsi" w:hAnsiTheme="majorHAnsi" w:cstheme="majorHAnsi"/>
          <w:sz w:val="22"/>
          <w:szCs w:val="22"/>
          <w:lang w:val="es-MX"/>
        </w:rPr>
        <w:t>Gonzá</w:t>
      </w:r>
      <w:r w:rsidR="00564BD4" w:rsidRPr="006C119A">
        <w:rPr>
          <w:rFonts w:asciiTheme="majorHAnsi" w:hAnsiTheme="majorHAnsi" w:cstheme="majorHAnsi"/>
          <w:sz w:val="22"/>
          <w:szCs w:val="22"/>
          <w:lang w:val="es-MX"/>
        </w:rPr>
        <w:t>lez-</w:t>
      </w:r>
      <w:r w:rsidRPr="006C119A">
        <w:rPr>
          <w:rFonts w:asciiTheme="majorHAnsi" w:hAnsiTheme="majorHAnsi" w:cstheme="majorHAnsi"/>
          <w:sz w:val="22"/>
          <w:szCs w:val="22"/>
          <w:lang w:val="es-MX"/>
        </w:rPr>
        <w:t>González</w:t>
      </w:r>
      <w:r w:rsidR="00564BD4"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Gómez-Meza</w:t>
      </w:r>
      <w:r w:rsidR="00564BD4" w:rsidRPr="006C119A">
        <w:rPr>
          <w:rFonts w:asciiTheme="majorHAnsi" w:hAnsiTheme="majorHAnsi" w:cstheme="majorHAnsi"/>
          <w:sz w:val="22"/>
          <w:szCs w:val="22"/>
          <w:lang w:val="es-MX"/>
        </w:rPr>
        <w:t xml:space="preserve"> MV.</w:t>
      </w:r>
      <w:r w:rsidRPr="006C119A">
        <w:rPr>
          <w:rFonts w:asciiTheme="majorHAnsi" w:hAnsiTheme="majorHAnsi" w:cstheme="majorHAnsi"/>
          <w:sz w:val="22"/>
          <w:szCs w:val="22"/>
          <w:lang w:val="es-MX"/>
        </w:rPr>
        <w:t>, Therrien</w:t>
      </w:r>
      <w:r w:rsidR="00564BD4" w:rsidRPr="006C119A">
        <w:rPr>
          <w:rFonts w:asciiTheme="majorHAnsi" w:hAnsiTheme="majorHAnsi" w:cstheme="majorHAnsi"/>
          <w:sz w:val="22"/>
          <w:szCs w:val="22"/>
          <w:lang w:val="es-MX"/>
        </w:rPr>
        <w:t xml:space="preserve"> B.</w:t>
      </w:r>
      <w:r w:rsidRPr="006C119A">
        <w:rPr>
          <w:rFonts w:asciiTheme="majorHAnsi" w:hAnsiTheme="majorHAnsi" w:cstheme="majorHAnsi"/>
          <w:sz w:val="22"/>
          <w:szCs w:val="22"/>
          <w:lang w:val="es-MX"/>
        </w:rPr>
        <w:t>, Salazar</w:t>
      </w:r>
      <w:r w:rsidR="00564BD4" w:rsidRPr="006C119A">
        <w:rPr>
          <w:rFonts w:asciiTheme="majorHAnsi" w:hAnsiTheme="majorHAnsi" w:cstheme="majorHAnsi"/>
          <w:sz w:val="22"/>
          <w:szCs w:val="22"/>
          <w:lang w:val="es-MX"/>
        </w:rPr>
        <w:t xml:space="preserve"> BC.</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Cognitive Performance Associated with Self-Care Activities in Mexican Adults with Type 2 Diabetes</w:t>
      </w:r>
      <w:r w:rsidRPr="006C119A">
        <w:rPr>
          <w:rFonts w:asciiTheme="majorHAnsi" w:hAnsiTheme="majorHAnsi" w:cstheme="majorHAnsi"/>
          <w:sz w:val="22"/>
          <w:szCs w:val="22"/>
        </w:rPr>
        <w:t>.</w:t>
      </w:r>
      <w:r w:rsidR="00BA2448" w:rsidRPr="006C119A">
        <w:rPr>
          <w:rFonts w:asciiTheme="majorHAnsi" w:hAnsiTheme="majorHAnsi" w:cstheme="majorHAnsi"/>
          <w:sz w:val="22"/>
          <w:szCs w:val="22"/>
        </w:rPr>
        <w:t xml:space="preserve"> </w:t>
      </w:r>
      <w:r w:rsidR="00D72B33" w:rsidRPr="006C119A">
        <w:rPr>
          <w:rFonts w:asciiTheme="majorHAnsi" w:hAnsiTheme="majorHAnsi" w:cstheme="majorHAnsi"/>
          <w:sz w:val="22"/>
          <w:szCs w:val="22"/>
        </w:rPr>
        <w:t xml:space="preserve">The </w:t>
      </w:r>
      <w:r w:rsidRPr="006C119A">
        <w:rPr>
          <w:rFonts w:asciiTheme="majorHAnsi" w:hAnsiTheme="majorHAnsi" w:cstheme="majorHAnsi"/>
          <w:sz w:val="22"/>
          <w:szCs w:val="22"/>
        </w:rPr>
        <w:t xml:space="preserve">Diabetes Educator </w:t>
      </w:r>
      <w:r w:rsidRPr="006C119A">
        <w:rPr>
          <w:rFonts w:asciiTheme="majorHAnsi" w:hAnsiTheme="majorHAnsi" w:cstheme="majorHAnsi"/>
          <w:b/>
          <w:sz w:val="22"/>
          <w:szCs w:val="22"/>
        </w:rPr>
        <w:t>2010</w:t>
      </w:r>
      <w:r w:rsidRPr="006C119A">
        <w:rPr>
          <w:rFonts w:asciiTheme="majorHAnsi" w:hAnsiTheme="majorHAnsi" w:cstheme="majorHAnsi"/>
          <w:sz w:val="22"/>
          <w:szCs w:val="22"/>
        </w:rPr>
        <w:t xml:space="preserve"> March-April; 36(2):268-275.</w:t>
      </w:r>
      <w:r w:rsidR="00564BD4" w:rsidRPr="006C119A">
        <w:rPr>
          <w:rFonts w:asciiTheme="majorHAnsi" w:hAnsiTheme="majorHAnsi" w:cstheme="majorHAnsi"/>
          <w:sz w:val="22"/>
          <w:szCs w:val="22"/>
        </w:rPr>
        <w:t xml:space="preserve"> doi:10.1177/0145721710361783</w:t>
      </w:r>
    </w:p>
    <w:p w14:paraId="59EB4EB4" w14:textId="77777777" w:rsidR="004B1F23" w:rsidRPr="006C119A" w:rsidRDefault="004B1F23"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6447FEAC" w14:textId="427E5EF4"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Compeán Ortiz</w:t>
      </w:r>
      <w:r w:rsidR="001B0B8E" w:rsidRPr="006C119A">
        <w:rPr>
          <w:rFonts w:asciiTheme="majorHAnsi" w:hAnsiTheme="majorHAnsi" w:cstheme="majorHAnsi"/>
          <w:sz w:val="22"/>
          <w:szCs w:val="22"/>
          <w:lang w:val="es-MX"/>
        </w:rPr>
        <w:t xml:space="preserve"> LG.</w:t>
      </w:r>
      <w:r w:rsidRPr="006C119A">
        <w:rPr>
          <w:rFonts w:asciiTheme="majorHAnsi" w:hAnsiTheme="majorHAnsi" w:cstheme="majorHAnsi"/>
          <w:sz w:val="22"/>
          <w:szCs w:val="22"/>
          <w:lang w:val="es-MX"/>
        </w:rPr>
        <w:t>,</w:t>
      </w:r>
      <w:r w:rsidR="001B0B8E"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Gallegos Cabriales</w:t>
      </w:r>
      <w:r w:rsidR="001B0B8E" w:rsidRPr="006C119A">
        <w:rPr>
          <w:rFonts w:asciiTheme="majorHAnsi" w:hAnsiTheme="majorHAnsi" w:cstheme="majorHAnsi"/>
          <w:sz w:val="22"/>
          <w:szCs w:val="22"/>
          <w:lang w:val="es-MX"/>
        </w:rPr>
        <w:t xml:space="preserve"> EC.</w:t>
      </w:r>
      <w:r w:rsidRPr="006C119A">
        <w:rPr>
          <w:rFonts w:asciiTheme="majorHAnsi" w:hAnsiTheme="majorHAnsi" w:cstheme="majorHAnsi"/>
          <w:sz w:val="22"/>
          <w:szCs w:val="22"/>
          <w:lang w:val="es-MX"/>
        </w:rPr>
        <w:t>, González González</w:t>
      </w:r>
      <w:r w:rsidR="001B0B8E"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Gómez Meza</w:t>
      </w:r>
      <w:r w:rsidR="001B0B8E" w:rsidRPr="006C119A">
        <w:rPr>
          <w:rFonts w:asciiTheme="majorHAnsi" w:hAnsiTheme="majorHAnsi" w:cstheme="majorHAnsi"/>
          <w:sz w:val="22"/>
          <w:szCs w:val="22"/>
          <w:lang w:val="es-MX"/>
        </w:rPr>
        <w:t xml:space="preserve"> MV</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Self-Care Behaviors and Health Indicators in Adults witch Type 2 Diabetes</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Rev</w:t>
      </w:r>
      <w:r w:rsidR="004150BA" w:rsidRPr="006C119A">
        <w:rPr>
          <w:rFonts w:asciiTheme="majorHAnsi" w:hAnsiTheme="majorHAnsi" w:cstheme="majorHAnsi"/>
          <w:sz w:val="22"/>
          <w:szCs w:val="22"/>
          <w:lang w:val="es-MX"/>
        </w:rPr>
        <w:t>ista</w:t>
      </w:r>
      <w:r w:rsidRPr="006C119A">
        <w:rPr>
          <w:rFonts w:asciiTheme="majorHAnsi" w:hAnsiTheme="majorHAnsi" w:cstheme="majorHAnsi"/>
          <w:sz w:val="22"/>
          <w:szCs w:val="22"/>
          <w:lang w:val="es-MX"/>
        </w:rPr>
        <w:t xml:space="preserve"> Latino-Am</w:t>
      </w:r>
      <w:r w:rsidR="004150BA" w:rsidRPr="006C119A">
        <w:rPr>
          <w:rFonts w:asciiTheme="majorHAnsi" w:hAnsiTheme="majorHAnsi" w:cstheme="majorHAnsi"/>
          <w:sz w:val="22"/>
          <w:szCs w:val="22"/>
          <w:lang w:val="es-MX"/>
        </w:rPr>
        <w:t xml:space="preserve">ericana de </w:t>
      </w:r>
      <w:r w:rsidRPr="006C119A">
        <w:rPr>
          <w:rFonts w:asciiTheme="majorHAnsi" w:hAnsiTheme="majorHAnsi" w:cstheme="majorHAnsi"/>
          <w:sz w:val="22"/>
          <w:szCs w:val="22"/>
          <w:lang w:val="es-MX"/>
        </w:rPr>
        <w:t>Enfermagem</w:t>
      </w:r>
      <w:r w:rsidR="004150BA"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2010</w:t>
      </w:r>
      <w:r w:rsidRPr="006C119A">
        <w:rPr>
          <w:rFonts w:asciiTheme="majorHAnsi" w:hAnsiTheme="majorHAnsi" w:cstheme="majorHAnsi"/>
          <w:sz w:val="22"/>
          <w:szCs w:val="22"/>
          <w:lang w:val="es-MX"/>
        </w:rPr>
        <w:t xml:space="preserve"> Jul-Aug; 18(4):675-80</w:t>
      </w:r>
      <w:r w:rsidR="001B0B8E" w:rsidRPr="006C119A">
        <w:rPr>
          <w:rFonts w:asciiTheme="majorHAnsi" w:hAnsiTheme="majorHAnsi" w:cstheme="majorHAnsi"/>
          <w:sz w:val="22"/>
          <w:szCs w:val="22"/>
          <w:lang w:val="es-MX"/>
        </w:rPr>
        <w:t>. doi:10.1590/s0104-11692010000400003</w:t>
      </w:r>
      <w:r w:rsidR="004150BA" w:rsidRPr="006C119A">
        <w:rPr>
          <w:rFonts w:asciiTheme="majorHAnsi" w:hAnsiTheme="majorHAnsi" w:cstheme="majorHAnsi"/>
          <w:sz w:val="22"/>
          <w:szCs w:val="22"/>
          <w:lang w:val="es-MX"/>
        </w:rPr>
        <w:t>. ISSN: 1518-8345.</w:t>
      </w:r>
    </w:p>
    <w:p w14:paraId="3901FC21"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1C324A31" w14:textId="1CA41687"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González González</w:t>
      </w:r>
      <w:r w:rsidR="005D569A"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Mancillas Adame</w:t>
      </w:r>
      <w:r w:rsidR="005D569A" w:rsidRPr="006C119A">
        <w:rPr>
          <w:rFonts w:asciiTheme="majorHAnsi" w:hAnsiTheme="majorHAnsi" w:cstheme="majorHAnsi"/>
          <w:sz w:val="22"/>
          <w:szCs w:val="22"/>
          <w:lang w:val="es-MX"/>
        </w:rPr>
        <w:t xml:space="preserve"> LG</w:t>
      </w:r>
      <w:r w:rsidRPr="006C119A">
        <w:rPr>
          <w:rFonts w:asciiTheme="majorHAnsi" w:hAnsiTheme="majorHAnsi" w:cstheme="majorHAnsi"/>
          <w:sz w:val="22"/>
          <w:szCs w:val="22"/>
          <w:lang w:val="es-MX"/>
        </w:rPr>
        <w:t>, Gómez Flores</w:t>
      </w:r>
      <w:r w:rsidR="005D569A" w:rsidRPr="006C119A">
        <w:rPr>
          <w:rFonts w:asciiTheme="majorHAnsi" w:hAnsiTheme="majorHAnsi" w:cstheme="majorHAnsi"/>
          <w:sz w:val="22"/>
          <w:szCs w:val="22"/>
          <w:lang w:val="es-MX"/>
        </w:rPr>
        <w:t xml:space="preserve"> M</w:t>
      </w:r>
      <w:r w:rsidRPr="006C119A">
        <w:rPr>
          <w:rFonts w:asciiTheme="majorHAnsi" w:hAnsiTheme="majorHAnsi" w:cstheme="majorHAnsi"/>
          <w:sz w:val="22"/>
          <w:szCs w:val="22"/>
          <w:lang w:val="es-MX"/>
        </w:rPr>
        <w:t>, Ocampo Candiani</w:t>
      </w:r>
      <w:r w:rsidR="005D569A" w:rsidRPr="006C119A">
        <w:rPr>
          <w:rFonts w:asciiTheme="majorHAnsi" w:hAnsiTheme="majorHAnsi" w:cstheme="majorHAnsi"/>
          <w:sz w:val="22"/>
          <w:szCs w:val="22"/>
          <w:lang w:val="es-MX"/>
        </w:rPr>
        <w:t xml:space="preserve"> J</w:t>
      </w:r>
      <w:r w:rsidRPr="006C119A">
        <w:rPr>
          <w:rFonts w:asciiTheme="majorHAnsi" w:hAnsiTheme="majorHAnsi" w:cstheme="majorHAnsi"/>
          <w:sz w:val="22"/>
          <w:szCs w:val="22"/>
          <w:lang w:val="es-MX"/>
        </w:rPr>
        <w:t>, Villarreal</w:t>
      </w:r>
      <w:r w:rsidR="005D569A" w:rsidRPr="006C119A">
        <w:rPr>
          <w:rFonts w:asciiTheme="majorHAnsi" w:hAnsiTheme="majorHAnsi" w:cstheme="majorHAnsi"/>
          <w:sz w:val="22"/>
          <w:szCs w:val="22"/>
          <w:lang w:val="es-MX"/>
        </w:rPr>
        <w:t xml:space="preserve"> JZ</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Alopecia androgenética en varones jóvenes: un indicador clínico temprano de resistencia a la insulina</w:t>
      </w:r>
      <w:r w:rsidRPr="006C119A">
        <w:rPr>
          <w:rFonts w:asciiTheme="majorHAnsi" w:hAnsiTheme="majorHAnsi" w:cstheme="majorHAnsi"/>
          <w:sz w:val="22"/>
          <w:szCs w:val="22"/>
          <w:lang w:val="es-MX"/>
        </w:rPr>
        <w:t xml:space="preserve">. Revista Ciencia UANL. Vol. XIII, no. 2 Abril-Junio </w:t>
      </w:r>
      <w:r w:rsidRPr="006C119A">
        <w:rPr>
          <w:rFonts w:asciiTheme="majorHAnsi" w:hAnsiTheme="majorHAnsi" w:cstheme="majorHAnsi"/>
          <w:b/>
          <w:sz w:val="22"/>
          <w:szCs w:val="22"/>
          <w:lang w:val="es-MX"/>
        </w:rPr>
        <w:t>2010</w:t>
      </w:r>
      <w:r w:rsidRPr="006C119A">
        <w:rPr>
          <w:rFonts w:asciiTheme="majorHAnsi" w:hAnsiTheme="majorHAnsi" w:cstheme="majorHAnsi"/>
          <w:sz w:val="22"/>
          <w:szCs w:val="22"/>
          <w:lang w:val="es-MX"/>
        </w:rPr>
        <w:t>.p. 143-151</w:t>
      </w:r>
      <w:r w:rsidR="001B0B8E" w:rsidRPr="006C119A">
        <w:rPr>
          <w:rFonts w:asciiTheme="majorHAnsi" w:hAnsiTheme="majorHAnsi" w:cstheme="majorHAnsi"/>
          <w:sz w:val="22"/>
          <w:szCs w:val="22"/>
          <w:lang w:val="es-MX"/>
        </w:rPr>
        <w:t xml:space="preserve"> </w:t>
      </w:r>
    </w:p>
    <w:p w14:paraId="50550939"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694FBE39" w14:textId="53C4F2B0"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González-González</w:t>
      </w:r>
      <w:r w:rsidR="005D569A"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w:t>
      </w:r>
      <w:r w:rsidR="005D569A"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Mancillas-Adame</w:t>
      </w:r>
      <w:r w:rsidR="005D569A" w:rsidRPr="006C119A">
        <w:rPr>
          <w:rFonts w:asciiTheme="majorHAnsi" w:hAnsiTheme="majorHAnsi" w:cstheme="majorHAnsi"/>
          <w:sz w:val="22"/>
          <w:szCs w:val="22"/>
          <w:lang w:val="es-MX"/>
        </w:rPr>
        <w:t xml:space="preserve"> LG</w:t>
      </w:r>
      <w:r w:rsidRPr="006C119A">
        <w:rPr>
          <w:rFonts w:asciiTheme="majorHAnsi" w:hAnsiTheme="majorHAnsi" w:cstheme="majorHAnsi"/>
          <w:sz w:val="22"/>
          <w:szCs w:val="22"/>
          <w:lang w:val="es-MX"/>
        </w:rPr>
        <w:t>, Lavalle-González</w:t>
      </w:r>
      <w:r w:rsidR="005D569A" w:rsidRPr="006C119A">
        <w:rPr>
          <w:rFonts w:asciiTheme="majorHAnsi" w:hAnsiTheme="majorHAnsi" w:cstheme="majorHAnsi"/>
          <w:sz w:val="22"/>
          <w:szCs w:val="22"/>
          <w:lang w:val="es-MX"/>
        </w:rPr>
        <w:t xml:space="preserve"> FJ</w:t>
      </w:r>
      <w:r w:rsidRPr="006C119A">
        <w:rPr>
          <w:rFonts w:asciiTheme="majorHAnsi" w:hAnsiTheme="majorHAnsi" w:cstheme="majorHAnsi"/>
          <w:sz w:val="22"/>
          <w:szCs w:val="22"/>
          <w:lang w:val="es-MX"/>
        </w:rPr>
        <w:t>, Montes-Villarreal</w:t>
      </w:r>
      <w:r w:rsidR="005D569A" w:rsidRPr="006C119A">
        <w:rPr>
          <w:rFonts w:asciiTheme="majorHAnsi" w:hAnsiTheme="majorHAnsi" w:cstheme="majorHAnsi"/>
          <w:sz w:val="22"/>
          <w:szCs w:val="22"/>
          <w:lang w:val="es-MX"/>
        </w:rPr>
        <w:t xml:space="preserve"> J</w:t>
      </w:r>
      <w:r w:rsidRPr="006C119A">
        <w:rPr>
          <w:rFonts w:asciiTheme="majorHAnsi" w:hAnsiTheme="majorHAnsi" w:cstheme="majorHAnsi"/>
          <w:sz w:val="22"/>
          <w:szCs w:val="22"/>
          <w:lang w:val="es-MX"/>
        </w:rPr>
        <w:t>, García-Hernández</w:t>
      </w:r>
      <w:r w:rsidR="005D569A" w:rsidRPr="006C119A">
        <w:rPr>
          <w:rFonts w:asciiTheme="majorHAnsi" w:hAnsiTheme="majorHAnsi" w:cstheme="majorHAnsi"/>
          <w:sz w:val="22"/>
          <w:szCs w:val="22"/>
          <w:lang w:val="es-MX"/>
        </w:rPr>
        <w:t xml:space="preserve"> PA</w:t>
      </w:r>
      <w:r w:rsidRPr="006C119A">
        <w:rPr>
          <w:rFonts w:asciiTheme="majorHAnsi" w:hAnsiTheme="majorHAnsi" w:cstheme="majorHAnsi"/>
          <w:sz w:val="22"/>
          <w:szCs w:val="22"/>
          <w:lang w:val="es-MX"/>
        </w:rPr>
        <w:t>, Zúñiga-Guajardo</w:t>
      </w:r>
      <w:r w:rsidR="005D569A" w:rsidRPr="006C119A">
        <w:rPr>
          <w:rFonts w:asciiTheme="majorHAnsi" w:hAnsiTheme="majorHAnsi" w:cstheme="majorHAnsi"/>
          <w:sz w:val="22"/>
          <w:szCs w:val="22"/>
          <w:lang w:val="es-MX"/>
        </w:rPr>
        <w:t xml:space="preserve"> S</w:t>
      </w:r>
      <w:r w:rsidRPr="006C119A">
        <w:rPr>
          <w:rFonts w:asciiTheme="majorHAnsi" w:hAnsiTheme="majorHAnsi" w:cstheme="majorHAnsi"/>
          <w:sz w:val="22"/>
          <w:szCs w:val="22"/>
          <w:lang w:val="es-MX"/>
        </w:rPr>
        <w:t>, Ayala-Villarreal</w:t>
      </w:r>
      <w:r w:rsidR="005D569A"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Villarreal-Pérez</w:t>
      </w:r>
      <w:r w:rsidR="005D569A" w:rsidRPr="006C119A">
        <w:rPr>
          <w:rFonts w:asciiTheme="majorHAnsi" w:hAnsiTheme="majorHAnsi" w:cstheme="majorHAnsi"/>
          <w:sz w:val="22"/>
          <w:szCs w:val="22"/>
          <w:lang w:val="es-MX"/>
        </w:rPr>
        <w:t xml:space="preserve"> JZ</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 xml:space="preserve">Aptitud de los alumnos de pregrado de la carrera de Medicina ante dos modelos de evaluación: El caso de Endocrinología. </w:t>
      </w:r>
      <w:r w:rsidRPr="006C119A">
        <w:rPr>
          <w:rFonts w:asciiTheme="majorHAnsi" w:hAnsiTheme="majorHAnsi" w:cstheme="majorHAnsi"/>
          <w:sz w:val="22"/>
          <w:szCs w:val="22"/>
          <w:lang w:val="es-MX"/>
        </w:rPr>
        <w:t xml:space="preserve">Medicina Universitaria. </w:t>
      </w:r>
      <w:r w:rsidRPr="006C119A">
        <w:rPr>
          <w:rFonts w:asciiTheme="majorHAnsi" w:hAnsiTheme="majorHAnsi" w:cstheme="majorHAnsi"/>
          <w:b/>
          <w:sz w:val="22"/>
          <w:szCs w:val="22"/>
          <w:lang w:val="es-MX"/>
        </w:rPr>
        <w:t>2010</w:t>
      </w:r>
      <w:r w:rsidRPr="006C119A">
        <w:rPr>
          <w:rFonts w:asciiTheme="majorHAnsi" w:hAnsiTheme="majorHAnsi" w:cstheme="majorHAnsi"/>
          <w:sz w:val="22"/>
          <w:szCs w:val="22"/>
          <w:lang w:val="es-MX"/>
        </w:rPr>
        <w:t>;12(47):106-111</w:t>
      </w:r>
    </w:p>
    <w:p w14:paraId="33418DD7"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74EB319E" w14:textId="38237A60"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González GM, Elizondo M, Garza-González E, and González JG. </w:t>
      </w:r>
      <w:r w:rsidRPr="006C119A">
        <w:rPr>
          <w:rFonts w:asciiTheme="majorHAnsi" w:hAnsiTheme="majorHAnsi" w:cstheme="majorHAnsi"/>
          <w:b/>
          <w:sz w:val="22"/>
          <w:szCs w:val="22"/>
        </w:rPr>
        <w:t xml:space="preserve">Therapeutic efficacy of posaconazole against </w:t>
      </w:r>
      <w:r w:rsidRPr="006C119A">
        <w:rPr>
          <w:rFonts w:asciiTheme="majorHAnsi" w:hAnsiTheme="majorHAnsi" w:cstheme="majorHAnsi"/>
          <w:b/>
          <w:i/>
          <w:sz w:val="22"/>
          <w:szCs w:val="22"/>
        </w:rPr>
        <w:t xml:space="preserve">Candida glabrata </w:t>
      </w:r>
      <w:r w:rsidRPr="006C119A">
        <w:rPr>
          <w:rFonts w:asciiTheme="majorHAnsi" w:hAnsiTheme="majorHAnsi" w:cstheme="majorHAnsi"/>
          <w:b/>
          <w:sz w:val="22"/>
          <w:szCs w:val="22"/>
        </w:rPr>
        <w:t xml:space="preserve">in a murine model of vaginitis. </w:t>
      </w:r>
      <w:r w:rsidRPr="006C119A">
        <w:rPr>
          <w:rFonts w:asciiTheme="majorHAnsi" w:hAnsiTheme="majorHAnsi" w:cstheme="majorHAnsi"/>
          <w:sz w:val="22"/>
          <w:szCs w:val="22"/>
          <w:lang w:val="es-MX"/>
        </w:rPr>
        <w:t xml:space="preserve">Mycoses, </w:t>
      </w:r>
      <w:r w:rsidRPr="006C119A">
        <w:rPr>
          <w:rFonts w:asciiTheme="majorHAnsi" w:hAnsiTheme="majorHAnsi" w:cstheme="majorHAnsi"/>
          <w:b/>
          <w:sz w:val="22"/>
          <w:szCs w:val="22"/>
          <w:lang w:val="es-MX"/>
        </w:rPr>
        <w:t>2011</w:t>
      </w:r>
      <w:r w:rsidRPr="006C119A">
        <w:rPr>
          <w:rFonts w:asciiTheme="majorHAnsi" w:hAnsiTheme="majorHAnsi" w:cstheme="majorHAnsi"/>
          <w:sz w:val="22"/>
          <w:szCs w:val="22"/>
          <w:lang w:val="es-MX"/>
        </w:rPr>
        <w:t>. Mar;54(2):119-22.</w:t>
      </w:r>
      <w:r w:rsidR="000C03AB" w:rsidRPr="006C119A">
        <w:rPr>
          <w:rFonts w:asciiTheme="majorHAnsi" w:hAnsiTheme="majorHAnsi" w:cstheme="majorHAnsi"/>
          <w:sz w:val="22"/>
          <w:szCs w:val="22"/>
          <w:lang w:val="es-MX"/>
        </w:rPr>
        <w:t xml:space="preserve"> Doi: 10.1111/j.1439-0507.2009.01775.x</w:t>
      </w:r>
    </w:p>
    <w:p w14:paraId="7DDB634B"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647D3FD6" w14:textId="70174AD3" w:rsidR="00F85D89" w:rsidRPr="006C119A" w:rsidRDefault="0018658D"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Tame</w:t>
      </w:r>
      <w:r w:rsidR="00F85D89" w:rsidRPr="006C119A">
        <w:rPr>
          <w:rFonts w:asciiTheme="majorHAnsi" w:hAnsiTheme="majorHAnsi" w:cstheme="majorHAnsi"/>
          <w:sz w:val="22"/>
          <w:szCs w:val="22"/>
          <w:lang w:val="es-MX"/>
        </w:rPr>
        <w:t>z-Pérez</w:t>
      </w:r>
      <w:r w:rsidR="005D569A" w:rsidRPr="006C119A">
        <w:rPr>
          <w:rFonts w:asciiTheme="majorHAnsi" w:hAnsiTheme="majorHAnsi" w:cstheme="majorHAnsi"/>
          <w:sz w:val="22"/>
          <w:szCs w:val="22"/>
          <w:lang w:val="es-MX"/>
        </w:rPr>
        <w:t xml:space="preserve"> HE</w:t>
      </w:r>
      <w:r w:rsidR="00F85D89" w:rsidRPr="006C119A">
        <w:rPr>
          <w:rFonts w:asciiTheme="majorHAnsi" w:hAnsiTheme="majorHAnsi" w:cstheme="majorHAnsi"/>
          <w:sz w:val="22"/>
          <w:szCs w:val="22"/>
          <w:lang w:val="es-MX"/>
        </w:rPr>
        <w:t>, Gómez</w:t>
      </w:r>
      <w:r w:rsidR="005D569A" w:rsidRPr="006C119A">
        <w:rPr>
          <w:rFonts w:asciiTheme="majorHAnsi" w:hAnsiTheme="majorHAnsi" w:cstheme="majorHAnsi"/>
          <w:sz w:val="22"/>
          <w:szCs w:val="22"/>
          <w:lang w:val="es-MX"/>
        </w:rPr>
        <w:t xml:space="preserve"> MD</w:t>
      </w:r>
      <w:r w:rsidR="00F85D89" w:rsidRPr="006C119A">
        <w:rPr>
          <w:rFonts w:asciiTheme="majorHAnsi" w:hAnsiTheme="majorHAnsi" w:cstheme="majorHAnsi"/>
          <w:sz w:val="22"/>
          <w:szCs w:val="22"/>
          <w:lang w:val="es-MX"/>
        </w:rPr>
        <w:t>, Tamez</w:t>
      </w:r>
      <w:r w:rsidR="005D569A" w:rsidRPr="006C119A">
        <w:rPr>
          <w:rFonts w:asciiTheme="majorHAnsi" w:hAnsiTheme="majorHAnsi" w:cstheme="majorHAnsi"/>
          <w:sz w:val="22"/>
          <w:szCs w:val="22"/>
          <w:lang w:val="es-MX"/>
        </w:rPr>
        <w:t xml:space="preserve"> AL</w:t>
      </w:r>
      <w:r w:rsidR="00F85D89" w:rsidRPr="006C119A">
        <w:rPr>
          <w:rFonts w:asciiTheme="majorHAnsi" w:hAnsiTheme="majorHAnsi" w:cstheme="majorHAnsi"/>
          <w:sz w:val="22"/>
          <w:szCs w:val="22"/>
          <w:lang w:val="es-MX"/>
        </w:rPr>
        <w:t>, Quintanilla</w:t>
      </w:r>
      <w:r w:rsidR="005D569A" w:rsidRPr="006C119A">
        <w:rPr>
          <w:rFonts w:asciiTheme="majorHAnsi" w:hAnsiTheme="majorHAnsi" w:cstheme="majorHAnsi"/>
          <w:sz w:val="22"/>
          <w:szCs w:val="22"/>
          <w:lang w:val="es-MX"/>
        </w:rPr>
        <w:t xml:space="preserve"> DL</w:t>
      </w:r>
      <w:r w:rsidR="00F85D89" w:rsidRPr="006C119A">
        <w:rPr>
          <w:rFonts w:asciiTheme="majorHAnsi" w:hAnsiTheme="majorHAnsi" w:cstheme="majorHAnsi"/>
          <w:sz w:val="22"/>
          <w:szCs w:val="22"/>
          <w:lang w:val="es-MX"/>
        </w:rPr>
        <w:t>, Cisneros-Franco</w:t>
      </w:r>
      <w:r w:rsidR="005D569A" w:rsidRPr="006C119A">
        <w:rPr>
          <w:rFonts w:asciiTheme="majorHAnsi" w:hAnsiTheme="majorHAnsi" w:cstheme="majorHAnsi"/>
          <w:sz w:val="22"/>
          <w:szCs w:val="22"/>
          <w:lang w:val="es-MX"/>
        </w:rPr>
        <w:t xml:space="preserve"> JM</w:t>
      </w:r>
      <w:r w:rsidR="00F85D89" w:rsidRPr="006C119A">
        <w:rPr>
          <w:rFonts w:asciiTheme="majorHAnsi" w:hAnsiTheme="majorHAnsi" w:cstheme="majorHAnsi"/>
          <w:sz w:val="22"/>
          <w:szCs w:val="22"/>
          <w:lang w:val="es-MX"/>
        </w:rPr>
        <w:t>, Hernán</w:t>
      </w:r>
      <w:r w:rsidRPr="006C119A">
        <w:rPr>
          <w:rFonts w:asciiTheme="majorHAnsi" w:hAnsiTheme="majorHAnsi" w:cstheme="majorHAnsi"/>
          <w:sz w:val="22"/>
          <w:szCs w:val="22"/>
          <w:lang w:val="es-MX"/>
        </w:rPr>
        <w:t>dez-C</w:t>
      </w:r>
      <w:r w:rsidR="00F85D89" w:rsidRPr="006C119A">
        <w:rPr>
          <w:rFonts w:asciiTheme="majorHAnsi" w:hAnsiTheme="majorHAnsi" w:cstheme="majorHAnsi"/>
          <w:sz w:val="22"/>
          <w:szCs w:val="22"/>
          <w:lang w:val="es-MX"/>
        </w:rPr>
        <w:t>oria</w:t>
      </w:r>
      <w:r w:rsidR="005D569A" w:rsidRPr="006C119A">
        <w:rPr>
          <w:rFonts w:asciiTheme="majorHAnsi" w:hAnsiTheme="majorHAnsi" w:cstheme="majorHAnsi"/>
          <w:sz w:val="22"/>
          <w:szCs w:val="22"/>
          <w:lang w:val="es-MX"/>
        </w:rPr>
        <w:t xml:space="preserve"> MI</w:t>
      </w:r>
      <w:r w:rsidR="00F85D89" w:rsidRPr="006C119A">
        <w:rPr>
          <w:rFonts w:asciiTheme="majorHAnsi" w:hAnsiTheme="majorHAnsi" w:cstheme="majorHAnsi"/>
          <w:sz w:val="22"/>
          <w:szCs w:val="22"/>
          <w:lang w:val="es-MX"/>
        </w:rPr>
        <w:t>, González-González</w:t>
      </w:r>
      <w:r w:rsidR="005D569A" w:rsidRPr="006C119A">
        <w:rPr>
          <w:rFonts w:asciiTheme="majorHAnsi" w:hAnsiTheme="majorHAnsi" w:cstheme="majorHAnsi"/>
          <w:sz w:val="22"/>
          <w:szCs w:val="22"/>
          <w:lang w:val="es-MX"/>
        </w:rPr>
        <w:t xml:space="preserve"> JG</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lang w:val="es-MX"/>
        </w:rPr>
        <w:t xml:space="preserve">Inhibidores DPP-4 en el tratamiento de la hiperglucemia inducida por el uso crónico de esteroides. </w:t>
      </w:r>
      <w:r w:rsidR="00F85D89" w:rsidRPr="006C119A">
        <w:rPr>
          <w:rFonts w:asciiTheme="majorHAnsi" w:hAnsiTheme="majorHAnsi" w:cstheme="majorHAnsi"/>
          <w:sz w:val="22"/>
          <w:szCs w:val="22"/>
          <w:lang w:val="es-MX"/>
        </w:rPr>
        <w:t xml:space="preserve">Revista de Endocrinología y Nutrición. Vol 19, No. 3 Julio-Septiembre </w:t>
      </w:r>
      <w:r w:rsidR="00F85D89" w:rsidRPr="006C119A">
        <w:rPr>
          <w:rFonts w:asciiTheme="majorHAnsi" w:hAnsiTheme="majorHAnsi" w:cstheme="majorHAnsi"/>
          <w:b/>
          <w:sz w:val="22"/>
          <w:szCs w:val="22"/>
          <w:lang w:val="es-MX"/>
        </w:rPr>
        <w:t>2011</w:t>
      </w:r>
      <w:r w:rsidR="00F85D89" w:rsidRPr="006C119A">
        <w:rPr>
          <w:rFonts w:asciiTheme="majorHAnsi" w:hAnsiTheme="majorHAnsi" w:cstheme="majorHAnsi"/>
          <w:sz w:val="22"/>
          <w:szCs w:val="22"/>
          <w:lang w:val="es-MX"/>
        </w:rPr>
        <w:t xml:space="preserve"> pp 102-105.</w:t>
      </w:r>
      <w:r w:rsidR="00E03EC0" w:rsidRPr="006C119A">
        <w:rPr>
          <w:rFonts w:asciiTheme="majorHAnsi" w:hAnsiTheme="majorHAnsi" w:cstheme="majorHAnsi"/>
          <w:sz w:val="22"/>
          <w:szCs w:val="22"/>
          <w:lang w:val="es-MX"/>
        </w:rPr>
        <w:t xml:space="preserve">  </w:t>
      </w:r>
    </w:p>
    <w:p w14:paraId="3406DDDE"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067A616C" w14:textId="5A41E164"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t>Rusell-Jones</w:t>
      </w:r>
      <w:r w:rsidR="005D569A" w:rsidRPr="006C119A">
        <w:rPr>
          <w:rFonts w:asciiTheme="majorHAnsi" w:hAnsiTheme="majorHAnsi" w:cstheme="majorHAnsi"/>
          <w:sz w:val="22"/>
          <w:szCs w:val="22"/>
        </w:rPr>
        <w:t xml:space="preserve"> D</w:t>
      </w:r>
      <w:r w:rsidRPr="006C119A">
        <w:rPr>
          <w:rFonts w:asciiTheme="majorHAnsi" w:hAnsiTheme="majorHAnsi" w:cstheme="majorHAnsi"/>
          <w:sz w:val="22"/>
          <w:szCs w:val="22"/>
        </w:rPr>
        <w:t>, Cuddhy</w:t>
      </w:r>
      <w:r w:rsidR="005D569A" w:rsidRPr="006C119A">
        <w:rPr>
          <w:rFonts w:asciiTheme="majorHAnsi" w:hAnsiTheme="majorHAnsi" w:cstheme="majorHAnsi"/>
          <w:sz w:val="22"/>
          <w:szCs w:val="22"/>
        </w:rPr>
        <w:t xml:space="preserve"> RM</w:t>
      </w:r>
      <w:r w:rsidRPr="006C119A">
        <w:rPr>
          <w:rFonts w:asciiTheme="majorHAnsi" w:hAnsiTheme="majorHAnsi" w:cstheme="majorHAnsi"/>
          <w:sz w:val="22"/>
          <w:szCs w:val="22"/>
        </w:rPr>
        <w:t>, Hanefeld</w:t>
      </w:r>
      <w:r w:rsidR="005D569A" w:rsidRPr="006C119A">
        <w:rPr>
          <w:rFonts w:asciiTheme="majorHAnsi" w:hAnsiTheme="majorHAnsi" w:cstheme="majorHAnsi"/>
          <w:sz w:val="22"/>
          <w:szCs w:val="22"/>
        </w:rPr>
        <w:t xml:space="preserve"> M</w:t>
      </w:r>
      <w:r w:rsidRPr="006C119A">
        <w:rPr>
          <w:rFonts w:asciiTheme="majorHAnsi" w:hAnsiTheme="majorHAnsi" w:cstheme="majorHAnsi"/>
          <w:sz w:val="22"/>
          <w:szCs w:val="22"/>
        </w:rPr>
        <w:t>, Kumar</w:t>
      </w:r>
      <w:r w:rsidR="005D569A" w:rsidRPr="006C119A">
        <w:rPr>
          <w:rFonts w:asciiTheme="majorHAnsi" w:hAnsiTheme="majorHAnsi" w:cstheme="majorHAnsi"/>
          <w:sz w:val="22"/>
          <w:szCs w:val="22"/>
        </w:rPr>
        <w:t xml:space="preserve"> A</w:t>
      </w:r>
      <w:r w:rsidRPr="006C119A">
        <w:rPr>
          <w:rFonts w:asciiTheme="majorHAnsi" w:hAnsiTheme="majorHAnsi" w:cstheme="majorHAnsi"/>
          <w:sz w:val="22"/>
          <w:szCs w:val="22"/>
        </w:rPr>
        <w:t xml:space="preserve">, </w:t>
      </w:r>
      <w:r w:rsidR="005D569A" w:rsidRPr="006C119A">
        <w:rPr>
          <w:rFonts w:asciiTheme="majorHAnsi" w:hAnsiTheme="majorHAnsi" w:cstheme="majorHAnsi"/>
          <w:sz w:val="22"/>
          <w:szCs w:val="22"/>
        </w:rPr>
        <w:t>Gonzalez-</w:t>
      </w:r>
      <w:r w:rsidRPr="006C119A">
        <w:rPr>
          <w:rFonts w:asciiTheme="majorHAnsi" w:hAnsiTheme="majorHAnsi" w:cstheme="majorHAnsi"/>
          <w:sz w:val="22"/>
          <w:szCs w:val="22"/>
        </w:rPr>
        <w:t>González</w:t>
      </w:r>
      <w:r w:rsidR="005D569A" w:rsidRPr="006C119A">
        <w:rPr>
          <w:rFonts w:asciiTheme="majorHAnsi" w:hAnsiTheme="majorHAnsi" w:cstheme="majorHAnsi"/>
          <w:sz w:val="22"/>
          <w:szCs w:val="22"/>
        </w:rPr>
        <w:t xml:space="preserve"> JG</w:t>
      </w:r>
      <w:r w:rsidRPr="006C119A">
        <w:rPr>
          <w:rFonts w:asciiTheme="majorHAnsi" w:hAnsiTheme="majorHAnsi" w:cstheme="majorHAnsi"/>
          <w:sz w:val="22"/>
          <w:szCs w:val="22"/>
        </w:rPr>
        <w:t>, Chan</w:t>
      </w:r>
      <w:r w:rsidR="005D569A" w:rsidRPr="006C119A">
        <w:rPr>
          <w:rFonts w:asciiTheme="majorHAnsi" w:hAnsiTheme="majorHAnsi" w:cstheme="majorHAnsi"/>
          <w:sz w:val="22"/>
          <w:szCs w:val="22"/>
        </w:rPr>
        <w:t xml:space="preserve"> M</w:t>
      </w:r>
      <w:r w:rsidRPr="006C119A">
        <w:rPr>
          <w:rFonts w:asciiTheme="majorHAnsi" w:hAnsiTheme="majorHAnsi" w:cstheme="majorHAnsi"/>
          <w:sz w:val="22"/>
          <w:szCs w:val="22"/>
        </w:rPr>
        <w:t>, Wolka</w:t>
      </w:r>
      <w:r w:rsidR="005D569A" w:rsidRPr="006C119A">
        <w:rPr>
          <w:rFonts w:asciiTheme="majorHAnsi" w:hAnsiTheme="majorHAnsi" w:cstheme="majorHAnsi"/>
          <w:sz w:val="22"/>
          <w:szCs w:val="22"/>
        </w:rPr>
        <w:t xml:space="preserve"> AM</w:t>
      </w:r>
      <w:r w:rsidRPr="006C119A">
        <w:rPr>
          <w:rFonts w:asciiTheme="majorHAnsi" w:hAnsiTheme="majorHAnsi" w:cstheme="majorHAnsi"/>
          <w:sz w:val="22"/>
          <w:szCs w:val="22"/>
        </w:rPr>
        <w:t>, Boardman</w:t>
      </w:r>
      <w:r w:rsidR="005D569A" w:rsidRPr="006C119A">
        <w:rPr>
          <w:rFonts w:asciiTheme="majorHAnsi" w:hAnsiTheme="majorHAnsi" w:cstheme="majorHAnsi"/>
          <w:sz w:val="22"/>
          <w:szCs w:val="22"/>
        </w:rPr>
        <w:t xml:space="preserve"> MK</w:t>
      </w:r>
      <w:r w:rsidRPr="006C119A">
        <w:rPr>
          <w:rFonts w:asciiTheme="majorHAnsi" w:hAnsiTheme="majorHAnsi" w:cstheme="majorHAnsi"/>
          <w:sz w:val="22"/>
          <w:szCs w:val="22"/>
        </w:rPr>
        <w:t xml:space="preserve">, PHARMS. </w:t>
      </w:r>
      <w:r w:rsidRPr="006C119A">
        <w:rPr>
          <w:rFonts w:asciiTheme="majorHAnsi" w:hAnsiTheme="majorHAnsi" w:cstheme="majorHAnsi"/>
          <w:b/>
          <w:sz w:val="22"/>
          <w:szCs w:val="22"/>
        </w:rPr>
        <w:t>Efficacy and Safety of Exenatide Once Weekly Versus Metformin, Pioglitazone, and Sitagliptin Used as Monotherapy in Drug-Naïve Patients Wirh Type 2 Diabetes (DURATION-4)</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 xml:space="preserve">Diabetes Care, Noviembre </w:t>
      </w:r>
      <w:r w:rsidRPr="006C119A">
        <w:rPr>
          <w:rFonts w:asciiTheme="majorHAnsi" w:hAnsiTheme="majorHAnsi" w:cstheme="majorHAnsi"/>
          <w:b/>
          <w:sz w:val="22"/>
          <w:szCs w:val="22"/>
          <w:lang w:val="es-MX"/>
        </w:rPr>
        <w:t>2011</w:t>
      </w:r>
      <w:r w:rsidRPr="006C119A">
        <w:rPr>
          <w:rFonts w:asciiTheme="majorHAnsi" w:hAnsiTheme="majorHAnsi" w:cstheme="majorHAnsi"/>
          <w:sz w:val="22"/>
          <w:szCs w:val="22"/>
          <w:lang w:val="es-MX"/>
        </w:rPr>
        <w:t xml:space="preserve"> Vol 35(2): 252-258 ISSN: 0149-5992.</w:t>
      </w:r>
    </w:p>
    <w:p w14:paraId="1FF8228F"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0D5295E1" w14:textId="280FF32D"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lastRenderedPageBreak/>
        <w:t>Rodriguez-Gutierrez</w:t>
      </w:r>
      <w:r w:rsidR="00FB1D35"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Gonzalez-Gonzalez</w:t>
      </w:r>
      <w:r w:rsidR="00FB1D35"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Glucocorticoid-induced diabetes and adrenal suppression</w:t>
      </w:r>
      <w:r w:rsidRPr="006C119A">
        <w:rPr>
          <w:rFonts w:asciiTheme="majorHAnsi" w:hAnsiTheme="majorHAnsi" w:cstheme="majorHAnsi"/>
          <w:sz w:val="22"/>
          <w:szCs w:val="22"/>
        </w:rPr>
        <w:t>. Cleveland Clinic Journal of Medicine. 79</w:t>
      </w:r>
      <w:r w:rsidR="00FB1D35" w:rsidRPr="006C119A">
        <w:rPr>
          <w:rFonts w:asciiTheme="majorHAnsi" w:hAnsiTheme="majorHAnsi" w:cstheme="majorHAnsi"/>
          <w:sz w:val="22"/>
          <w:szCs w:val="22"/>
        </w:rPr>
        <w:t>(</w:t>
      </w:r>
      <w:r w:rsidRPr="006C119A">
        <w:rPr>
          <w:rFonts w:asciiTheme="majorHAnsi" w:hAnsiTheme="majorHAnsi" w:cstheme="majorHAnsi"/>
          <w:sz w:val="22"/>
          <w:szCs w:val="22"/>
        </w:rPr>
        <w:t>4</w:t>
      </w:r>
      <w:r w:rsidR="00FB1D35" w:rsidRPr="006C119A">
        <w:rPr>
          <w:rFonts w:asciiTheme="majorHAnsi" w:hAnsiTheme="majorHAnsi" w:cstheme="majorHAnsi"/>
          <w:sz w:val="22"/>
          <w:szCs w:val="22"/>
        </w:rPr>
        <w:t>);236</w:t>
      </w:r>
      <w:r w:rsidR="000A0A85" w:rsidRPr="006C119A">
        <w:rPr>
          <w:rFonts w:asciiTheme="majorHAnsi" w:hAnsiTheme="majorHAnsi" w:cstheme="majorHAnsi"/>
          <w:sz w:val="22"/>
          <w:szCs w:val="22"/>
        </w:rPr>
        <w:t>.</w:t>
      </w:r>
      <w:r w:rsidRPr="006C119A">
        <w:rPr>
          <w:rFonts w:asciiTheme="majorHAnsi" w:hAnsiTheme="majorHAnsi" w:cstheme="majorHAnsi"/>
          <w:sz w:val="22"/>
          <w:szCs w:val="22"/>
        </w:rPr>
        <w:t xml:space="preserve"> april </w:t>
      </w:r>
      <w:r w:rsidRPr="006C119A">
        <w:rPr>
          <w:rFonts w:asciiTheme="majorHAnsi" w:hAnsiTheme="majorHAnsi" w:cstheme="majorHAnsi"/>
          <w:b/>
          <w:sz w:val="22"/>
          <w:szCs w:val="22"/>
        </w:rPr>
        <w:t>2012</w:t>
      </w:r>
      <w:r w:rsidR="00564BD4" w:rsidRPr="006C119A">
        <w:rPr>
          <w:rFonts w:asciiTheme="majorHAnsi" w:hAnsiTheme="majorHAnsi" w:cstheme="majorHAnsi"/>
          <w:b/>
          <w:sz w:val="22"/>
          <w:szCs w:val="22"/>
        </w:rPr>
        <w:t xml:space="preserve">. </w:t>
      </w:r>
      <w:r w:rsidR="00564BD4" w:rsidRPr="006C119A">
        <w:rPr>
          <w:rFonts w:asciiTheme="majorHAnsi" w:hAnsiTheme="majorHAnsi" w:cstheme="majorHAnsi"/>
          <w:sz w:val="22"/>
          <w:szCs w:val="22"/>
        </w:rPr>
        <w:t>doi:10.3949/ccjm.79c.04001</w:t>
      </w:r>
      <w:r w:rsidR="000A0A85" w:rsidRPr="006C119A">
        <w:rPr>
          <w:rFonts w:asciiTheme="majorHAnsi" w:hAnsiTheme="majorHAnsi" w:cstheme="majorHAnsi"/>
          <w:sz w:val="22"/>
          <w:szCs w:val="22"/>
        </w:rPr>
        <w:t>.</w:t>
      </w:r>
      <w:r w:rsidRPr="006C119A">
        <w:rPr>
          <w:rFonts w:asciiTheme="majorHAnsi" w:hAnsiTheme="majorHAnsi" w:cstheme="majorHAnsi"/>
          <w:sz w:val="22"/>
          <w:szCs w:val="22"/>
        </w:rPr>
        <w:t xml:space="preserve"> ISSN:0891-1150</w:t>
      </w:r>
    </w:p>
    <w:p w14:paraId="344C889E"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7721F1DB" w14:textId="2F61A436"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Rodríguez-Gutierrez </w:t>
      </w:r>
      <w:r w:rsidR="00FB1D35" w:rsidRPr="006C119A">
        <w:rPr>
          <w:rFonts w:asciiTheme="majorHAnsi" w:hAnsiTheme="majorHAnsi" w:cstheme="majorHAnsi"/>
          <w:sz w:val="22"/>
          <w:szCs w:val="22"/>
          <w:lang w:val="es-MX"/>
        </w:rPr>
        <w:t>R.</w:t>
      </w:r>
      <w:r w:rsidRPr="006C119A">
        <w:rPr>
          <w:rFonts w:asciiTheme="majorHAnsi" w:hAnsiTheme="majorHAnsi" w:cstheme="majorHAnsi"/>
          <w:sz w:val="22"/>
          <w:szCs w:val="22"/>
          <w:lang w:val="es-MX"/>
        </w:rPr>
        <w:t>, Lavalle-González FJ</w:t>
      </w:r>
      <w:r w:rsidR="00FB1D3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Martínez-Garza LE</w:t>
      </w:r>
      <w:r w:rsidR="00FB1D3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Landeros-Olvera E</w:t>
      </w:r>
      <w:r w:rsidR="00FB1D3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López-Alvarenga JC</w:t>
      </w:r>
      <w:r w:rsidR="00FB1D3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Torres-Sepúlveda MR</w:t>
      </w:r>
      <w:r w:rsidR="00FB1D3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González-González JG</w:t>
      </w:r>
      <w:r w:rsidR="00FB1D3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Mancillas-Adame LG</w:t>
      </w:r>
      <w:r w:rsidR="00FB1D3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Salazar-González B</w:t>
      </w:r>
      <w:r w:rsidR="00FB1D3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xml:space="preserve">, Villarreal-Pérez JZ. </w:t>
      </w:r>
      <w:r w:rsidRPr="006C119A">
        <w:rPr>
          <w:rFonts w:asciiTheme="majorHAnsi" w:hAnsiTheme="majorHAnsi" w:cstheme="majorHAnsi"/>
          <w:b/>
          <w:sz w:val="22"/>
          <w:szCs w:val="22"/>
        </w:rPr>
        <w:t>Impact of an Exercise Program on Acylcarnitines in Obesity: A Prospective Controlled Study</w:t>
      </w:r>
      <w:r w:rsidRPr="006C119A">
        <w:rPr>
          <w:rFonts w:asciiTheme="majorHAnsi" w:hAnsiTheme="majorHAnsi" w:cstheme="majorHAnsi"/>
          <w:sz w:val="22"/>
          <w:szCs w:val="22"/>
        </w:rPr>
        <w:t xml:space="preserve">. Journal of the International Society of Sports Nutrition. Mayo del </w:t>
      </w:r>
      <w:r w:rsidRPr="006C119A">
        <w:rPr>
          <w:rFonts w:asciiTheme="majorHAnsi" w:hAnsiTheme="majorHAnsi" w:cstheme="majorHAnsi"/>
          <w:b/>
          <w:sz w:val="22"/>
          <w:szCs w:val="22"/>
        </w:rPr>
        <w:t>2012</w:t>
      </w:r>
      <w:r w:rsidRPr="006C119A">
        <w:rPr>
          <w:rFonts w:asciiTheme="majorHAnsi" w:hAnsiTheme="majorHAnsi" w:cstheme="majorHAnsi"/>
          <w:sz w:val="22"/>
          <w:szCs w:val="22"/>
        </w:rPr>
        <w:t xml:space="preserve">, Vol 9:22 doi: 10.1186/1550-2783-9-22. </w:t>
      </w:r>
      <w:r w:rsidRPr="006C119A">
        <w:rPr>
          <w:rFonts w:asciiTheme="majorHAnsi" w:hAnsiTheme="majorHAnsi" w:cstheme="majorHAnsi"/>
          <w:sz w:val="22"/>
          <w:szCs w:val="22"/>
          <w:lang w:val="es-MX"/>
        </w:rPr>
        <w:t>ISSN 1550-2783</w:t>
      </w:r>
    </w:p>
    <w:p w14:paraId="155A43F6" w14:textId="77777777" w:rsidR="00B75EF2" w:rsidRPr="006C119A" w:rsidRDefault="00B75EF2" w:rsidP="00C379E7">
      <w:pPr>
        <w:tabs>
          <w:tab w:val="left" w:pos="426"/>
        </w:tabs>
        <w:autoSpaceDE w:val="0"/>
        <w:autoSpaceDN w:val="0"/>
        <w:adjustRightInd w:val="0"/>
        <w:jc w:val="both"/>
        <w:rPr>
          <w:rFonts w:asciiTheme="majorHAnsi" w:hAnsiTheme="majorHAnsi" w:cstheme="majorHAnsi"/>
          <w:sz w:val="22"/>
          <w:szCs w:val="22"/>
          <w:lang w:val="es-MX"/>
        </w:rPr>
      </w:pPr>
    </w:p>
    <w:p w14:paraId="303CE705" w14:textId="6F344E7B" w:rsidR="00F85D89" w:rsidRPr="006C119A" w:rsidRDefault="00F85D89" w:rsidP="00EB6676">
      <w:pPr>
        <w:pStyle w:val="Prrafodelista"/>
        <w:numPr>
          <w:ilvl w:val="0"/>
          <w:numId w:val="1"/>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Cámara-Lemarroy</w:t>
      </w:r>
      <w:r w:rsidR="00FB1D35" w:rsidRPr="006C119A">
        <w:rPr>
          <w:rFonts w:asciiTheme="majorHAnsi" w:hAnsiTheme="majorHAnsi" w:cstheme="majorHAnsi"/>
          <w:sz w:val="22"/>
          <w:szCs w:val="22"/>
          <w:lang w:val="es-MX"/>
        </w:rPr>
        <w:t xml:space="preserve"> CR.</w:t>
      </w:r>
      <w:r w:rsidR="0018658D" w:rsidRPr="006C119A">
        <w:rPr>
          <w:rFonts w:asciiTheme="majorHAnsi" w:hAnsiTheme="majorHAnsi" w:cstheme="majorHAnsi"/>
          <w:sz w:val="22"/>
          <w:szCs w:val="22"/>
          <w:lang w:val="es-MX"/>
        </w:rPr>
        <w:t>, Gonzá</w:t>
      </w:r>
      <w:r w:rsidRPr="006C119A">
        <w:rPr>
          <w:rFonts w:asciiTheme="majorHAnsi" w:hAnsiTheme="majorHAnsi" w:cstheme="majorHAnsi"/>
          <w:sz w:val="22"/>
          <w:szCs w:val="22"/>
          <w:lang w:val="es-MX"/>
        </w:rPr>
        <w:t>lez-Moreno</w:t>
      </w:r>
      <w:r w:rsidR="00FB1D35" w:rsidRPr="006C119A">
        <w:rPr>
          <w:rFonts w:asciiTheme="majorHAnsi" w:hAnsiTheme="majorHAnsi" w:cstheme="majorHAnsi"/>
          <w:sz w:val="22"/>
          <w:szCs w:val="22"/>
          <w:lang w:val="es-MX"/>
        </w:rPr>
        <w:t xml:space="preserve"> EI.</w:t>
      </w:r>
      <w:r w:rsidRPr="006C119A">
        <w:rPr>
          <w:rFonts w:asciiTheme="majorHAnsi" w:hAnsiTheme="majorHAnsi" w:cstheme="majorHAnsi"/>
          <w:sz w:val="22"/>
          <w:szCs w:val="22"/>
          <w:lang w:val="es-MX"/>
        </w:rPr>
        <w:t>,</w:t>
      </w:r>
      <w:r w:rsidR="00FB1D35"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Rodriguez-Gutierrez</w:t>
      </w:r>
      <w:r w:rsidR="00FB1D35"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González-González</w:t>
      </w:r>
      <w:r w:rsidR="00FB1D35"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Clinical presentation and management in acute toluene intoxication: a case series</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 xml:space="preserve">Inhalation Toxicology, Junio </w:t>
      </w:r>
      <w:r w:rsidRPr="006C119A">
        <w:rPr>
          <w:rFonts w:asciiTheme="majorHAnsi" w:hAnsiTheme="majorHAnsi" w:cstheme="majorHAnsi"/>
          <w:b/>
          <w:sz w:val="22"/>
          <w:szCs w:val="22"/>
          <w:lang w:val="es-MX"/>
        </w:rPr>
        <w:t>2012</w:t>
      </w:r>
      <w:r w:rsidRPr="006C119A">
        <w:rPr>
          <w:rFonts w:asciiTheme="majorHAnsi" w:hAnsiTheme="majorHAnsi" w:cstheme="majorHAnsi"/>
          <w:sz w:val="22"/>
          <w:szCs w:val="22"/>
          <w:lang w:val="es-MX"/>
        </w:rPr>
        <w:t>; 24(7):434-438</w:t>
      </w:r>
      <w:r w:rsidR="00564BD4" w:rsidRPr="006C119A">
        <w:rPr>
          <w:rFonts w:asciiTheme="majorHAnsi" w:hAnsiTheme="majorHAnsi" w:cstheme="majorHAnsi"/>
          <w:sz w:val="22"/>
          <w:szCs w:val="22"/>
          <w:lang w:val="es-MX"/>
        </w:rPr>
        <w:t>. doi:10.3109/08958378.2012.684364.</w:t>
      </w:r>
      <w:r w:rsidRPr="006C119A">
        <w:rPr>
          <w:rFonts w:asciiTheme="majorHAnsi" w:hAnsiTheme="majorHAnsi" w:cstheme="majorHAnsi"/>
          <w:sz w:val="22"/>
          <w:szCs w:val="22"/>
          <w:lang w:val="es-MX"/>
        </w:rPr>
        <w:t xml:space="preserve"> ISSN 0895-8378.</w:t>
      </w:r>
    </w:p>
    <w:p w14:paraId="7C3D33E7" w14:textId="77777777" w:rsidR="00DF2125" w:rsidRPr="006C119A" w:rsidRDefault="00DF2125" w:rsidP="00DF2125">
      <w:pPr>
        <w:pStyle w:val="Prrafodelista"/>
        <w:rPr>
          <w:rFonts w:asciiTheme="majorHAnsi" w:hAnsiTheme="majorHAnsi" w:cstheme="majorHAnsi"/>
          <w:sz w:val="22"/>
          <w:szCs w:val="22"/>
          <w:lang w:val="es-MX"/>
        </w:rPr>
      </w:pPr>
    </w:p>
    <w:p w14:paraId="2D825680" w14:textId="0F914AF2" w:rsidR="00DF2125" w:rsidRPr="006C119A" w:rsidRDefault="00DF2125" w:rsidP="00EB6676">
      <w:pPr>
        <w:pStyle w:val="Prrafodelista"/>
        <w:numPr>
          <w:ilvl w:val="0"/>
          <w:numId w:val="1"/>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Treviño-Rangel RJ, González-González JG, Garza-González E, González-González GM. </w:t>
      </w:r>
      <w:r w:rsidRPr="006C119A">
        <w:rPr>
          <w:rFonts w:asciiTheme="majorHAnsi" w:hAnsiTheme="majorHAnsi" w:cstheme="majorHAnsi"/>
          <w:b/>
          <w:sz w:val="22"/>
          <w:szCs w:val="22"/>
          <w:lang w:val="es-MX"/>
        </w:rPr>
        <w:t>Candida parapsilosis, una amenaza desafiante</w:t>
      </w:r>
      <w:r w:rsidRPr="006C119A">
        <w:rPr>
          <w:rFonts w:asciiTheme="majorHAnsi" w:hAnsiTheme="majorHAnsi" w:cstheme="majorHAnsi"/>
          <w:sz w:val="22"/>
          <w:szCs w:val="22"/>
          <w:lang w:val="es-MX"/>
        </w:rPr>
        <w:t>. Medicina Universitaria. Junio 2012. Medicina Universitaria 2012;</w:t>
      </w:r>
      <w:r w:rsidRPr="006C119A">
        <w:rPr>
          <w:rFonts w:asciiTheme="majorHAnsi" w:hAnsiTheme="majorHAnsi" w:cstheme="majorHAnsi"/>
          <w:b/>
          <w:bCs/>
          <w:sz w:val="22"/>
          <w:szCs w:val="22"/>
          <w:lang w:val="es-MX"/>
        </w:rPr>
        <w:t>14(56)</w:t>
      </w:r>
      <w:r w:rsidRPr="006C119A">
        <w:rPr>
          <w:rFonts w:asciiTheme="majorHAnsi" w:hAnsiTheme="majorHAnsi" w:cstheme="majorHAnsi"/>
          <w:sz w:val="22"/>
          <w:szCs w:val="22"/>
          <w:lang w:val="es-MX"/>
        </w:rPr>
        <w:t>:157-165</w:t>
      </w:r>
    </w:p>
    <w:p w14:paraId="2B7766D6"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1EB0E62D" w14:textId="53C661F1"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Rodriguez-Gutierrez R, Gonzalez-Gonzalez JG. </w:t>
      </w:r>
      <w:r w:rsidRPr="006C119A">
        <w:rPr>
          <w:rFonts w:asciiTheme="majorHAnsi" w:hAnsiTheme="majorHAnsi" w:cstheme="majorHAnsi"/>
          <w:b/>
          <w:sz w:val="22"/>
          <w:szCs w:val="22"/>
        </w:rPr>
        <w:t>Glycemic management of type 2 diabetes mellitus</w:t>
      </w:r>
      <w:r w:rsidR="00201B44" w:rsidRPr="006C119A">
        <w:rPr>
          <w:rFonts w:asciiTheme="majorHAnsi" w:hAnsiTheme="majorHAnsi" w:cstheme="majorHAnsi"/>
          <w:b/>
          <w:sz w:val="22"/>
          <w:szCs w:val="22"/>
        </w:rPr>
        <w:t>. To the Editor</w:t>
      </w:r>
      <w:r w:rsidRPr="006C119A">
        <w:rPr>
          <w:rFonts w:asciiTheme="majorHAnsi" w:hAnsiTheme="majorHAnsi" w:cstheme="majorHAnsi"/>
          <w:sz w:val="22"/>
          <w:szCs w:val="22"/>
        </w:rPr>
        <w:t xml:space="preserve">. </w:t>
      </w:r>
      <w:r w:rsidR="00201B44" w:rsidRPr="006C119A">
        <w:rPr>
          <w:rFonts w:asciiTheme="majorHAnsi" w:hAnsiTheme="majorHAnsi" w:cstheme="majorHAnsi"/>
          <w:sz w:val="22"/>
          <w:szCs w:val="22"/>
        </w:rPr>
        <w:t xml:space="preserve">The </w:t>
      </w:r>
      <w:r w:rsidRPr="006C119A">
        <w:rPr>
          <w:rFonts w:asciiTheme="majorHAnsi" w:hAnsiTheme="majorHAnsi" w:cstheme="majorHAnsi"/>
          <w:sz w:val="22"/>
          <w:szCs w:val="22"/>
        </w:rPr>
        <w:t xml:space="preserve">New England Journal Medicine. </w:t>
      </w:r>
      <w:r w:rsidR="00201B44" w:rsidRPr="006C119A">
        <w:rPr>
          <w:rFonts w:asciiTheme="majorHAnsi" w:hAnsiTheme="majorHAnsi" w:cstheme="majorHAnsi"/>
          <w:sz w:val="22"/>
          <w:szCs w:val="22"/>
        </w:rPr>
        <w:t xml:space="preserve">12 de </w:t>
      </w:r>
      <w:r w:rsidRPr="006C119A">
        <w:rPr>
          <w:rFonts w:asciiTheme="majorHAnsi" w:hAnsiTheme="majorHAnsi" w:cstheme="majorHAnsi"/>
          <w:sz w:val="22"/>
          <w:szCs w:val="22"/>
        </w:rPr>
        <w:t>Julio</w:t>
      </w:r>
      <w:r w:rsidR="00201B44" w:rsidRPr="006C119A">
        <w:rPr>
          <w:rFonts w:asciiTheme="majorHAnsi" w:hAnsiTheme="majorHAnsi" w:cstheme="majorHAnsi"/>
          <w:sz w:val="22"/>
          <w:szCs w:val="22"/>
        </w:rPr>
        <w:t xml:space="preserve"> de</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2012</w:t>
      </w:r>
      <w:r w:rsidRPr="006C119A">
        <w:rPr>
          <w:rFonts w:asciiTheme="majorHAnsi" w:hAnsiTheme="majorHAnsi" w:cstheme="majorHAnsi"/>
          <w:sz w:val="22"/>
          <w:szCs w:val="22"/>
        </w:rPr>
        <w:t xml:space="preserve"> 367(2):18</w:t>
      </w:r>
      <w:r w:rsidR="00201B44" w:rsidRPr="006C119A">
        <w:rPr>
          <w:rFonts w:asciiTheme="majorHAnsi" w:hAnsiTheme="majorHAnsi" w:cstheme="majorHAnsi"/>
          <w:sz w:val="22"/>
          <w:szCs w:val="22"/>
        </w:rPr>
        <w:t>1</w:t>
      </w:r>
      <w:r w:rsidRPr="006C119A">
        <w:rPr>
          <w:rFonts w:asciiTheme="majorHAnsi" w:hAnsiTheme="majorHAnsi" w:cstheme="majorHAnsi"/>
          <w:sz w:val="22"/>
          <w:szCs w:val="22"/>
        </w:rPr>
        <w:t>-</w:t>
      </w:r>
      <w:r w:rsidR="00201B44" w:rsidRPr="006C119A">
        <w:rPr>
          <w:rFonts w:asciiTheme="majorHAnsi" w:hAnsiTheme="majorHAnsi" w:cstheme="majorHAnsi"/>
          <w:sz w:val="22"/>
          <w:szCs w:val="22"/>
        </w:rPr>
        <w:t>183</w:t>
      </w:r>
      <w:r w:rsidR="00564BD4" w:rsidRPr="006C119A">
        <w:rPr>
          <w:rFonts w:asciiTheme="majorHAnsi" w:hAnsiTheme="majorHAnsi" w:cstheme="majorHAnsi"/>
          <w:sz w:val="22"/>
          <w:szCs w:val="22"/>
        </w:rPr>
        <w:t>. doi:10.1056/NEJMc1205238</w:t>
      </w:r>
      <w:r w:rsidRPr="006C119A">
        <w:rPr>
          <w:rFonts w:asciiTheme="majorHAnsi" w:hAnsiTheme="majorHAnsi" w:cstheme="majorHAnsi"/>
          <w:sz w:val="22"/>
          <w:szCs w:val="22"/>
        </w:rPr>
        <w:t xml:space="preserve"> ISNN:0028-4793</w:t>
      </w:r>
    </w:p>
    <w:p w14:paraId="037B1C4D"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24F9622F" w14:textId="6680D8E1"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Treviño-Rangel R de J, Garza-González E, González JG, Bocanegra-García V, Llaca JM, González GM. </w:t>
      </w:r>
      <w:r w:rsidRPr="006C119A">
        <w:rPr>
          <w:rFonts w:asciiTheme="majorHAnsi" w:hAnsiTheme="majorHAnsi" w:cstheme="majorHAnsi"/>
          <w:b/>
          <w:sz w:val="22"/>
          <w:szCs w:val="22"/>
        </w:rPr>
        <w:t>Molecular characterization and anti</w:t>
      </w:r>
      <w:r w:rsidR="00AC420C" w:rsidRPr="006C119A">
        <w:rPr>
          <w:rFonts w:asciiTheme="majorHAnsi" w:hAnsiTheme="majorHAnsi" w:cstheme="majorHAnsi"/>
          <w:b/>
          <w:sz w:val="22"/>
          <w:szCs w:val="22"/>
        </w:rPr>
        <w:t>f</w:t>
      </w:r>
      <w:r w:rsidRPr="006C119A">
        <w:rPr>
          <w:rFonts w:asciiTheme="majorHAnsi" w:hAnsiTheme="majorHAnsi" w:cstheme="majorHAnsi"/>
          <w:b/>
          <w:sz w:val="22"/>
          <w:szCs w:val="22"/>
        </w:rPr>
        <w:t>ungal susceptibility of the Candida parapsilosis species complex of clinical isolates from Monterrey, México</w:t>
      </w:r>
      <w:r w:rsidRPr="006C119A">
        <w:rPr>
          <w:rFonts w:asciiTheme="majorHAnsi" w:hAnsiTheme="majorHAnsi" w:cstheme="majorHAnsi"/>
          <w:sz w:val="22"/>
          <w:szCs w:val="22"/>
        </w:rPr>
        <w:t xml:space="preserve">. Medical Mycology. Oct </w:t>
      </w:r>
      <w:r w:rsidRPr="006C119A">
        <w:rPr>
          <w:rFonts w:asciiTheme="majorHAnsi" w:hAnsiTheme="majorHAnsi" w:cstheme="majorHAnsi"/>
          <w:b/>
          <w:sz w:val="22"/>
          <w:szCs w:val="22"/>
        </w:rPr>
        <w:t>2012</w:t>
      </w:r>
      <w:r w:rsidRPr="006C119A">
        <w:rPr>
          <w:rFonts w:asciiTheme="majorHAnsi" w:hAnsiTheme="majorHAnsi" w:cstheme="majorHAnsi"/>
          <w:sz w:val="22"/>
          <w:szCs w:val="22"/>
        </w:rPr>
        <w:t xml:space="preserve"> Vol 50(7):781-784 ISNN: 1369-3786.</w:t>
      </w:r>
      <w:r w:rsidR="00AC420C" w:rsidRPr="006C119A">
        <w:rPr>
          <w:rFonts w:asciiTheme="majorHAnsi" w:hAnsiTheme="majorHAnsi" w:cstheme="majorHAnsi"/>
          <w:sz w:val="22"/>
          <w:szCs w:val="22"/>
        </w:rPr>
        <w:t xml:space="preserve"> Doi: 10.3109/13693786.2012.675526.</w:t>
      </w:r>
    </w:p>
    <w:p w14:paraId="0E385EFF" w14:textId="77777777" w:rsidR="00F85D89" w:rsidRPr="006C119A" w:rsidRDefault="00F85D89" w:rsidP="00F85D89">
      <w:pPr>
        <w:tabs>
          <w:tab w:val="left" w:pos="426"/>
        </w:tabs>
        <w:autoSpaceDE w:val="0"/>
        <w:autoSpaceDN w:val="0"/>
        <w:adjustRightInd w:val="0"/>
        <w:ind w:left="426" w:hanging="426"/>
        <w:jc w:val="both"/>
        <w:rPr>
          <w:rFonts w:asciiTheme="majorHAnsi" w:hAnsiTheme="majorHAnsi" w:cstheme="majorHAnsi"/>
          <w:sz w:val="22"/>
          <w:szCs w:val="22"/>
        </w:rPr>
      </w:pPr>
    </w:p>
    <w:p w14:paraId="23A11FC6" w14:textId="780D0C0C"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Rodriguez-Gutierrez R, Gonzalez-Saldivar G, Gonzalez-Gonzalez JG. </w:t>
      </w:r>
      <w:r w:rsidRPr="006C119A">
        <w:rPr>
          <w:rFonts w:asciiTheme="majorHAnsi" w:hAnsiTheme="majorHAnsi" w:cstheme="majorHAnsi"/>
          <w:b/>
          <w:sz w:val="22"/>
          <w:szCs w:val="22"/>
        </w:rPr>
        <w:t>Diagnosis of diabetes</w:t>
      </w:r>
      <w:r w:rsidRPr="006C119A">
        <w:rPr>
          <w:rFonts w:asciiTheme="majorHAnsi" w:hAnsiTheme="majorHAnsi" w:cstheme="majorHAnsi"/>
          <w:sz w:val="22"/>
          <w:szCs w:val="22"/>
        </w:rPr>
        <w:t xml:space="preserve">. </w:t>
      </w:r>
      <w:r w:rsidR="00AC420C" w:rsidRPr="006C119A">
        <w:rPr>
          <w:rFonts w:asciiTheme="majorHAnsi" w:hAnsiTheme="majorHAnsi" w:cstheme="majorHAnsi"/>
          <w:sz w:val="22"/>
          <w:szCs w:val="22"/>
        </w:rPr>
        <w:t xml:space="preserve">The </w:t>
      </w:r>
      <w:r w:rsidRPr="006C119A">
        <w:rPr>
          <w:rFonts w:asciiTheme="majorHAnsi" w:hAnsiTheme="majorHAnsi" w:cstheme="majorHAnsi"/>
          <w:sz w:val="22"/>
          <w:szCs w:val="22"/>
        </w:rPr>
        <w:t>N</w:t>
      </w:r>
      <w:r w:rsidR="00EB53AE" w:rsidRPr="006C119A">
        <w:rPr>
          <w:rFonts w:asciiTheme="majorHAnsi" w:hAnsiTheme="majorHAnsi" w:cstheme="majorHAnsi"/>
          <w:sz w:val="22"/>
          <w:szCs w:val="22"/>
        </w:rPr>
        <w:t>ew</w:t>
      </w:r>
      <w:r w:rsidRPr="006C119A">
        <w:rPr>
          <w:rFonts w:asciiTheme="majorHAnsi" w:hAnsiTheme="majorHAnsi" w:cstheme="majorHAnsi"/>
          <w:sz w:val="22"/>
          <w:szCs w:val="22"/>
        </w:rPr>
        <w:t xml:space="preserve"> Engl</w:t>
      </w:r>
      <w:r w:rsidR="00EB53AE" w:rsidRPr="006C119A">
        <w:rPr>
          <w:rFonts w:asciiTheme="majorHAnsi" w:hAnsiTheme="majorHAnsi" w:cstheme="majorHAnsi"/>
          <w:sz w:val="22"/>
          <w:szCs w:val="22"/>
        </w:rPr>
        <w:t>and</w:t>
      </w:r>
      <w:r w:rsidRPr="006C119A">
        <w:rPr>
          <w:rFonts w:asciiTheme="majorHAnsi" w:hAnsiTheme="majorHAnsi" w:cstheme="majorHAnsi"/>
          <w:sz w:val="22"/>
          <w:szCs w:val="22"/>
        </w:rPr>
        <w:t xml:space="preserve"> J</w:t>
      </w:r>
      <w:r w:rsidR="00EB53AE" w:rsidRPr="006C119A">
        <w:rPr>
          <w:rFonts w:asciiTheme="majorHAnsi" w:hAnsiTheme="majorHAnsi" w:cstheme="majorHAnsi"/>
          <w:sz w:val="22"/>
          <w:szCs w:val="22"/>
        </w:rPr>
        <w:t>ournal</w:t>
      </w:r>
      <w:r w:rsidRPr="006C119A">
        <w:rPr>
          <w:rFonts w:asciiTheme="majorHAnsi" w:hAnsiTheme="majorHAnsi" w:cstheme="majorHAnsi"/>
          <w:sz w:val="22"/>
          <w:szCs w:val="22"/>
        </w:rPr>
        <w:t xml:space="preserve"> Med</w:t>
      </w:r>
      <w:r w:rsidR="00EB53AE" w:rsidRPr="006C119A">
        <w:rPr>
          <w:rFonts w:asciiTheme="majorHAnsi" w:hAnsiTheme="majorHAnsi" w:cstheme="majorHAnsi"/>
          <w:sz w:val="22"/>
          <w:szCs w:val="22"/>
        </w:rPr>
        <w:t>icine</w:t>
      </w:r>
      <w:r w:rsidRPr="006C119A">
        <w:rPr>
          <w:rFonts w:asciiTheme="majorHAnsi" w:hAnsiTheme="majorHAnsi" w:cstheme="majorHAnsi"/>
          <w:sz w:val="22"/>
          <w:szCs w:val="22"/>
        </w:rPr>
        <w:t xml:space="preserve">. Enero </w:t>
      </w:r>
      <w:r w:rsidRPr="006C119A">
        <w:rPr>
          <w:rFonts w:asciiTheme="majorHAnsi" w:hAnsiTheme="majorHAnsi" w:cstheme="majorHAnsi"/>
          <w:b/>
          <w:sz w:val="22"/>
          <w:szCs w:val="22"/>
        </w:rPr>
        <w:t>2013</w:t>
      </w:r>
      <w:r w:rsidRPr="006C119A">
        <w:rPr>
          <w:rFonts w:asciiTheme="majorHAnsi" w:hAnsiTheme="majorHAnsi" w:cstheme="majorHAnsi"/>
          <w:sz w:val="22"/>
          <w:szCs w:val="22"/>
        </w:rPr>
        <w:t xml:space="preserve"> Vol. 368(2): 192-193</w:t>
      </w:r>
      <w:r w:rsidR="00277A4F" w:rsidRPr="006C119A">
        <w:rPr>
          <w:rFonts w:asciiTheme="majorHAnsi" w:hAnsiTheme="majorHAnsi" w:cstheme="majorHAnsi"/>
          <w:sz w:val="22"/>
          <w:szCs w:val="22"/>
        </w:rPr>
        <w:t>. doi:10.1056/NEJMc1212738</w:t>
      </w:r>
      <w:r w:rsidRPr="006C119A">
        <w:rPr>
          <w:rFonts w:asciiTheme="majorHAnsi" w:hAnsiTheme="majorHAnsi" w:cstheme="majorHAnsi"/>
          <w:sz w:val="22"/>
          <w:szCs w:val="22"/>
        </w:rPr>
        <w:t xml:space="preserve"> ISNN: 00284793</w:t>
      </w:r>
    </w:p>
    <w:p w14:paraId="774CBF2D"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564F0FCA" w14:textId="77777777"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González GM, Rojas OC, Bocanegra-García V, González JG, Garza-González E. </w:t>
      </w:r>
      <w:r w:rsidRPr="006C119A">
        <w:rPr>
          <w:rFonts w:asciiTheme="majorHAnsi" w:hAnsiTheme="majorHAnsi" w:cstheme="majorHAnsi"/>
          <w:b/>
          <w:sz w:val="22"/>
          <w:szCs w:val="22"/>
          <w:lang w:val="es-MX"/>
        </w:rPr>
        <w:t>Molecular diversity of Cladophialophora carrionii in patients with chromoblastomycosis in Venezuela</w:t>
      </w:r>
      <w:r w:rsidRPr="006C119A">
        <w:rPr>
          <w:rFonts w:asciiTheme="majorHAnsi" w:hAnsiTheme="majorHAnsi" w:cstheme="majorHAnsi"/>
          <w:sz w:val="22"/>
          <w:szCs w:val="22"/>
          <w:lang w:val="es-MX"/>
        </w:rPr>
        <w:t xml:space="preserve">. Medical Mycology. Febrero </w:t>
      </w:r>
      <w:r w:rsidRPr="006C119A">
        <w:rPr>
          <w:rFonts w:asciiTheme="majorHAnsi" w:hAnsiTheme="majorHAnsi" w:cstheme="majorHAnsi"/>
          <w:b/>
          <w:sz w:val="22"/>
          <w:szCs w:val="22"/>
          <w:lang w:val="es-MX"/>
        </w:rPr>
        <w:t>2013</w:t>
      </w:r>
      <w:r w:rsidRPr="006C119A">
        <w:rPr>
          <w:rFonts w:asciiTheme="majorHAnsi" w:hAnsiTheme="majorHAnsi" w:cstheme="majorHAnsi"/>
          <w:sz w:val="22"/>
          <w:szCs w:val="22"/>
          <w:lang w:val="es-MX"/>
        </w:rPr>
        <w:t xml:space="preserve"> Vol. 51(2): 170-177 ISNN 1369-3786 </w:t>
      </w:r>
    </w:p>
    <w:p w14:paraId="321DAEB2"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37C3B53C" w14:textId="34687515"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Azpiri-López</w:t>
      </w:r>
      <w:r w:rsidR="00464255" w:rsidRPr="006C119A">
        <w:rPr>
          <w:rFonts w:asciiTheme="majorHAnsi" w:hAnsiTheme="majorHAnsi" w:cstheme="majorHAnsi"/>
          <w:sz w:val="22"/>
          <w:szCs w:val="22"/>
          <w:lang w:val="es-MX"/>
        </w:rPr>
        <w:t xml:space="preserve"> JR.</w:t>
      </w:r>
      <w:r w:rsidRPr="006C119A">
        <w:rPr>
          <w:rFonts w:asciiTheme="majorHAnsi" w:hAnsiTheme="majorHAnsi" w:cstheme="majorHAnsi"/>
          <w:sz w:val="22"/>
          <w:szCs w:val="22"/>
          <w:lang w:val="es-MX"/>
        </w:rPr>
        <w:t>, Assad-Morell</w:t>
      </w:r>
      <w:r w:rsidR="00464255" w:rsidRPr="006C119A">
        <w:rPr>
          <w:rFonts w:asciiTheme="majorHAnsi" w:hAnsiTheme="majorHAnsi" w:cstheme="majorHAnsi"/>
          <w:sz w:val="22"/>
          <w:szCs w:val="22"/>
          <w:lang w:val="es-MX"/>
        </w:rPr>
        <w:t xml:space="preserve"> JL.</w:t>
      </w:r>
      <w:r w:rsidRPr="006C119A">
        <w:rPr>
          <w:rFonts w:asciiTheme="majorHAnsi" w:hAnsiTheme="majorHAnsi" w:cstheme="majorHAnsi"/>
          <w:sz w:val="22"/>
          <w:szCs w:val="22"/>
          <w:lang w:val="es-MX"/>
        </w:rPr>
        <w:t>, González-González</w:t>
      </w:r>
      <w:r w:rsidR="00464255"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Elizondo-Riojas</w:t>
      </w:r>
      <w:r w:rsidR="00464255"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Dávila-Bortoni</w:t>
      </w:r>
      <w:r w:rsidR="00464255" w:rsidRPr="006C119A">
        <w:rPr>
          <w:rFonts w:asciiTheme="majorHAnsi" w:hAnsiTheme="majorHAnsi" w:cstheme="majorHAnsi"/>
          <w:sz w:val="22"/>
          <w:szCs w:val="22"/>
          <w:lang w:val="es-MX"/>
        </w:rPr>
        <w:t xml:space="preserve"> A.</w:t>
      </w:r>
      <w:r w:rsidRPr="006C119A">
        <w:rPr>
          <w:rFonts w:asciiTheme="majorHAnsi" w:hAnsiTheme="majorHAnsi" w:cstheme="majorHAnsi"/>
          <w:sz w:val="22"/>
          <w:szCs w:val="22"/>
          <w:lang w:val="es-MX"/>
        </w:rPr>
        <w:t>, García-Martínez</w:t>
      </w:r>
      <w:r w:rsidR="00464255"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Treviño-Fruto</w:t>
      </w:r>
      <w:r w:rsidR="00464255" w:rsidRPr="006C119A">
        <w:rPr>
          <w:rFonts w:asciiTheme="majorHAnsi" w:hAnsiTheme="majorHAnsi" w:cstheme="majorHAnsi"/>
          <w:sz w:val="22"/>
          <w:szCs w:val="22"/>
          <w:lang w:val="es-MX"/>
        </w:rPr>
        <w:t>s R</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Effect of Physician Training on the X-Ray Dose Delivered During Coronary Angioplasty</w:t>
      </w:r>
      <w:r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rPr>
        <w:t xml:space="preserve">The Journal of Invasive Cardiology. Marzo </w:t>
      </w:r>
      <w:r w:rsidRPr="006C119A">
        <w:rPr>
          <w:rFonts w:asciiTheme="majorHAnsi" w:hAnsiTheme="majorHAnsi" w:cstheme="majorHAnsi"/>
          <w:b/>
          <w:sz w:val="22"/>
          <w:szCs w:val="22"/>
        </w:rPr>
        <w:t>2013</w:t>
      </w:r>
      <w:r w:rsidRPr="006C119A">
        <w:rPr>
          <w:rFonts w:asciiTheme="majorHAnsi" w:hAnsiTheme="majorHAnsi" w:cstheme="majorHAnsi"/>
          <w:sz w:val="22"/>
          <w:szCs w:val="22"/>
        </w:rPr>
        <w:t xml:space="preserve"> Vol. 25(3):109-113.</w:t>
      </w:r>
    </w:p>
    <w:p w14:paraId="6A0C9F14"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013FABC5" w14:textId="0BB10D23"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Treviño-Rangel</w:t>
      </w:r>
      <w:r w:rsidR="005D569A" w:rsidRPr="006C119A">
        <w:rPr>
          <w:rFonts w:asciiTheme="majorHAnsi" w:hAnsiTheme="majorHAnsi" w:cstheme="majorHAnsi"/>
          <w:sz w:val="22"/>
          <w:szCs w:val="22"/>
          <w:lang w:val="es-MX"/>
        </w:rPr>
        <w:t xml:space="preserve"> RJ</w:t>
      </w:r>
      <w:r w:rsidRPr="006C119A">
        <w:rPr>
          <w:rFonts w:asciiTheme="majorHAnsi" w:hAnsiTheme="majorHAnsi" w:cstheme="majorHAnsi"/>
          <w:sz w:val="22"/>
          <w:szCs w:val="22"/>
          <w:lang w:val="es-MX"/>
        </w:rPr>
        <w:t xml:space="preserve">, </w:t>
      </w:r>
      <w:r w:rsidR="005D569A" w:rsidRPr="006C119A">
        <w:rPr>
          <w:rFonts w:asciiTheme="majorHAnsi" w:hAnsiTheme="majorHAnsi" w:cstheme="majorHAnsi"/>
          <w:sz w:val="22"/>
          <w:szCs w:val="22"/>
          <w:lang w:val="es-MX"/>
        </w:rPr>
        <w:t>Gonzalez-</w:t>
      </w:r>
      <w:r w:rsidRPr="006C119A">
        <w:rPr>
          <w:rFonts w:asciiTheme="majorHAnsi" w:hAnsiTheme="majorHAnsi" w:cstheme="majorHAnsi"/>
          <w:sz w:val="22"/>
          <w:szCs w:val="22"/>
          <w:lang w:val="es-MX"/>
        </w:rPr>
        <w:t>González</w:t>
      </w:r>
      <w:r w:rsidR="005D569A"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w:t>
      </w:r>
      <w:r w:rsidR="005D569A" w:rsidRPr="006C119A">
        <w:rPr>
          <w:rFonts w:asciiTheme="majorHAnsi" w:hAnsiTheme="majorHAnsi" w:cstheme="majorHAnsi"/>
          <w:sz w:val="22"/>
          <w:szCs w:val="22"/>
          <w:lang w:val="es-MX"/>
        </w:rPr>
        <w:t>Gonzalez-</w:t>
      </w:r>
      <w:r w:rsidRPr="006C119A">
        <w:rPr>
          <w:rFonts w:asciiTheme="majorHAnsi" w:hAnsiTheme="majorHAnsi" w:cstheme="majorHAnsi"/>
          <w:sz w:val="22"/>
          <w:szCs w:val="22"/>
          <w:lang w:val="es-MX"/>
        </w:rPr>
        <w:t>González</w:t>
      </w:r>
      <w:r w:rsidR="005D569A" w:rsidRPr="006C119A">
        <w:rPr>
          <w:rFonts w:asciiTheme="majorHAnsi" w:hAnsiTheme="majorHAnsi" w:cstheme="majorHAnsi"/>
          <w:sz w:val="22"/>
          <w:szCs w:val="22"/>
          <w:lang w:val="es-MX"/>
        </w:rPr>
        <w:t xml:space="preserve"> GM</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Aspartyl proteinase, phospholipase esterase and hemolysin activities of clinical isolates of the Candida parapsilosis species complex</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 xml:space="preserve">Medical Mocology. Abril </w:t>
      </w:r>
      <w:r w:rsidRPr="006C119A">
        <w:rPr>
          <w:rFonts w:asciiTheme="majorHAnsi" w:hAnsiTheme="majorHAnsi" w:cstheme="majorHAnsi"/>
          <w:b/>
          <w:sz w:val="22"/>
          <w:szCs w:val="22"/>
          <w:lang w:val="es-MX"/>
        </w:rPr>
        <w:t>2013</w:t>
      </w:r>
      <w:r w:rsidRPr="006C119A">
        <w:rPr>
          <w:rFonts w:asciiTheme="majorHAnsi" w:hAnsiTheme="majorHAnsi" w:cstheme="majorHAnsi"/>
          <w:sz w:val="22"/>
          <w:szCs w:val="22"/>
          <w:lang w:val="es-MX"/>
        </w:rPr>
        <w:t>, Vol. 51(3): 331-335 ISSN: 1369-3786</w:t>
      </w:r>
      <w:r w:rsidR="00166A04" w:rsidRPr="006C119A">
        <w:rPr>
          <w:rFonts w:asciiTheme="majorHAnsi" w:hAnsiTheme="majorHAnsi" w:cstheme="majorHAnsi"/>
          <w:sz w:val="22"/>
          <w:szCs w:val="22"/>
          <w:lang w:val="es-MX"/>
        </w:rPr>
        <w:t>. Doi: 10.3109/13693786.2012.712724</w:t>
      </w:r>
    </w:p>
    <w:p w14:paraId="02AD4E75"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4DA78039" w14:textId="0FD83F25"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Talavera, JO; Martinez, G; Cervantes, JL; Marin, JA; Rodriguez Brionez, I; Gonzalez, JG; Ocampo, R; Sanchez Mijangos. </w:t>
      </w:r>
      <w:r w:rsidRPr="006C119A">
        <w:rPr>
          <w:rFonts w:asciiTheme="majorHAnsi" w:hAnsiTheme="majorHAnsi" w:cstheme="majorHAnsi"/>
          <w:sz w:val="22"/>
          <w:szCs w:val="22"/>
        </w:rPr>
        <w:t xml:space="preserve">H; Bernal Rosales, LP; Polanco, A. </w:t>
      </w:r>
      <w:r w:rsidRPr="006C119A">
        <w:rPr>
          <w:rFonts w:asciiTheme="majorHAnsi" w:hAnsiTheme="majorHAnsi" w:cstheme="majorHAnsi"/>
          <w:b/>
          <w:sz w:val="22"/>
          <w:szCs w:val="22"/>
        </w:rPr>
        <w:t xml:space="preserve">A double-blind, double-dummy, randomized, placebo-controlled trial to evaluate the effect of statin therapy on triglyceride levels in Mexican </w:t>
      </w:r>
      <w:r w:rsidRPr="006C119A">
        <w:rPr>
          <w:rFonts w:asciiTheme="majorHAnsi" w:hAnsiTheme="majorHAnsi" w:cstheme="majorHAnsi"/>
          <w:b/>
          <w:sz w:val="22"/>
          <w:szCs w:val="22"/>
        </w:rPr>
        <w:lastRenderedPageBreak/>
        <w:t>hypertriglyceridemic patients</w:t>
      </w:r>
      <w:r w:rsidRPr="006C119A">
        <w:rPr>
          <w:rFonts w:asciiTheme="majorHAnsi" w:hAnsiTheme="majorHAnsi" w:cstheme="majorHAnsi"/>
          <w:sz w:val="22"/>
          <w:szCs w:val="22"/>
        </w:rPr>
        <w:t xml:space="preserve">. Current Medical Research and Opinion. Abril </w:t>
      </w:r>
      <w:r w:rsidRPr="006C119A">
        <w:rPr>
          <w:rFonts w:asciiTheme="majorHAnsi" w:hAnsiTheme="majorHAnsi" w:cstheme="majorHAnsi"/>
          <w:b/>
          <w:sz w:val="22"/>
          <w:szCs w:val="22"/>
        </w:rPr>
        <w:t>2013</w:t>
      </w:r>
      <w:r w:rsidRPr="006C119A">
        <w:rPr>
          <w:rFonts w:asciiTheme="majorHAnsi" w:hAnsiTheme="majorHAnsi" w:cstheme="majorHAnsi"/>
          <w:sz w:val="22"/>
          <w:szCs w:val="22"/>
        </w:rPr>
        <w:t xml:space="preserve">. Vol. 29(4):379-386. </w:t>
      </w:r>
      <w:r w:rsidR="00166A04" w:rsidRPr="006C119A">
        <w:rPr>
          <w:rFonts w:asciiTheme="majorHAnsi" w:hAnsiTheme="majorHAnsi" w:cstheme="majorHAnsi"/>
          <w:sz w:val="22"/>
          <w:szCs w:val="22"/>
        </w:rPr>
        <w:t xml:space="preserve">Doi: </w:t>
      </w:r>
      <w:hyperlink r:id="rId9" w:history="1">
        <w:r w:rsidR="00082BFA" w:rsidRPr="006C119A">
          <w:rPr>
            <w:rStyle w:val="Hipervnculo"/>
            <w:rFonts w:asciiTheme="majorHAnsi" w:hAnsiTheme="majorHAnsi" w:cstheme="majorHAnsi"/>
            <w:sz w:val="22"/>
            <w:szCs w:val="22"/>
          </w:rPr>
          <w:t>http://dx.doi.org/10.1185/03007995.2013.766590</w:t>
        </w:r>
      </w:hyperlink>
      <w:r w:rsidR="00082BFA"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ISSN:0300-7995</w:t>
      </w:r>
    </w:p>
    <w:p w14:paraId="2DEEE602"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42EDF5B4" w14:textId="412A7B34" w:rsidR="00B75EF2" w:rsidRPr="00C379E7" w:rsidRDefault="00F85D89" w:rsidP="00C379E7">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González-González</w:t>
      </w:r>
      <w:r w:rsidR="00464255"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w:t>
      </w:r>
      <w:r w:rsidR="00464255"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Mireles-Zavala</w:t>
      </w:r>
      <w:r w:rsidR="00464255" w:rsidRPr="006C119A">
        <w:rPr>
          <w:rFonts w:asciiTheme="majorHAnsi" w:hAnsiTheme="majorHAnsi" w:cstheme="majorHAnsi"/>
          <w:sz w:val="22"/>
          <w:szCs w:val="22"/>
          <w:lang w:val="es-MX"/>
        </w:rPr>
        <w:t xml:space="preserve"> LG.</w:t>
      </w:r>
      <w:r w:rsidRPr="006C119A">
        <w:rPr>
          <w:rFonts w:asciiTheme="majorHAnsi" w:hAnsiTheme="majorHAnsi" w:cstheme="majorHAnsi"/>
          <w:sz w:val="22"/>
          <w:szCs w:val="22"/>
          <w:lang w:val="es-MX"/>
        </w:rPr>
        <w:t>, Rodriguez-Gutierrez</w:t>
      </w:r>
      <w:r w:rsidR="00464255"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Gomez-Almaguer</w:t>
      </w:r>
      <w:r w:rsidR="00464255" w:rsidRPr="006C119A">
        <w:rPr>
          <w:rFonts w:asciiTheme="majorHAnsi" w:hAnsiTheme="majorHAnsi" w:cstheme="majorHAnsi"/>
          <w:sz w:val="22"/>
          <w:szCs w:val="22"/>
          <w:lang w:val="es-MX"/>
        </w:rPr>
        <w:t xml:space="preserve"> D.</w:t>
      </w:r>
      <w:r w:rsidRPr="006C119A">
        <w:rPr>
          <w:rFonts w:asciiTheme="majorHAnsi" w:hAnsiTheme="majorHAnsi" w:cstheme="majorHAnsi"/>
          <w:sz w:val="22"/>
          <w:szCs w:val="22"/>
          <w:lang w:val="es-MX"/>
        </w:rPr>
        <w:t>, Lavalle-Gonz</w:t>
      </w:r>
      <w:r w:rsidR="00464255" w:rsidRPr="006C119A">
        <w:rPr>
          <w:rFonts w:asciiTheme="majorHAnsi" w:hAnsiTheme="majorHAnsi" w:cstheme="majorHAnsi"/>
          <w:sz w:val="22"/>
          <w:szCs w:val="22"/>
          <w:lang w:val="es-MX"/>
        </w:rPr>
        <w:t>a</w:t>
      </w:r>
      <w:r w:rsidRPr="006C119A">
        <w:rPr>
          <w:rFonts w:asciiTheme="majorHAnsi" w:hAnsiTheme="majorHAnsi" w:cstheme="majorHAnsi"/>
          <w:sz w:val="22"/>
          <w:szCs w:val="22"/>
          <w:lang w:val="es-MX"/>
        </w:rPr>
        <w:t>lez</w:t>
      </w:r>
      <w:r w:rsidR="00464255" w:rsidRPr="006C119A">
        <w:rPr>
          <w:rFonts w:asciiTheme="majorHAnsi" w:hAnsiTheme="majorHAnsi" w:cstheme="majorHAnsi"/>
          <w:sz w:val="22"/>
          <w:szCs w:val="22"/>
          <w:lang w:val="es-MX"/>
        </w:rPr>
        <w:t xml:space="preserve"> FJ.</w:t>
      </w:r>
      <w:r w:rsidRPr="006C119A">
        <w:rPr>
          <w:rFonts w:asciiTheme="majorHAnsi" w:hAnsiTheme="majorHAnsi" w:cstheme="majorHAnsi"/>
          <w:sz w:val="22"/>
          <w:szCs w:val="22"/>
          <w:lang w:val="es-MX"/>
        </w:rPr>
        <w:t>, Tamez-Perez</w:t>
      </w:r>
      <w:r w:rsidR="00464255" w:rsidRPr="006C119A">
        <w:rPr>
          <w:rFonts w:asciiTheme="majorHAnsi" w:hAnsiTheme="majorHAnsi" w:cstheme="majorHAnsi"/>
          <w:sz w:val="22"/>
          <w:szCs w:val="22"/>
          <w:lang w:val="es-MX"/>
        </w:rPr>
        <w:t xml:space="preserve"> HE.</w:t>
      </w:r>
      <w:r w:rsidRPr="006C119A">
        <w:rPr>
          <w:rFonts w:asciiTheme="majorHAnsi" w:hAnsiTheme="majorHAnsi" w:cstheme="majorHAnsi"/>
          <w:sz w:val="22"/>
          <w:szCs w:val="22"/>
          <w:lang w:val="es-MX"/>
        </w:rPr>
        <w:t>, Gonzalez-Saldivar</w:t>
      </w:r>
      <w:r w:rsidR="00464255"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Villarreal-Perez</w:t>
      </w:r>
      <w:r w:rsidR="00464255" w:rsidRPr="006C119A">
        <w:rPr>
          <w:rFonts w:asciiTheme="majorHAnsi" w:hAnsiTheme="majorHAnsi" w:cstheme="majorHAnsi"/>
          <w:sz w:val="22"/>
          <w:szCs w:val="22"/>
          <w:lang w:val="es-MX"/>
        </w:rPr>
        <w:t xml:space="preserve"> JZ</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 xml:space="preserve">Hyperglycemia Related to High-Dose Glucocorticoid Use in Noncritically ill Patients. </w:t>
      </w:r>
      <w:r w:rsidRPr="006C119A">
        <w:rPr>
          <w:rFonts w:asciiTheme="majorHAnsi" w:hAnsiTheme="majorHAnsi" w:cstheme="majorHAnsi"/>
          <w:sz w:val="22"/>
          <w:szCs w:val="22"/>
        </w:rPr>
        <w:t xml:space="preserve">Diabetology &amp; Metabolic Syndrome. Abril </w:t>
      </w:r>
      <w:r w:rsidRPr="006C119A">
        <w:rPr>
          <w:rFonts w:asciiTheme="majorHAnsi" w:hAnsiTheme="majorHAnsi" w:cstheme="majorHAnsi"/>
          <w:b/>
          <w:sz w:val="22"/>
          <w:szCs w:val="22"/>
        </w:rPr>
        <w:t>2013</w:t>
      </w:r>
      <w:r w:rsidRPr="006C119A">
        <w:rPr>
          <w:rFonts w:asciiTheme="majorHAnsi" w:hAnsiTheme="majorHAnsi" w:cstheme="majorHAnsi"/>
          <w:sz w:val="22"/>
          <w:szCs w:val="22"/>
        </w:rPr>
        <w:t>, 5</w:t>
      </w:r>
      <w:r w:rsidR="00464255" w:rsidRPr="006C119A">
        <w:rPr>
          <w:rFonts w:asciiTheme="majorHAnsi" w:hAnsiTheme="majorHAnsi" w:cstheme="majorHAnsi"/>
          <w:sz w:val="22"/>
          <w:szCs w:val="22"/>
        </w:rPr>
        <w:t>(1)</w:t>
      </w:r>
      <w:r w:rsidRPr="006C119A">
        <w:rPr>
          <w:rFonts w:asciiTheme="majorHAnsi" w:hAnsiTheme="majorHAnsi" w:cstheme="majorHAnsi"/>
          <w:sz w:val="22"/>
          <w:szCs w:val="22"/>
        </w:rPr>
        <w:t>:18 doi: 10.1186/1758-5996-5-18 ISSN 1758-5996.</w:t>
      </w:r>
    </w:p>
    <w:p w14:paraId="3DF7E337" w14:textId="77777777" w:rsidR="00B75EF2" w:rsidRPr="00B75EF2" w:rsidRDefault="00B75EF2" w:rsidP="00B75EF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46CB66CD" w14:textId="3D3192FA"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González González JG</w:t>
      </w:r>
      <w:r w:rsidR="0046425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Rodríguez Gutierrez R</w:t>
      </w:r>
      <w:r w:rsidR="0046425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González Cantú A</w:t>
      </w:r>
      <w:r w:rsidR="0046425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Lavalle González FJ</w:t>
      </w:r>
      <w:r w:rsidR="0046425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Támez Pérez HE</w:t>
      </w:r>
      <w:r w:rsidR="0046425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González Saldívar G</w:t>
      </w:r>
      <w:r w:rsidR="00464255" w:rsidRPr="006C119A">
        <w:rPr>
          <w:rFonts w:asciiTheme="majorHAnsi" w:hAnsiTheme="majorHAnsi" w:cstheme="majorHAnsi"/>
          <w:sz w:val="22"/>
          <w:szCs w:val="22"/>
          <w:lang w:val="es-MX"/>
        </w:rPr>
        <w:t>.</w:t>
      </w:r>
      <w:r w:rsidRPr="006C119A">
        <w:rPr>
          <w:rFonts w:asciiTheme="majorHAnsi" w:hAnsiTheme="majorHAnsi" w:cstheme="majorHAnsi"/>
          <w:sz w:val="22"/>
          <w:szCs w:val="22"/>
          <w:lang w:val="es-MX"/>
        </w:rPr>
        <w:t xml:space="preserve">, Villarreal Pérez JZ. </w:t>
      </w:r>
      <w:r w:rsidRPr="006C119A">
        <w:rPr>
          <w:rFonts w:asciiTheme="majorHAnsi" w:hAnsiTheme="majorHAnsi" w:cstheme="majorHAnsi"/>
          <w:b/>
          <w:sz w:val="22"/>
          <w:szCs w:val="22"/>
        </w:rPr>
        <w:t>Hemoglobin A1</w:t>
      </w:r>
      <w:r w:rsidR="00082BFA" w:rsidRPr="006C119A">
        <w:rPr>
          <w:rFonts w:asciiTheme="majorHAnsi" w:hAnsiTheme="majorHAnsi" w:cstheme="majorHAnsi"/>
          <w:b/>
          <w:sz w:val="22"/>
          <w:szCs w:val="22"/>
        </w:rPr>
        <w:t>c</w:t>
      </w:r>
      <w:r w:rsidRPr="006C119A">
        <w:rPr>
          <w:rFonts w:asciiTheme="majorHAnsi" w:hAnsiTheme="majorHAnsi" w:cstheme="majorHAnsi"/>
          <w:b/>
          <w:sz w:val="22"/>
          <w:szCs w:val="22"/>
        </w:rPr>
        <w:t>:</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 xml:space="preserve">A Reliable and Accurate Test for Diabetes Care? </w:t>
      </w:r>
      <w:r w:rsidRPr="006C119A">
        <w:rPr>
          <w:rFonts w:asciiTheme="majorHAnsi" w:hAnsiTheme="majorHAnsi" w:cstheme="majorHAnsi"/>
          <w:b/>
          <w:sz w:val="22"/>
          <w:szCs w:val="22"/>
          <w:lang w:val="es-MX"/>
        </w:rPr>
        <w:t>A prospective study in México.</w:t>
      </w:r>
      <w:r w:rsidRPr="006C119A">
        <w:rPr>
          <w:rFonts w:asciiTheme="majorHAnsi" w:hAnsiTheme="majorHAnsi" w:cstheme="majorHAnsi"/>
          <w:sz w:val="22"/>
          <w:szCs w:val="22"/>
          <w:lang w:val="es-MX"/>
        </w:rPr>
        <w:t xml:space="preserve"> Revista de Salud Pública de México. </w:t>
      </w:r>
      <w:bookmarkStart w:id="1" w:name="OLE_LINK1"/>
      <w:r w:rsidRPr="006C119A">
        <w:rPr>
          <w:rFonts w:asciiTheme="majorHAnsi" w:hAnsiTheme="majorHAnsi" w:cstheme="majorHAnsi"/>
          <w:b/>
          <w:sz w:val="22"/>
          <w:szCs w:val="22"/>
          <w:lang w:val="es-MX"/>
        </w:rPr>
        <w:t>2013</w:t>
      </w:r>
      <w:r w:rsidRPr="006C119A">
        <w:rPr>
          <w:rFonts w:asciiTheme="majorHAnsi" w:hAnsiTheme="majorHAnsi" w:cstheme="majorHAnsi"/>
          <w:sz w:val="22"/>
          <w:szCs w:val="22"/>
          <w:lang w:val="es-MX"/>
        </w:rPr>
        <w:t xml:space="preserve"> Sep-Oct;55(5):462-8.</w:t>
      </w:r>
      <w:r w:rsidR="00564BD4" w:rsidRPr="006C119A">
        <w:rPr>
          <w:rFonts w:asciiTheme="majorHAnsi" w:hAnsiTheme="majorHAnsi" w:cstheme="majorHAnsi"/>
          <w:sz w:val="22"/>
          <w:szCs w:val="22"/>
          <w:lang w:val="es-MX"/>
        </w:rPr>
        <w:t xml:space="preserve"> doi:10.21149/spm.v55i5.7245.</w:t>
      </w:r>
    </w:p>
    <w:p w14:paraId="04339A8C"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4ABC98B1" w14:textId="7F8D8381"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G</w:t>
      </w:r>
      <w:r w:rsidR="005D569A" w:rsidRPr="006C119A">
        <w:rPr>
          <w:rFonts w:asciiTheme="majorHAnsi" w:hAnsiTheme="majorHAnsi" w:cstheme="majorHAnsi"/>
          <w:sz w:val="22"/>
          <w:szCs w:val="22"/>
          <w:lang w:val="es-MX"/>
        </w:rPr>
        <w:t>onzalez-</w:t>
      </w:r>
      <w:r w:rsidRPr="006C119A">
        <w:rPr>
          <w:rFonts w:asciiTheme="majorHAnsi" w:hAnsiTheme="majorHAnsi" w:cstheme="majorHAnsi"/>
          <w:sz w:val="22"/>
          <w:szCs w:val="22"/>
          <w:lang w:val="es-MX"/>
        </w:rPr>
        <w:t>González</w:t>
      </w:r>
      <w:r w:rsidR="005D569A" w:rsidRPr="006C119A">
        <w:rPr>
          <w:rFonts w:asciiTheme="majorHAnsi" w:hAnsiTheme="majorHAnsi" w:cstheme="majorHAnsi"/>
          <w:sz w:val="22"/>
          <w:szCs w:val="22"/>
          <w:lang w:val="es-MX"/>
        </w:rPr>
        <w:t xml:space="preserve"> GM</w:t>
      </w:r>
      <w:r w:rsidRPr="006C119A">
        <w:rPr>
          <w:rFonts w:asciiTheme="majorHAnsi" w:hAnsiTheme="majorHAnsi" w:cstheme="majorHAnsi"/>
          <w:sz w:val="22"/>
          <w:szCs w:val="22"/>
          <w:lang w:val="es-MX"/>
        </w:rPr>
        <w:t>, Treviño-Rangel</w:t>
      </w:r>
      <w:r w:rsidR="005D569A" w:rsidRPr="006C119A">
        <w:rPr>
          <w:rFonts w:asciiTheme="majorHAnsi" w:hAnsiTheme="majorHAnsi" w:cstheme="majorHAnsi"/>
          <w:sz w:val="22"/>
          <w:szCs w:val="22"/>
          <w:lang w:val="es-MX"/>
        </w:rPr>
        <w:t xml:space="preserve"> RJ</w:t>
      </w:r>
      <w:r w:rsidRPr="006C119A">
        <w:rPr>
          <w:rFonts w:asciiTheme="majorHAnsi" w:hAnsiTheme="majorHAnsi" w:cstheme="majorHAnsi"/>
          <w:sz w:val="22"/>
          <w:szCs w:val="22"/>
          <w:lang w:val="es-MX"/>
        </w:rPr>
        <w:t>, Palma-Nicolás</w:t>
      </w:r>
      <w:r w:rsidR="005D569A" w:rsidRPr="006C119A">
        <w:rPr>
          <w:rFonts w:asciiTheme="majorHAnsi" w:hAnsiTheme="majorHAnsi" w:cstheme="majorHAnsi"/>
          <w:sz w:val="22"/>
          <w:szCs w:val="22"/>
          <w:lang w:val="es-MX"/>
        </w:rPr>
        <w:t xml:space="preserve"> JP</w:t>
      </w:r>
      <w:r w:rsidRPr="006C119A">
        <w:rPr>
          <w:rFonts w:asciiTheme="majorHAnsi" w:hAnsiTheme="majorHAnsi" w:cstheme="majorHAnsi"/>
          <w:sz w:val="22"/>
          <w:szCs w:val="22"/>
          <w:lang w:val="es-MX"/>
        </w:rPr>
        <w:t>, G</w:t>
      </w:r>
      <w:r w:rsidR="005D569A" w:rsidRPr="006C119A">
        <w:rPr>
          <w:rFonts w:asciiTheme="majorHAnsi" w:hAnsiTheme="majorHAnsi" w:cstheme="majorHAnsi"/>
          <w:sz w:val="22"/>
          <w:szCs w:val="22"/>
          <w:lang w:val="es-MX"/>
        </w:rPr>
        <w:t>onzalez-</w:t>
      </w:r>
      <w:r w:rsidRPr="006C119A">
        <w:rPr>
          <w:rFonts w:asciiTheme="majorHAnsi" w:hAnsiTheme="majorHAnsi" w:cstheme="majorHAnsi"/>
          <w:sz w:val="22"/>
          <w:szCs w:val="22"/>
          <w:lang w:val="es-MX"/>
        </w:rPr>
        <w:t>González</w:t>
      </w:r>
      <w:r w:rsidR="005D569A"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Martínez</w:t>
      </w:r>
      <w:r w:rsidR="005D569A" w:rsidRPr="006C119A">
        <w:rPr>
          <w:rFonts w:asciiTheme="majorHAnsi" w:hAnsiTheme="majorHAnsi" w:cstheme="majorHAnsi"/>
          <w:sz w:val="22"/>
          <w:szCs w:val="22"/>
          <w:lang w:val="es-MX"/>
        </w:rPr>
        <w:t xml:space="preserve"> C</w:t>
      </w:r>
      <w:r w:rsidRPr="006C119A">
        <w:rPr>
          <w:rFonts w:asciiTheme="majorHAnsi" w:hAnsiTheme="majorHAnsi" w:cstheme="majorHAnsi"/>
          <w:sz w:val="22"/>
          <w:szCs w:val="22"/>
          <w:lang w:val="es-MX"/>
        </w:rPr>
        <w:t>,  Ayala</w:t>
      </w:r>
      <w:r w:rsidR="005D569A" w:rsidRPr="006C119A">
        <w:rPr>
          <w:rFonts w:asciiTheme="majorHAnsi" w:hAnsiTheme="majorHAnsi" w:cstheme="majorHAnsi"/>
          <w:sz w:val="22"/>
          <w:szCs w:val="22"/>
          <w:lang w:val="es-MX"/>
        </w:rPr>
        <w:t xml:space="preserve"> J</w:t>
      </w:r>
      <w:r w:rsidRPr="006C119A">
        <w:rPr>
          <w:rFonts w:asciiTheme="majorHAnsi" w:hAnsiTheme="majorHAnsi" w:cstheme="majorHAnsi"/>
          <w:sz w:val="22"/>
          <w:szCs w:val="22"/>
          <w:lang w:val="es-MX"/>
        </w:rPr>
        <w:t>, Caballero</w:t>
      </w:r>
      <w:r w:rsidR="005D569A" w:rsidRPr="006C119A">
        <w:rPr>
          <w:rFonts w:asciiTheme="majorHAnsi" w:hAnsiTheme="majorHAnsi" w:cstheme="majorHAnsi"/>
          <w:sz w:val="22"/>
          <w:szCs w:val="22"/>
          <w:lang w:val="es-MX"/>
        </w:rPr>
        <w:t xml:space="preserve"> A</w:t>
      </w:r>
      <w:r w:rsidRPr="006C119A">
        <w:rPr>
          <w:rFonts w:asciiTheme="majorHAnsi" w:hAnsiTheme="majorHAnsi" w:cstheme="majorHAnsi"/>
          <w:sz w:val="22"/>
          <w:szCs w:val="22"/>
          <w:lang w:val="es-MX"/>
        </w:rPr>
        <w:t>, Morfín-Otero</w:t>
      </w:r>
      <w:r w:rsidR="005D569A"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Rodríguez-Noriega</w:t>
      </w:r>
      <w:r w:rsidR="005D569A" w:rsidRPr="006C119A">
        <w:rPr>
          <w:rFonts w:asciiTheme="majorHAnsi" w:hAnsiTheme="majorHAnsi" w:cstheme="majorHAnsi"/>
          <w:sz w:val="22"/>
          <w:szCs w:val="22"/>
          <w:lang w:val="es-MX"/>
        </w:rPr>
        <w:t xml:space="preserve"> E</w:t>
      </w:r>
      <w:r w:rsidRPr="006C119A">
        <w:rPr>
          <w:rFonts w:asciiTheme="majorHAnsi" w:hAnsiTheme="majorHAnsi" w:cstheme="majorHAnsi"/>
          <w:sz w:val="22"/>
          <w:szCs w:val="22"/>
          <w:lang w:val="es-MX"/>
        </w:rPr>
        <w:t>, Velarde</w:t>
      </w:r>
      <w:r w:rsidR="005D569A" w:rsidRPr="006C119A">
        <w:rPr>
          <w:rFonts w:asciiTheme="majorHAnsi" w:hAnsiTheme="majorHAnsi" w:cstheme="majorHAnsi"/>
          <w:sz w:val="22"/>
          <w:szCs w:val="22"/>
          <w:lang w:val="es-MX"/>
        </w:rPr>
        <w:t xml:space="preserve"> F</w:t>
      </w:r>
      <w:r w:rsidRPr="006C119A">
        <w:rPr>
          <w:rFonts w:asciiTheme="majorHAnsi" w:hAnsiTheme="majorHAnsi" w:cstheme="majorHAnsi"/>
          <w:sz w:val="22"/>
          <w:szCs w:val="22"/>
          <w:lang w:val="es-MX"/>
        </w:rPr>
        <w:t>, Ascencio</w:t>
      </w:r>
      <w:r w:rsidR="005D569A" w:rsidRPr="006C119A">
        <w:rPr>
          <w:rFonts w:asciiTheme="majorHAnsi" w:hAnsiTheme="majorHAnsi" w:cstheme="majorHAnsi"/>
          <w:sz w:val="22"/>
          <w:szCs w:val="22"/>
          <w:lang w:val="es-MX"/>
        </w:rPr>
        <w:t xml:space="preserve"> E</w:t>
      </w:r>
      <w:r w:rsidRPr="006C119A">
        <w:rPr>
          <w:rFonts w:asciiTheme="majorHAnsi" w:hAnsiTheme="majorHAnsi" w:cstheme="majorHAnsi"/>
          <w:sz w:val="22"/>
          <w:szCs w:val="22"/>
          <w:lang w:val="es-MX"/>
        </w:rPr>
        <w:t>, Tinoco</w:t>
      </w:r>
      <w:r w:rsidR="005D569A" w:rsidRPr="006C119A">
        <w:rPr>
          <w:rFonts w:asciiTheme="majorHAnsi" w:hAnsiTheme="majorHAnsi" w:cstheme="majorHAnsi"/>
          <w:sz w:val="22"/>
          <w:szCs w:val="22"/>
          <w:lang w:val="es-MX"/>
        </w:rPr>
        <w:t xml:space="preserve"> JC</w:t>
      </w:r>
      <w:r w:rsidRPr="006C119A">
        <w:rPr>
          <w:rFonts w:asciiTheme="majorHAnsi" w:hAnsiTheme="majorHAnsi" w:cstheme="majorHAnsi"/>
          <w:sz w:val="22"/>
          <w:szCs w:val="22"/>
          <w:lang w:val="es-MX"/>
        </w:rPr>
        <w:t>, Vázquez</w:t>
      </w:r>
      <w:r w:rsidR="005D569A" w:rsidRPr="006C119A">
        <w:rPr>
          <w:rFonts w:asciiTheme="majorHAnsi" w:hAnsiTheme="majorHAnsi" w:cstheme="majorHAnsi"/>
          <w:sz w:val="22"/>
          <w:szCs w:val="22"/>
          <w:lang w:val="es-MX"/>
        </w:rPr>
        <w:t xml:space="preserve"> JA</w:t>
      </w:r>
      <w:r w:rsidRPr="006C119A">
        <w:rPr>
          <w:rFonts w:asciiTheme="majorHAnsi" w:hAnsiTheme="majorHAnsi" w:cstheme="majorHAnsi"/>
          <w:sz w:val="22"/>
          <w:szCs w:val="22"/>
          <w:lang w:val="es-MX"/>
        </w:rPr>
        <w:t>, Cano</w:t>
      </w:r>
      <w:r w:rsidR="005D569A" w:rsidRPr="006C119A">
        <w:rPr>
          <w:rFonts w:asciiTheme="majorHAnsi" w:hAnsiTheme="majorHAnsi" w:cstheme="majorHAnsi"/>
          <w:sz w:val="22"/>
          <w:szCs w:val="22"/>
          <w:lang w:val="es-MX"/>
        </w:rPr>
        <w:t xml:space="preserve"> MA</w:t>
      </w:r>
      <w:r w:rsidRPr="006C119A">
        <w:rPr>
          <w:rFonts w:asciiTheme="majorHAnsi" w:hAnsiTheme="majorHAnsi" w:cstheme="majorHAnsi"/>
          <w:sz w:val="22"/>
          <w:szCs w:val="22"/>
          <w:lang w:val="es-MX"/>
        </w:rPr>
        <w:t>, León-Sicairos</w:t>
      </w:r>
      <w:r w:rsidR="005D569A" w:rsidRPr="006C119A">
        <w:rPr>
          <w:rFonts w:asciiTheme="majorHAnsi" w:hAnsiTheme="majorHAnsi" w:cstheme="majorHAnsi"/>
          <w:sz w:val="22"/>
          <w:szCs w:val="22"/>
          <w:lang w:val="es-MX"/>
        </w:rPr>
        <w:t xml:space="preserve"> N</w:t>
      </w:r>
      <w:r w:rsidRPr="006C119A">
        <w:rPr>
          <w:rFonts w:asciiTheme="majorHAnsi" w:hAnsiTheme="majorHAnsi" w:cstheme="majorHAnsi"/>
          <w:sz w:val="22"/>
          <w:szCs w:val="22"/>
          <w:lang w:val="es-MX"/>
        </w:rPr>
        <w:t>, González</w:t>
      </w:r>
      <w:r w:rsidR="005D569A"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Rincón</w:t>
      </w:r>
      <w:r w:rsidR="005D569A" w:rsidRPr="006C119A">
        <w:rPr>
          <w:rFonts w:asciiTheme="majorHAnsi" w:hAnsiTheme="majorHAnsi" w:cstheme="majorHAnsi"/>
          <w:sz w:val="22"/>
          <w:szCs w:val="22"/>
          <w:lang w:val="es-MX"/>
        </w:rPr>
        <w:t xml:space="preserve"> J</w:t>
      </w:r>
      <w:r w:rsidRPr="006C119A">
        <w:rPr>
          <w:rFonts w:asciiTheme="majorHAnsi" w:hAnsiTheme="majorHAnsi" w:cstheme="majorHAnsi"/>
          <w:sz w:val="22"/>
          <w:szCs w:val="22"/>
          <w:lang w:val="es-MX"/>
        </w:rPr>
        <w:t>, Elías</w:t>
      </w:r>
      <w:r w:rsidR="005D569A" w:rsidRPr="006C119A">
        <w:rPr>
          <w:rFonts w:asciiTheme="majorHAnsi" w:hAnsiTheme="majorHAnsi" w:cstheme="majorHAnsi"/>
          <w:sz w:val="22"/>
          <w:szCs w:val="22"/>
          <w:lang w:val="es-MX"/>
        </w:rPr>
        <w:t xml:space="preserve"> MA</w:t>
      </w:r>
      <w:r w:rsidRPr="006C119A">
        <w:rPr>
          <w:rFonts w:asciiTheme="majorHAnsi" w:hAnsiTheme="majorHAnsi" w:cstheme="majorHAnsi"/>
          <w:sz w:val="22"/>
          <w:szCs w:val="22"/>
          <w:lang w:val="es-MX"/>
        </w:rPr>
        <w:t>, Bonifaz</w:t>
      </w:r>
      <w:r w:rsidR="005D569A" w:rsidRPr="006C119A">
        <w:rPr>
          <w:rFonts w:asciiTheme="majorHAnsi" w:hAnsiTheme="majorHAnsi" w:cstheme="majorHAnsi"/>
          <w:sz w:val="22"/>
          <w:szCs w:val="22"/>
          <w:lang w:val="es-MX"/>
        </w:rPr>
        <w:t xml:space="preserve"> A</w:t>
      </w:r>
      <w:r w:rsidRPr="006C119A">
        <w:rPr>
          <w:rFonts w:asciiTheme="majorHAnsi" w:hAnsiTheme="majorHAnsi" w:cstheme="majorHAnsi"/>
          <w:sz w:val="22"/>
          <w:szCs w:val="22"/>
          <w:lang w:val="es-MX"/>
        </w:rPr>
        <w:t>.</w:t>
      </w:r>
      <w:bookmarkEnd w:id="1"/>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Species distribution and antifungal susceptibility of bloodstream fungal isolates in pediatric patients in Mexico: a nationwide surveillance study</w:t>
      </w:r>
      <w:r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rPr>
        <w:t xml:space="preserve">Journal Antimicrobial Chemotherapy, </w:t>
      </w:r>
      <w:r w:rsidRPr="006C119A">
        <w:rPr>
          <w:rFonts w:asciiTheme="majorHAnsi" w:hAnsiTheme="majorHAnsi" w:cstheme="majorHAnsi"/>
          <w:b/>
          <w:sz w:val="22"/>
          <w:szCs w:val="22"/>
        </w:rPr>
        <w:t>2013</w:t>
      </w:r>
      <w:r w:rsidRPr="006C119A">
        <w:rPr>
          <w:rFonts w:asciiTheme="majorHAnsi" w:hAnsiTheme="majorHAnsi" w:cstheme="majorHAnsi"/>
          <w:sz w:val="22"/>
          <w:szCs w:val="22"/>
        </w:rPr>
        <w:t>.  Dec;68(12):2847-51. doi: 10.1093/jac/dkt283. Epub 2013 Jul 18</w:t>
      </w:r>
    </w:p>
    <w:p w14:paraId="1EA600E3" w14:textId="77777777" w:rsidR="00546ECC" w:rsidRPr="006C119A" w:rsidRDefault="00546ECC" w:rsidP="00546ECC">
      <w:pPr>
        <w:pStyle w:val="Prrafodelista"/>
        <w:rPr>
          <w:rFonts w:asciiTheme="majorHAnsi" w:hAnsiTheme="majorHAnsi" w:cstheme="majorHAnsi"/>
          <w:sz w:val="22"/>
          <w:szCs w:val="22"/>
        </w:rPr>
      </w:pPr>
    </w:p>
    <w:p w14:paraId="653E35E2" w14:textId="3C32F62C" w:rsidR="00546ECC" w:rsidRPr="006C119A" w:rsidRDefault="00546ECC"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Azpiri-López JR, Assad-Morell JL, González-González JG. </w:t>
      </w:r>
      <w:r w:rsidRPr="006C119A">
        <w:rPr>
          <w:rFonts w:asciiTheme="majorHAnsi" w:hAnsiTheme="majorHAnsi" w:cstheme="majorHAnsi"/>
          <w:b/>
          <w:sz w:val="22"/>
          <w:szCs w:val="22"/>
        </w:rPr>
        <w:t>Author reply: To</w:t>
      </w:r>
      <w:r w:rsidRPr="006C119A">
        <w:rPr>
          <w:rFonts w:asciiTheme="majorHAnsi" w:hAnsiTheme="majorHAnsi" w:cstheme="majorHAnsi"/>
          <w:sz w:val="22"/>
          <w:szCs w:val="22"/>
        </w:rPr>
        <w:t xml:space="preserve"> PMID 23468437. J</w:t>
      </w:r>
      <w:r w:rsidR="00EB53AE" w:rsidRPr="006C119A">
        <w:rPr>
          <w:rFonts w:asciiTheme="majorHAnsi" w:hAnsiTheme="majorHAnsi" w:cstheme="majorHAnsi"/>
          <w:sz w:val="22"/>
          <w:szCs w:val="22"/>
        </w:rPr>
        <w:t>ournal</w:t>
      </w:r>
      <w:r w:rsidRPr="006C119A">
        <w:rPr>
          <w:rFonts w:asciiTheme="majorHAnsi" w:hAnsiTheme="majorHAnsi" w:cstheme="majorHAnsi"/>
          <w:sz w:val="22"/>
          <w:szCs w:val="22"/>
        </w:rPr>
        <w:t xml:space="preserve"> Invasive Cardiol</w:t>
      </w:r>
      <w:r w:rsidR="00EB53AE" w:rsidRPr="006C119A">
        <w:rPr>
          <w:rFonts w:asciiTheme="majorHAnsi" w:hAnsiTheme="majorHAnsi" w:cstheme="majorHAnsi"/>
          <w:sz w:val="22"/>
          <w:szCs w:val="22"/>
        </w:rPr>
        <w:t>ogy</w:t>
      </w:r>
      <w:r w:rsidRPr="006C119A">
        <w:rPr>
          <w:rFonts w:asciiTheme="majorHAnsi" w:hAnsiTheme="majorHAnsi" w:cstheme="majorHAnsi"/>
          <w:sz w:val="22"/>
          <w:szCs w:val="22"/>
        </w:rPr>
        <w:t>. 2013 Jul</w:t>
      </w:r>
      <w:proofErr w:type="gramStart"/>
      <w:r w:rsidRPr="006C119A">
        <w:rPr>
          <w:rFonts w:asciiTheme="majorHAnsi" w:hAnsiTheme="majorHAnsi" w:cstheme="majorHAnsi"/>
          <w:sz w:val="22"/>
          <w:szCs w:val="22"/>
        </w:rPr>
        <w:t>;25</w:t>
      </w:r>
      <w:proofErr w:type="gramEnd"/>
      <w:r w:rsidRPr="006C119A">
        <w:rPr>
          <w:rFonts w:asciiTheme="majorHAnsi" w:hAnsiTheme="majorHAnsi" w:cstheme="majorHAnsi"/>
          <w:sz w:val="22"/>
          <w:szCs w:val="22"/>
        </w:rPr>
        <w:t>(7):A19-20. PubMed PMID: 23967516.</w:t>
      </w:r>
    </w:p>
    <w:p w14:paraId="403AA21B" w14:textId="77777777" w:rsidR="00F85D89" w:rsidRPr="006C119A" w:rsidRDefault="00F85D89" w:rsidP="00F85D89">
      <w:pPr>
        <w:pStyle w:val="HTMLconformatoprevio"/>
        <w:tabs>
          <w:tab w:val="left" w:pos="426"/>
        </w:tabs>
        <w:ind w:left="426" w:hanging="426"/>
        <w:jc w:val="both"/>
        <w:rPr>
          <w:rFonts w:asciiTheme="majorHAnsi" w:hAnsiTheme="majorHAnsi" w:cstheme="majorHAnsi"/>
          <w:sz w:val="22"/>
          <w:szCs w:val="22"/>
          <w:lang w:val="en-US"/>
        </w:rPr>
      </w:pPr>
    </w:p>
    <w:p w14:paraId="2469BD8D" w14:textId="5EBC91A2" w:rsidR="00F85D89" w:rsidRPr="006C119A" w:rsidRDefault="00F85D89" w:rsidP="00EB6676">
      <w:pPr>
        <w:pStyle w:val="HTMLconformatoprevio"/>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G</w:t>
      </w:r>
      <w:r w:rsidR="00B33C6C" w:rsidRPr="006C119A">
        <w:rPr>
          <w:rFonts w:asciiTheme="majorHAnsi" w:hAnsiTheme="majorHAnsi" w:cstheme="majorHAnsi"/>
          <w:sz w:val="22"/>
          <w:szCs w:val="22"/>
          <w:lang w:val="es-MX"/>
        </w:rPr>
        <w:t>onzá</w:t>
      </w:r>
      <w:r w:rsidR="00AF4DFA" w:rsidRPr="006C119A">
        <w:rPr>
          <w:rFonts w:asciiTheme="majorHAnsi" w:hAnsiTheme="majorHAnsi" w:cstheme="majorHAnsi"/>
          <w:sz w:val="22"/>
          <w:szCs w:val="22"/>
          <w:lang w:val="es-MX"/>
        </w:rPr>
        <w:t>lez-</w:t>
      </w:r>
      <w:r w:rsidRPr="006C119A">
        <w:rPr>
          <w:rFonts w:asciiTheme="majorHAnsi" w:hAnsiTheme="majorHAnsi" w:cstheme="majorHAnsi"/>
          <w:sz w:val="22"/>
          <w:szCs w:val="22"/>
          <w:lang w:val="es-MX"/>
        </w:rPr>
        <w:t>González</w:t>
      </w:r>
      <w:r w:rsidR="00AF4DFA" w:rsidRPr="006C119A">
        <w:rPr>
          <w:rFonts w:asciiTheme="majorHAnsi" w:hAnsiTheme="majorHAnsi" w:cstheme="majorHAnsi"/>
          <w:sz w:val="22"/>
          <w:szCs w:val="22"/>
          <w:lang w:val="es-MX"/>
        </w:rPr>
        <w:t xml:space="preserve"> GM</w:t>
      </w:r>
      <w:r w:rsidRPr="006C119A">
        <w:rPr>
          <w:rFonts w:asciiTheme="majorHAnsi" w:hAnsiTheme="majorHAnsi" w:cstheme="majorHAnsi"/>
          <w:sz w:val="22"/>
          <w:szCs w:val="22"/>
          <w:lang w:val="es-MX"/>
        </w:rPr>
        <w:t>, Rojas</w:t>
      </w:r>
      <w:r w:rsidR="00AF4DFA" w:rsidRPr="006C119A">
        <w:rPr>
          <w:rFonts w:asciiTheme="majorHAnsi" w:hAnsiTheme="majorHAnsi" w:cstheme="majorHAnsi"/>
          <w:sz w:val="22"/>
          <w:szCs w:val="22"/>
          <w:lang w:val="es-MX"/>
        </w:rPr>
        <w:t xml:space="preserve"> C</w:t>
      </w:r>
      <w:r w:rsidRPr="006C119A">
        <w:rPr>
          <w:rFonts w:asciiTheme="majorHAnsi" w:hAnsiTheme="majorHAnsi" w:cstheme="majorHAnsi"/>
          <w:sz w:val="22"/>
          <w:szCs w:val="22"/>
          <w:lang w:val="es-MX"/>
        </w:rPr>
        <w:t xml:space="preserve">, </w:t>
      </w:r>
      <w:r w:rsidR="00B33C6C" w:rsidRPr="006C119A">
        <w:rPr>
          <w:rFonts w:asciiTheme="majorHAnsi" w:hAnsiTheme="majorHAnsi" w:cstheme="majorHAnsi"/>
          <w:sz w:val="22"/>
          <w:szCs w:val="22"/>
          <w:lang w:val="es-MX"/>
        </w:rPr>
        <w:t>Gonzá</w:t>
      </w:r>
      <w:r w:rsidR="00AF4DFA" w:rsidRPr="006C119A">
        <w:rPr>
          <w:rFonts w:asciiTheme="majorHAnsi" w:hAnsiTheme="majorHAnsi" w:cstheme="majorHAnsi"/>
          <w:sz w:val="22"/>
          <w:szCs w:val="22"/>
          <w:lang w:val="es-MX"/>
        </w:rPr>
        <w:t>lez-</w:t>
      </w:r>
      <w:r w:rsidRPr="006C119A">
        <w:rPr>
          <w:rFonts w:asciiTheme="majorHAnsi" w:hAnsiTheme="majorHAnsi" w:cstheme="majorHAnsi"/>
          <w:sz w:val="22"/>
          <w:szCs w:val="22"/>
          <w:lang w:val="es-MX"/>
        </w:rPr>
        <w:t>González</w:t>
      </w:r>
      <w:r w:rsidR="00AF4DFA"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Kang</w:t>
      </w:r>
      <w:r w:rsidR="00AF4DFA" w:rsidRPr="006C119A">
        <w:rPr>
          <w:rFonts w:asciiTheme="majorHAnsi" w:hAnsiTheme="majorHAnsi" w:cstheme="majorHAnsi"/>
          <w:sz w:val="22"/>
          <w:szCs w:val="22"/>
          <w:lang w:val="es-MX"/>
        </w:rPr>
        <w:t xml:space="preserve"> Y</w:t>
      </w:r>
      <w:r w:rsidRPr="006C119A">
        <w:rPr>
          <w:rFonts w:asciiTheme="majorHAnsi" w:hAnsiTheme="majorHAnsi" w:cstheme="majorHAnsi"/>
          <w:sz w:val="22"/>
          <w:szCs w:val="22"/>
          <w:lang w:val="es-MX"/>
        </w:rPr>
        <w:t>, de Hoog</w:t>
      </w:r>
      <w:r w:rsidR="00AF4DFA" w:rsidRPr="006C119A">
        <w:rPr>
          <w:rFonts w:asciiTheme="majorHAnsi" w:hAnsiTheme="majorHAnsi" w:cstheme="majorHAnsi"/>
          <w:sz w:val="22"/>
          <w:szCs w:val="22"/>
          <w:lang w:val="es-MX"/>
        </w:rPr>
        <w:t xml:space="preserve"> GS</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n-US"/>
        </w:rPr>
        <w:t>Chromoblastomycosis caused by Rhinocladiella aquaspersa</w:t>
      </w:r>
      <w:r w:rsidRPr="006C119A">
        <w:rPr>
          <w:rFonts w:asciiTheme="majorHAnsi" w:hAnsiTheme="majorHAnsi" w:cstheme="majorHAnsi"/>
          <w:sz w:val="22"/>
          <w:szCs w:val="22"/>
          <w:lang w:val="en-US"/>
        </w:rPr>
        <w:t xml:space="preserve">. Medical Mycology Case Reports. Aceptado, 2013. </w:t>
      </w:r>
      <w:r w:rsidRPr="006C119A">
        <w:rPr>
          <w:rFonts w:asciiTheme="majorHAnsi" w:hAnsiTheme="majorHAnsi" w:cstheme="majorHAnsi"/>
          <w:sz w:val="22"/>
          <w:szCs w:val="22"/>
          <w:lang w:val="es-MX"/>
        </w:rPr>
        <w:t>Aug 31;2</w:t>
      </w:r>
      <w:r w:rsidR="00C039DF" w:rsidRPr="006C119A">
        <w:rPr>
          <w:rFonts w:asciiTheme="majorHAnsi" w:hAnsiTheme="majorHAnsi" w:cstheme="majorHAnsi"/>
          <w:sz w:val="22"/>
          <w:szCs w:val="22"/>
          <w:lang w:val="es-MX"/>
        </w:rPr>
        <w:t>(1)</w:t>
      </w:r>
      <w:r w:rsidRPr="006C119A">
        <w:rPr>
          <w:rFonts w:asciiTheme="majorHAnsi" w:hAnsiTheme="majorHAnsi" w:cstheme="majorHAnsi"/>
          <w:sz w:val="22"/>
          <w:szCs w:val="22"/>
          <w:lang w:val="es-MX"/>
        </w:rPr>
        <w:t xml:space="preserve">:148-51. doi: 10.1016/j.mmcr.2013.08.001. eCollection </w:t>
      </w:r>
      <w:r w:rsidRPr="006C119A">
        <w:rPr>
          <w:rFonts w:asciiTheme="majorHAnsi" w:hAnsiTheme="majorHAnsi" w:cstheme="majorHAnsi"/>
          <w:b/>
          <w:sz w:val="22"/>
          <w:szCs w:val="22"/>
          <w:lang w:val="es-MX"/>
        </w:rPr>
        <w:t>2013</w:t>
      </w:r>
      <w:r w:rsidRPr="006C119A">
        <w:rPr>
          <w:rFonts w:asciiTheme="majorHAnsi" w:hAnsiTheme="majorHAnsi" w:cstheme="majorHAnsi"/>
          <w:sz w:val="22"/>
          <w:szCs w:val="22"/>
          <w:lang w:val="es-MX"/>
        </w:rPr>
        <w:t xml:space="preserve"> Aug 31. PMID:24432242</w:t>
      </w:r>
    </w:p>
    <w:p w14:paraId="0799989A" w14:textId="77777777" w:rsidR="00F85D89" w:rsidRPr="006C119A" w:rsidRDefault="00F85D89" w:rsidP="00F85D89">
      <w:pPr>
        <w:pStyle w:val="HTMLconformatoprevio"/>
        <w:tabs>
          <w:tab w:val="left" w:pos="426"/>
        </w:tabs>
        <w:ind w:left="426" w:hanging="426"/>
        <w:jc w:val="both"/>
        <w:rPr>
          <w:rFonts w:asciiTheme="majorHAnsi" w:hAnsiTheme="majorHAnsi" w:cstheme="majorHAnsi"/>
          <w:sz w:val="22"/>
          <w:szCs w:val="22"/>
          <w:lang w:val="es-MX"/>
        </w:rPr>
      </w:pPr>
    </w:p>
    <w:p w14:paraId="2A7FFF46" w14:textId="19F72E06" w:rsidR="00F85D89" w:rsidRPr="006C119A" w:rsidRDefault="00F85D89" w:rsidP="00EB6676">
      <w:pPr>
        <w:pStyle w:val="HTMLconformatoprevio"/>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Elizondo-Zertuche</w:t>
      </w:r>
      <w:r w:rsidR="00864D46" w:rsidRPr="006C119A">
        <w:rPr>
          <w:rFonts w:asciiTheme="majorHAnsi" w:hAnsiTheme="majorHAnsi" w:cstheme="majorHAnsi"/>
          <w:sz w:val="22"/>
          <w:szCs w:val="22"/>
          <w:lang w:val="es-MX"/>
        </w:rPr>
        <w:t xml:space="preserve"> M</w:t>
      </w:r>
      <w:r w:rsidRPr="006C119A">
        <w:rPr>
          <w:rFonts w:asciiTheme="majorHAnsi" w:hAnsiTheme="majorHAnsi" w:cstheme="majorHAnsi"/>
          <w:sz w:val="22"/>
          <w:szCs w:val="22"/>
          <w:lang w:val="es-MX"/>
        </w:rPr>
        <w:t>, Robledo-Leal</w:t>
      </w:r>
      <w:r w:rsidR="00864D46" w:rsidRPr="006C119A">
        <w:rPr>
          <w:rFonts w:asciiTheme="majorHAnsi" w:hAnsiTheme="majorHAnsi" w:cstheme="majorHAnsi"/>
          <w:sz w:val="22"/>
          <w:szCs w:val="22"/>
          <w:lang w:val="es-MX"/>
        </w:rPr>
        <w:t xml:space="preserve"> E</w:t>
      </w:r>
      <w:r w:rsidRPr="006C119A">
        <w:rPr>
          <w:rFonts w:asciiTheme="majorHAnsi" w:hAnsiTheme="majorHAnsi" w:cstheme="majorHAnsi"/>
          <w:sz w:val="22"/>
          <w:szCs w:val="22"/>
          <w:lang w:val="es-MX"/>
        </w:rPr>
        <w:t>, G</w:t>
      </w:r>
      <w:r w:rsidR="00B33C6C" w:rsidRPr="006C119A">
        <w:rPr>
          <w:rFonts w:asciiTheme="majorHAnsi" w:hAnsiTheme="majorHAnsi" w:cstheme="majorHAnsi"/>
          <w:sz w:val="22"/>
          <w:szCs w:val="22"/>
          <w:lang w:val="es-MX"/>
        </w:rPr>
        <w:t>onzá</w:t>
      </w:r>
      <w:r w:rsidR="00864D46" w:rsidRPr="006C119A">
        <w:rPr>
          <w:rFonts w:asciiTheme="majorHAnsi" w:hAnsiTheme="majorHAnsi" w:cstheme="majorHAnsi"/>
          <w:sz w:val="22"/>
          <w:szCs w:val="22"/>
          <w:lang w:val="es-MX"/>
        </w:rPr>
        <w:t>lez-</w:t>
      </w:r>
      <w:r w:rsidRPr="006C119A">
        <w:rPr>
          <w:rFonts w:asciiTheme="majorHAnsi" w:hAnsiTheme="majorHAnsi" w:cstheme="majorHAnsi"/>
          <w:sz w:val="22"/>
          <w:szCs w:val="22"/>
          <w:lang w:val="es-MX"/>
        </w:rPr>
        <w:t>González</w:t>
      </w:r>
      <w:r w:rsidR="00864D46"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Ceceñas</w:t>
      </w:r>
      <w:r w:rsidR="00864D46" w:rsidRPr="006C119A">
        <w:rPr>
          <w:rFonts w:asciiTheme="majorHAnsi" w:hAnsiTheme="majorHAnsi" w:cstheme="majorHAnsi"/>
          <w:sz w:val="22"/>
          <w:szCs w:val="22"/>
          <w:lang w:val="es-MX"/>
        </w:rPr>
        <w:t xml:space="preserve"> LA</w:t>
      </w:r>
      <w:r w:rsidRPr="006C119A">
        <w:rPr>
          <w:rFonts w:asciiTheme="majorHAnsi" w:hAnsiTheme="majorHAnsi" w:cstheme="majorHAnsi"/>
          <w:sz w:val="22"/>
          <w:szCs w:val="22"/>
          <w:lang w:val="es-MX"/>
        </w:rPr>
        <w:t>,</w:t>
      </w:r>
      <w:r w:rsidR="00B33C6C" w:rsidRPr="006C119A">
        <w:rPr>
          <w:rFonts w:asciiTheme="majorHAnsi" w:hAnsiTheme="majorHAnsi" w:cstheme="majorHAnsi"/>
          <w:sz w:val="22"/>
          <w:szCs w:val="22"/>
          <w:lang w:val="es-MX"/>
        </w:rPr>
        <w:t xml:space="preserve"> Gonzá</w:t>
      </w:r>
      <w:r w:rsidR="00864D46" w:rsidRPr="006C119A">
        <w:rPr>
          <w:rFonts w:asciiTheme="majorHAnsi" w:hAnsiTheme="majorHAnsi" w:cstheme="majorHAnsi"/>
          <w:sz w:val="22"/>
          <w:szCs w:val="22"/>
          <w:lang w:val="es-MX"/>
        </w:rPr>
        <w:t>lez-</w:t>
      </w:r>
      <w:r w:rsidRPr="006C119A">
        <w:rPr>
          <w:rFonts w:asciiTheme="majorHAnsi" w:hAnsiTheme="majorHAnsi" w:cstheme="majorHAnsi"/>
          <w:sz w:val="22"/>
          <w:szCs w:val="22"/>
          <w:lang w:val="es-MX"/>
        </w:rPr>
        <w:t>González</w:t>
      </w:r>
      <w:r w:rsidR="00864D46" w:rsidRPr="006C119A">
        <w:rPr>
          <w:rFonts w:asciiTheme="majorHAnsi" w:hAnsiTheme="majorHAnsi" w:cstheme="majorHAnsi"/>
          <w:sz w:val="22"/>
          <w:szCs w:val="22"/>
          <w:lang w:val="es-MX"/>
        </w:rPr>
        <w:t xml:space="preserve"> GM</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n-US"/>
        </w:rPr>
        <w:t>Efficacy of Ravuconazole in a murine model of vaginitis by Candida albicans</w:t>
      </w:r>
      <w:r w:rsidRPr="006C119A">
        <w:rPr>
          <w:rFonts w:asciiTheme="majorHAnsi" w:hAnsiTheme="majorHAnsi" w:cstheme="majorHAnsi"/>
          <w:sz w:val="22"/>
          <w:szCs w:val="22"/>
          <w:lang w:val="en-US"/>
        </w:rPr>
        <w:t xml:space="preserve">. </w:t>
      </w:r>
      <w:r w:rsidRPr="006C119A">
        <w:rPr>
          <w:rFonts w:asciiTheme="majorHAnsi" w:hAnsiTheme="majorHAnsi" w:cstheme="majorHAnsi"/>
          <w:sz w:val="22"/>
          <w:szCs w:val="22"/>
          <w:lang w:val="es-MX"/>
        </w:rPr>
        <w:t>Revista Iberoamericana de Micología.</w:t>
      </w:r>
      <w:r w:rsidR="00C42655"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 xml:space="preserve">Aceptado. </w:t>
      </w:r>
      <w:r w:rsidRPr="006C119A">
        <w:rPr>
          <w:rFonts w:asciiTheme="majorHAnsi" w:hAnsiTheme="majorHAnsi" w:cstheme="majorHAnsi"/>
          <w:b/>
          <w:sz w:val="22"/>
          <w:szCs w:val="22"/>
          <w:lang w:val="es-MX"/>
        </w:rPr>
        <w:t>2013</w:t>
      </w:r>
      <w:r w:rsidRPr="006C119A">
        <w:rPr>
          <w:rFonts w:asciiTheme="majorHAnsi" w:hAnsiTheme="majorHAnsi" w:cstheme="majorHAnsi"/>
          <w:sz w:val="22"/>
          <w:szCs w:val="22"/>
          <w:lang w:val="es-MX"/>
        </w:rPr>
        <w:t>.</w:t>
      </w:r>
      <w:r w:rsidR="00C039DF" w:rsidRPr="006C119A">
        <w:rPr>
          <w:rFonts w:asciiTheme="majorHAnsi" w:hAnsiTheme="majorHAnsi" w:cstheme="majorHAnsi"/>
          <w:sz w:val="22"/>
          <w:szCs w:val="22"/>
          <w:lang w:val="es-MX"/>
        </w:rPr>
        <w:t xml:space="preserve"> 32(1)pp 30-33.</w:t>
      </w:r>
      <w:r w:rsidRPr="006C119A">
        <w:rPr>
          <w:rFonts w:asciiTheme="majorHAnsi" w:hAnsiTheme="majorHAnsi" w:cstheme="majorHAnsi"/>
          <w:sz w:val="22"/>
          <w:szCs w:val="22"/>
          <w:lang w:val="es-MX"/>
        </w:rPr>
        <w:t xml:space="preserve"> doi:pii: S1130-1406(13)00085-5. 10.1016/j.riam.2013.09.006. </w:t>
      </w:r>
    </w:p>
    <w:p w14:paraId="0B70E42B" w14:textId="77777777" w:rsidR="00F85D89" w:rsidRPr="006C119A" w:rsidRDefault="00F85D89" w:rsidP="00F85D89">
      <w:pPr>
        <w:pStyle w:val="HTMLconformatoprevio"/>
        <w:tabs>
          <w:tab w:val="left" w:pos="426"/>
        </w:tabs>
        <w:ind w:left="426" w:hanging="426"/>
        <w:jc w:val="both"/>
        <w:rPr>
          <w:rFonts w:asciiTheme="majorHAnsi" w:hAnsiTheme="majorHAnsi" w:cstheme="majorHAnsi"/>
          <w:sz w:val="22"/>
          <w:szCs w:val="22"/>
          <w:lang w:val="es-MX"/>
        </w:rPr>
      </w:pPr>
    </w:p>
    <w:p w14:paraId="08D69B23" w14:textId="7A35BE95"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Quintanilla-Flores</w:t>
      </w:r>
      <w:r w:rsidR="00277A4F" w:rsidRPr="006C119A">
        <w:rPr>
          <w:rFonts w:asciiTheme="majorHAnsi" w:hAnsiTheme="majorHAnsi" w:cstheme="majorHAnsi"/>
          <w:sz w:val="22"/>
          <w:szCs w:val="22"/>
          <w:lang w:val="es-MX"/>
        </w:rPr>
        <w:t xml:space="preserve"> DL.</w:t>
      </w:r>
      <w:r w:rsidRPr="006C119A">
        <w:rPr>
          <w:rFonts w:asciiTheme="majorHAnsi" w:hAnsiTheme="majorHAnsi" w:cstheme="majorHAnsi"/>
          <w:sz w:val="22"/>
          <w:szCs w:val="22"/>
          <w:lang w:val="es-MX"/>
        </w:rPr>
        <w:t>, Hernández-Coria</w:t>
      </w:r>
      <w:r w:rsidR="00277A4F" w:rsidRPr="006C119A">
        <w:rPr>
          <w:rFonts w:asciiTheme="majorHAnsi" w:hAnsiTheme="majorHAnsi" w:cstheme="majorHAnsi"/>
          <w:sz w:val="22"/>
          <w:szCs w:val="22"/>
          <w:lang w:val="es-MX"/>
        </w:rPr>
        <w:t xml:space="preserve"> MI.</w:t>
      </w:r>
      <w:r w:rsidRPr="006C119A">
        <w:rPr>
          <w:rFonts w:asciiTheme="majorHAnsi" w:hAnsiTheme="majorHAnsi" w:cstheme="majorHAnsi"/>
          <w:sz w:val="22"/>
          <w:szCs w:val="22"/>
          <w:lang w:val="es-MX"/>
        </w:rPr>
        <w:t>, Elizondo-Riojas</w:t>
      </w:r>
      <w:r w:rsidR="00277A4F"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Galarza-Delgado</w:t>
      </w:r>
      <w:r w:rsidR="00277A4F" w:rsidRPr="006C119A">
        <w:rPr>
          <w:rFonts w:asciiTheme="majorHAnsi" w:hAnsiTheme="majorHAnsi" w:cstheme="majorHAnsi"/>
          <w:sz w:val="22"/>
          <w:szCs w:val="22"/>
          <w:lang w:val="es-MX"/>
        </w:rPr>
        <w:t xml:space="preserve"> DA.</w:t>
      </w:r>
      <w:r w:rsidRPr="006C119A">
        <w:rPr>
          <w:rFonts w:asciiTheme="majorHAnsi" w:hAnsiTheme="majorHAnsi" w:cstheme="majorHAnsi"/>
          <w:sz w:val="22"/>
          <w:szCs w:val="22"/>
          <w:lang w:val="es-MX"/>
        </w:rPr>
        <w:t xml:space="preserve">, González-González </w:t>
      </w:r>
      <w:r w:rsidR="00277A4F" w:rsidRPr="006C119A">
        <w:rPr>
          <w:rFonts w:asciiTheme="majorHAnsi" w:hAnsiTheme="majorHAnsi" w:cstheme="majorHAnsi"/>
          <w:sz w:val="22"/>
          <w:szCs w:val="22"/>
          <w:lang w:val="es-MX"/>
        </w:rPr>
        <w:t xml:space="preserve">JG., </w:t>
      </w:r>
      <w:r w:rsidRPr="006C119A">
        <w:rPr>
          <w:rFonts w:asciiTheme="majorHAnsi" w:hAnsiTheme="majorHAnsi" w:cstheme="majorHAnsi"/>
          <w:sz w:val="22"/>
          <w:szCs w:val="22"/>
          <w:lang w:val="es-MX"/>
        </w:rPr>
        <w:t>Tamez-Pérez</w:t>
      </w:r>
      <w:r w:rsidR="00277A4F" w:rsidRPr="006C119A">
        <w:rPr>
          <w:rFonts w:asciiTheme="majorHAnsi" w:hAnsiTheme="majorHAnsi" w:cstheme="majorHAnsi"/>
          <w:sz w:val="22"/>
          <w:szCs w:val="22"/>
          <w:lang w:val="es-MX"/>
        </w:rPr>
        <w:t xml:space="preserve"> HE</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Thyroid nodules in Hispanic patients with Systemic Lupus Erythematosus</w:t>
      </w:r>
      <w:r w:rsidRPr="006C119A">
        <w:rPr>
          <w:rFonts w:asciiTheme="majorHAnsi" w:hAnsiTheme="majorHAnsi" w:cstheme="majorHAnsi"/>
          <w:sz w:val="22"/>
          <w:szCs w:val="22"/>
        </w:rPr>
        <w:t xml:space="preserve">. Lupus. </w:t>
      </w:r>
      <w:r w:rsidR="00124A8C" w:rsidRPr="006C119A">
        <w:rPr>
          <w:rFonts w:asciiTheme="majorHAnsi" w:hAnsiTheme="majorHAnsi" w:cstheme="majorHAnsi"/>
          <w:sz w:val="22"/>
          <w:szCs w:val="22"/>
        </w:rPr>
        <w:t xml:space="preserve">Dec;22(14):1509-13. Epub </w:t>
      </w:r>
      <w:r w:rsidR="00124A8C" w:rsidRPr="006C119A">
        <w:rPr>
          <w:rFonts w:asciiTheme="majorHAnsi" w:hAnsiTheme="majorHAnsi" w:cstheme="majorHAnsi"/>
          <w:b/>
          <w:sz w:val="22"/>
          <w:szCs w:val="22"/>
        </w:rPr>
        <w:t>2013</w:t>
      </w:r>
      <w:r w:rsidR="00124A8C" w:rsidRPr="006C119A">
        <w:rPr>
          <w:rFonts w:asciiTheme="majorHAnsi" w:hAnsiTheme="majorHAnsi" w:cstheme="majorHAnsi"/>
          <w:sz w:val="22"/>
          <w:szCs w:val="22"/>
        </w:rPr>
        <w:t xml:space="preserve"> Sep 19</w:t>
      </w:r>
      <w:r w:rsidR="002F1D70" w:rsidRPr="006C119A">
        <w:rPr>
          <w:rFonts w:asciiTheme="majorHAnsi" w:hAnsiTheme="majorHAnsi" w:cstheme="majorHAnsi"/>
          <w:sz w:val="22"/>
          <w:szCs w:val="22"/>
        </w:rPr>
        <w:t xml:space="preserve">. </w:t>
      </w:r>
      <w:r w:rsidRPr="006C119A">
        <w:rPr>
          <w:rFonts w:asciiTheme="majorHAnsi" w:hAnsiTheme="majorHAnsi" w:cstheme="majorHAnsi"/>
          <w:sz w:val="22"/>
          <w:szCs w:val="22"/>
        </w:rPr>
        <w:t>DOI: 10.1177/0961203313504631.</w:t>
      </w:r>
    </w:p>
    <w:p w14:paraId="2C0A362D" w14:textId="77777777" w:rsidR="00F85D89" w:rsidRPr="006C119A" w:rsidRDefault="00F85D89" w:rsidP="00F85D89">
      <w:pPr>
        <w:shd w:val="clear" w:color="auto" w:fill="FFFFFF"/>
        <w:tabs>
          <w:tab w:val="left" w:pos="426"/>
        </w:tabs>
        <w:spacing w:line="252" w:lineRule="atLeast"/>
        <w:ind w:left="426" w:hanging="426"/>
        <w:jc w:val="both"/>
        <w:rPr>
          <w:rFonts w:asciiTheme="majorHAnsi" w:hAnsiTheme="majorHAnsi" w:cstheme="majorHAnsi"/>
          <w:sz w:val="22"/>
          <w:szCs w:val="22"/>
        </w:rPr>
      </w:pPr>
    </w:p>
    <w:p w14:paraId="1ECD397C" w14:textId="1B3894A8" w:rsidR="00F85D89" w:rsidRPr="006C119A" w:rsidRDefault="00F85D89" w:rsidP="00EB6676">
      <w:pPr>
        <w:pStyle w:val="Prrafodelista"/>
        <w:numPr>
          <w:ilvl w:val="0"/>
          <w:numId w:val="1"/>
        </w:numPr>
        <w:shd w:val="clear" w:color="auto" w:fill="FFFFFF"/>
        <w:tabs>
          <w:tab w:val="left" w:pos="426"/>
        </w:tabs>
        <w:spacing w:line="252" w:lineRule="atLeast"/>
        <w:ind w:left="426" w:hanging="426"/>
        <w:jc w:val="both"/>
        <w:rPr>
          <w:rFonts w:asciiTheme="majorHAnsi" w:hAnsiTheme="majorHAnsi" w:cstheme="majorHAnsi"/>
          <w:sz w:val="22"/>
          <w:szCs w:val="22"/>
        </w:rPr>
      </w:pPr>
      <w:r w:rsidRPr="006C119A">
        <w:rPr>
          <w:rFonts w:asciiTheme="majorHAnsi" w:hAnsiTheme="majorHAnsi" w:cstheme="majorHAnsi"/>
          <w:sz w:val="22"/>
          <w:szCs w:val="22"/>
        </w:rPr>
        <w:t>White</w:t>
      </w:r>
      <w:r w:rsidR="00791F6E" w:rsidRPr="006C119A">
        <w:rPr>
          <w:rFonts w:asciiTheme="majorHAnsi" w:hAnsiTheme="majorHAnsi" w:cstheme="majorHAnsi"/>
          <w:sz w:val="22"/>
          <w:szCs w:val="22"/>
        </w:rPr>
        <w:t xml:space="preserve"> WB.</w:t>
      </w:r>
      <w:r w:rsidRPr="006C119A">
        <w:rPr>
          <w:rFonts w:asciiTheme="majorHAnsi" w:hAnsiTheme="majorHAnsi" w:cstheme="majorHAnsi"/>
          <w:sz w:val="22"/>
          <w:szCs w:val="22"/>
        </w:rPr>
        <w:t>, Cannon</w:t>
      </w:r>
      <w:r w:rsidR="00791F6E" w:rsidRPr="006C119A">
        <w:rPr>
          <w:rFonts w:asciiTheme="majorHAnsi" w:hAnsiTheme="majorHAnsi" w:cstheme="majorHAnsi"/>
          <w:sz w:val="22"/>
          <w:szCs w:val="22"/>
        </w:rPr>
        <w:t xml:space="preserve"> CP.</w:t>
      </w:r>
      <w:r w:rsidRPr="006C119A">
        <w:rPr>
          <w:rFonts w:asciiTheme="majorHAnsi" w:hAnsiTheme="majorHAnsi" w:cstheme="majorHAnsi"/>
          <w:sz w:val="22"/>
          <w:szCs w:val="22"/>
        </w:rPr>
        <w:t>, Heller</w:t>
      </w:r>
      <w:r w:rsidR="00791F6E" w:rsidRPr="006C119A">
        <w:rPr>
          <w:rFonts w:asciiTheme="majorHAnsi" w:hAnsiTheme="majorHAnsi" w:cstheme="majorHAnsi"/>
          <w:sz w:val="22"/>
          <w:szCs w:val="22"/>
        </w:rPr>
        <w:t xml:space="preserve"> SR.</w:t>
      </w:r>
      <w:r w:rsidRPr="006C119A">
        <w:rPr>
          <w:rFonts w:asciiTheme="majorHAnsi" w:hAnsiTheme="majorHAnsi" w:cstheme="majorHAnsi"/>
          <w:sz w:val="22"/>
          <w:szCs w:val="22"/>
        </w:rPr>
        <w:t>, Nissen</w:t>
      </w:r>
      <w:r w:rsidR="00791F6E" w:rsidRPr="006C119A">
        <w:rPr>
          <w:rFonts w:asciiTheme="majorHAnsi" w:hAnsiTheme="majorHAnsi" w:cstheme="majorHAnsi"/>
          <w:sz w:val="22"/>
          <w:szCs w:val="22"/>
        </w:rPr>
        <w:t xml:space="preserve"> SE.</w:t>
      </w:r>
      <w:r w:rsidRPr="006C119A">
        <w:rPr>
          <w:rFonts w:asciiTheme="majorHAnsi" w:hAnsiTheme="majorHAnsi" w:cstheme="majorHAnsi"/>
          <w:sz w:val="22"/>
          <w:szCs w:val="22"/>
        </w:rPr>
        <w:t>, Bergenstal</w:t>
      </w:r>
      <w:r w:rsidR="00791F6E" w:rsidRPr="006C119A">
        <w:rPr>
          <w:rFonts w:asciiTheme="majorHAnsi" w:hAnsiTheme="majorHAnsi" w:cstheme="majorHAnsi"/>
          <w:sz w:val="22"/>
          <w:szCs w:val="22"/>
        </w:rPr>
        <w:t xml:space="preserve"> RM., </w:t>
      </w:r>
      <w:r w:rsidRPr="006C119A">
        <w:rPr>
          <w:rFonts w:asciiTheme="majorHAnsi" w:hAnsiTheme="majorHAnsi" w:cstheme="majorHAnsi"/>
          <w:sz w:val="22"/>
          <w:szCs w:val="22"/>
        </w:rPr>
        <w:t>Bakris</w:t>
      </w:r>
      <w:r w:rsidR="00791F6E" w:rsidRPr="006C119A">
        <w:rPr>
          <w:rFonts w:asciiTheme="majorHAnsi" w:hAnsiTheme="majorHAnsi" w:cstheme="majorHAnsi"/>
          <w:sz w:val="22"/>
          <w:szCs w:val="22"/>
        </w:rPr>
        <w:t xml:space="preserve"> GL.</w:t>
      </w:r>
      <w:r w:rsidRPr="006C119A">
        <w:rPr>
          <w:rFonts w:asciiTheme="majorHAnsi" w:hAnsiTheme="majorHAnsi" w:cstheme="majorHAnsi"/>
          <w:sz w:val="22"/>
          <w:szCs w:val="22"/>
        </w:rPr>
        <w:t>, Perez</w:t>
      </w:r>
      <w:r w:rsidR="00791F6E" w:rsidRPr="006C119A">
        <w:rPr>
          <w:rFonts w:asciiTheme="majorHAnsi" w:hAnsiTheme="majorHAnsi" w:cstheme="majorHAnsi"/>
          <w:sz w:val="22"/>
          <w:szCs w:val="22"/>
        </w:rPr>
        <w:t xml:space="preserve"> AT.</w:t>
      </w:r>
      <w:r w:rsidRPr="006C119A">
        <w:rPr>
          <w:rFonts w:asciiTheme="majorHAnsi" w:hAnsiTheme="majorHAnsi" w:cstheme="majorHAnsi"/>
          <w:sz w:val="22"/>
          <w:szCs w:val="22"/>
        </w:rPr>
        <w:t>, Fleck</w:t>
      </w:r>
      <w:r w:rsidR="00791F6E" w:rsidRPr="006C119A">
        <w:rPr>
          <w:rFonts w:asciiTheme="majorHAnsi" w:hAnsiTheme="majorHAnsi" w:cstheme="majorHAnsi"/>
          <w:sz w:val="22"/>
          <w:szCs w:val="22"/>
        </w:rPr>
        <w:t xml:space="preserve"> PR.</w:t>
      </w:r>
      <w:r w:rsidRPr="006C119A">
        <w:rPr>
          <w:rFonts w:asciiTheme="majorHAnsi" w:hAnsiTheme="majorHAnsi" w:cstheme="majorHAnsi"/>
          <w:sz w:val="22"/>
          <w:szCs w:val="22"/>
        </w:rPr>
        <w:t>, Mehta</w:t>
      </w:r>
      <w:r w:rsidR="00791F6E" w:rsidRPr="006C119A">
        <w:rPr>
          <w:rFonts w:asciiTheme="majorHAnsi" w:hAnsiTheme="majorHAnsi" w:cstheme="majorHAnsi"/>
          <w:sz w:val="22"/>
          <w:szCs w:val="22"/>
        </w:rPr>
        <w:t xml:space="preserve"> CR.</w:t>
      </w:r>
      <w:r w:rsidRPr="006C119A">
        <w:rPr>
          <w:rFonts w:asciiTheme="majorHAnsi" w:hAnsiTheme="majorHAnsi" w:cstheme="majorHAnsi"/>
          <w:sz w:val="22"/>
          <w:szCs w:val="22"/>
        </w:rPr>
        <w:t xml:space="preserve">, </w:t>
      </w:r>
      <w:r w:rsidR="00791F6E" w:rsidRPr="006C119A">
        <w:rPr>
          <w:rFonts w:asciiTheme="majorHAnsi" w:hAnsiTheme="majorHAnsi" w:cstheme="majorHAnsi"/>
          <w:sz w:val="22"/>
          <w:szCs w:val="22"/>
        </w:rPr>
        <w:t>K</w:t>
      </w:r>
      <w:r w:rsidRPr="006C119A">
        <w:rPr>
          <w:rFonts w:asciiTheme="majorHAnsi" w:hAnsiTheme="majorHAnsi" w:cstheme="majorHAnsi"/>
          <w:sz w:val="22"/>
          <w:szCs w:val="22"/>
        </w:rPr>
        <w:t>upfer</w:t>
      </w:r>
      <w:r w:rsidR="00791F6E" w:rsidRPr="006C119A">
        <w:rPr>
          <w:rFonts w:asciiTheme="majorHAnsi" w:hAnsiTheme="majorHAnsi" w:cstheme="majorHAnsi"/>
          <w:sz w:val="22"/>
          <w:szCs w:val="22"/>
        </w:rPr>
        <w:t xml:space="preserve"> S.</w:t>
      </w:r>
      <w:r w:rsidRPr="006C119A">
        <w:rPr>
          <w:rFonts w:asciiTheme="majorHAnsi" w:hAnsiTheme="majorHAnsi" w:cstheme="majorHAnsi"/>
          <w:sz w:val="22"/>
          <w:szCs w:val="22"/>
        </w:rPr>
        <w:t>, Wilson</w:t>
      </w:r>
      <w:r w:rsidR="00791F6E" w:rsidRPr="006C119A">
        <w:rPr>
          <w:rFonts w:asciiTheme="majorHAnsi" w:hAnsiTheme="majorHAnsi" w:cstheme="majorHAnsi"/>
          <w:sz w:val="22"/>
          <w:szCs w:val="22"/>
        </w:rPr>
        <w:t xml:space="preserve"> C.</w:t>
      </w:r>
      <w:r w:rsidRPr="006C119A">
        <w:rPr>
          <w:rFonts w:asciiTheme="majorHAnsi" w:hAnsiTheme="majorHAnsi" w:cstheme="majorHAnsi"/>
          <w:sz w:val="22"/>
          <w:szCs w:val="22"/>
        </w:rPr>
        <w:t>,</w:t>
      </w:r>
      <w:r w:rsidR="00791F6E" w:rsidRPr="006C119A">
        <w:rPr>
          <w:rFonts w:asciiTheme="majorHAnsi" w:hAnsiTheme="majorHAnsi" w:cstheme="majorHAnsi"/>
          <w:sz w:val="22"/>
          <w:szCs w:val="22"/>
        </w:rPr>
        <w:t xml:space="preserve"> </w:t>
      </w:r>
      <w:r w:rsidRPr="006C119A">
        <w:rPr>
          <w:rFonts w:asciiTheme="majorHAnsi" w:hAnsiTheme="majorHAnsi" w:cstheme="majorHAnsi"/>
          <w:sz w:val="22"/>
          <w:szCs w:val="22"/>
        </w:rPr>
        <w:t>Cushman</w:t>
      </w:r>
      <w:r w:rsidR="00791F6E" w:rsidRPr="006C119A">
        <w:rPr>
          <w:rFonts w:asciiTheme="majorHAnsi" w:hAnsiTheme="majorHAnsi" w:cstheme="majorHAnsi"/>
          <w:sz w:val="22"/>
          <w:szCs w:val="22"/>
        </w:rPr>
        <w:t xml:space="preserve"> WC.</w:t>
      </w:r>
      <w:r w:rsidRPr="006C119A">
        <w:rPr>
          <w:rFonts w:asciiTheme="majorHAnsi" w:hAnsiTheme="majorHAnsi" w:cstheme="majorHAnsi"/>
          <w:sz w:val="22"/>
          <w:szCs w:val="22"/>
        </w:rPr>
        <w:t>, Zannad</w:t>
      </w:r>
      <w:r w:rsidR="00124A8C" w:rsidRPr="006C119A">
        <w:rPr>
          <w:rFonts w:asciiTheme="majorHAnsi" w:hAnsiTheme="majorHAnsi" w:cstheme="majorHAnsi"/>
          <w:sz w:val="22"/>
          <w:szCs w:val="22"/>
        </w:rPr>
        <w:t xml:space="preserve"> F.</w:t>
      </w:r>
      <w:r w:rsidRPr="006C119A">
        <w:rPr>
          <w:rFonts w:asciiTheme="majorHAnsi" w:hAnsiTheme="majorHAnsi" w:cstheme="majorHAnsi"/>
          <w:sz w:val="22"/>
          <w:szCs w:val="22"/>
        </w:rPr>
        <w:t xml:space="preserve">, for the EXAMINE Investigators. </w:t>
      </w:r>
      <w:r w:rsidRPr="006C119A">
        <w:rPr>
          <w:rFonts w:asciiTheme="majorHAnsi" w:hAnsiTheme="majorHAnsi" w:cstheme="majorHAnsi"/>
          <w:b/>
          <w:sz w:val="22"/>
          <w:szCs w:val="22"/>
        </w:rPr>
        <w:t>Alogliptin after Acute Coronary Syndrome in Patients with Type 2 Diabetes</w:t>
      </w:r>
      <w:r w:rsidRPr="006C119A">
        <w:rPr>
          <w:rFonts w:asciiTheme="majorHAnsi" w:hAnsiTheme="majorHAnsi" w:cstheme="majorHAnsi"/>
          <w:sz w:val="22"/>
          <w:szCs w:val="22"/>
        </w:rPr>
        <w:t xml:space="preserve">. </w:t>
      </w:r>
      <w:r w:rsidR="00C42655" w:rsidRPr="006C119A">
        <w:rPr>
          <w:rFonts w:asciiTheme="majorHAnsi" w:hAnsiTheme="majorHAnsi" w:cstheme="majorHAnsi"/>
          <w:sz w:val="22"/>
          <w:szCs w:val="22"/>
        </w:rPr>
        <w:t xml:space="preserve">The </w:t>
      </w:r>
      <w:r w:rsidRPr="006C119A">
        <w:rPr>
          <w:rFonts w:asciiTheme="majorHAnsi" w:hAnsiTheme="majorHAnsi" w:cstheme="majorHAnsi"/>
          <w:sz w:val="22"/>
          <w:szCs w:val="22"/>
        </w:rPr>
        <w:t>New England Journal of Medicine. 03 de octubre 2013. 369</w:t>
      </w:r>
      <w:r w:rsidR="00464255" w:rsidRPr="006C119A">
        <w:rPr>
          <w:rFonts w:asciiTheme="majorHAnsi" w:hAnsiTheme="majorHAnsi" w:cstheme="majorHAnsi"/>
          <w:sz w:val="22"/>
          <w:szCs w:val="22"/>
        </w:rPr>
        <w:t>(</w:t>
      </w:r>
      <w:r w:rsidRPr="006C119A">
        <w:rPr>
          <w:rFonts w:asciiTheme="majorHAnsi" w:hAnsiTheme="majorHAnsi" w:cstheme="majorHAnsi"/>
          <w:sz w:val="22"/>
          <w:szCs w:val="22"/>
        </w:rPr>
        <w:t>14</w:t>
      </w:r>
      <w:r w:rsidR="00464255" w:rsidRPr="006C119A">
        <w:rPr>
          <w:rFonts w:asciiTheme="majorHAnsi" w:hAnsiTheme="majorHAnsi" w:cstheme="majorHAnsi"/>
          <w:sz w:val="22"/>
          <w:szCs w:val="22"/>
        </w:rPr>
        <w:t>);</w:t>
      </w:r>
      <w:r w:rsidRPr="006C119A">
        <w:rPr>
          <w:rFonts w:asciiTheme="majorHAnsi" w:hAnsiTheme="majorHAnsi" w:cstheme="majorHAnsi"/>
          <w:sz w:val="22"/>
          <w:szCs w:val="22"/>
        </w:rPr>
        <w:t xml:space="preserve">1327-1335. doi: 10.1056/NEJMoa1305889. </w:t>
      </w:r>
    </w:p>
    <w:p w14:paraId="42231B6B" w14:textId="77777777" w:rsidR="00F85D89" w:rsidRPr="006C119A" w:rsidRDefault="00F85D89" w:rsidP="00C025A1">
      <w:pPr>
        <w:pStyle w:val="Sinespaciado"/>
        <w:tabs>
          <w:tab w:val="left" w:pos="426"/>
        </w:tabs>
        <w:jc w:val="both"/>
        <w:rPr>
          <w:rFonts w:asciiTheme="majorHAnsi" w:eastAsia="Times New Roman" w:hAnsiTheme="majorHAnsi" w:cstheme="majorHAnsi"/>
          <w:lang w:eastAsia="es-ES"/>
        </w:rPr>
      </w:pPr>
    </w:p>
    <w:p w14:paraId="57DFBBC0" w14:textId="317F8679" w:rsidR="00F85D89" w:rsidRPr="006C119A" w:rsidRDefault="00F85D89" w:rsidP="00EB6676">
      <w:pPr>
        <w:pStyle w:val="Sinespaciado"/>
        <w:numPr>
          <w:ilvl w:val="0"/>
          <w:numId w:val="1"/>
        </w:numPr>
        <w:tabs>
          <w:tab w:val="left" w:pos="426"/>
        </w:tabs>
        <w:ind w:left="426" w:hanging="426"/>
        <w:jc w:val="both"/>
        <w:rPr>
          <w:rFonts w:asciiTheme="majorHAnsi" w:eastAsia="Times New Roman" w:hAnsiTheme="majorHAnsi" w:cstheme="majorHAnsi"/>
          <w:lang w:eastAsia="es-ES"/>
        </w:rPr>
      </w:pPr>
      <w:r w:rsidRPr="006C119A">
        <w:rPr>
          <w:rFonts w:asciiTheme="majorHAnsi" w:eastAsia="Times New Roman" w:hAnsiTheme="majorHAnsi" w:cstheme="majorHAnsi"/>
          <w:lang w:val="es-MX" w:eastAsia="es-ES"/>
        </w:rPr>
        <w:t>G</w:t>
      </w:r>
      <w:r w:rsidR="00B33C6C" w:rsidRPr="006C119A">
        <w:rPr>
          <w:rFonts w:asciiTheme="majorHAnsi" w:eastAsia="Times New Roman" w:hAnsiTheme="majorHAnsi" w:cstheme="majorHAnsi"/>
          <w:lang w:val="es-MX" w:eastAsia="es-ES"/>
        </w:rPr>
        <w:t>onzá</w:t>
      </w:r>
      <w:r w:rsidR="00864D46" w:rsidRPr="006C119A">
        <w:rPr>
          <w:rFonts w:asciiTheme="majorHAnsi" w:eastAsia="Times New Roman" w:hAnsiTheme="majorHAnsi" w:cstheme="majorHAnsi"/>
          <w:lang w:val="es-MX" w:eastAsia="es-ES"/>
        </w:rPr>
        <w:t>lez-</w:t>
      </w:r>
      <w:r w:rsidRPr="006C119A">
        <w:rPr>
          <w:rFonts w:asciiTheme="majorHAnsi" w:eastAsia="Times New Roman" w:hAnsiTheme="majorHAnsi" w:cstheme="majorHAnsi"/>
          <w:lang w:val="es-MX" w:eastAsia="es-ES"/>
        </w:rPr>
        <w:t>González</w:t>
      </w:r>
      <w:r w:rsidR="00864D46" w:rsidRPr="006C119A">
        <w:rPr>
          <w:rFonts w:asciiTheme="majorHAnsi" w:eastAsia="Times New Roman" w:hAnsiTheme="majorHAnsi" w:cstheme="majorHAnsi"/>
          <w:lang w:val="es-MX" w:eastAsia="es-ES"/>
        </w:rPr>
        <w:t xml:space="preserve"> GM</w:t>
      </w:r>
      <w:r w:rsidRPr="006C119A">
        <w:rPr>
          <w:rFonts w:asciiTheme="majorHAnsi" w:eastAsia="Times New Roman" w:hAnsiTheme="majorHAnsi" w:cstheme="majorHAnsi"/>
          <w:lang w:val="es-MX" w:eastAsia="es-ES"/>
        </w:rPr>
        <w:t>, Márquez</w:t>
      </w:r>
      <w:r w:rsidR="00864D46" w:rsidRPr="006C119A">
        <w:rPr>
          <w:rFonts w:asciiTheme="majorHAnsi" w:eastAsia="Times New Roman" w:hAnsiTheme="majorHAnsi" w:cstheme="majorHAnsi"/>
          <w:lang w:val="es-MX" w:eastAsia="es-ES"/>
        </w:rPr>
        <w:t xml:space="preserve"> J</w:t>
      </w:r>
      <w:r w:rsidRPr="006C119A">
        <w:rPr>
          <w:rFonts w:asciiTheme="majorHAnsi" w:eastAsia="Times New Roman" w:hAnsiTheme="majorHAnsi" w:cstheme="majorHAnsi"/>
          <w:lang w:val="es-MX" w:eastAsia="es-ES"/>
        </w:rPr>
        <w:t>, Treviño-Rangel</w:t>
      </w:r>
      <w:r w:rsidR="00864D46" w:rsidRPr="006C119A">
        <w:rPr>
          <w:rFonts w:asciiTheme="majorHAnsi" w:eastAsia="Times New Roman" w:hAnsiTheme="majorHAnsi" w:cstheme="majorHAnsi"/>
          <w:lang w:val="es-MX" w:eastAsia="es-ES"/>
        </w:rPr>
        <w:t xml:space="preserve"> RJ</w:t>
      </w:r>
      <w:r w:rsidRPr="006C119A">
        <w:rPr>
          <w:rFonts w:asciiTheme="majorHAnsi" w:eastAsia="Times New Roman" w:hAnsiTheme="majorHAnsi" w:cstheme="majorHAnsi"/>
          <w:lang w:val="es-MX" w:eastAsia="es-ES"/>
        </w:rPr>
        <w:t>, Palma-Nicolás</w:t>
      </w:r>
      <w:r w:rsidR="00864D46" w:rsidRPr="006C119A">
        <w:rPr>
          <w:rFonts w:asciiTheme="majorHAnsi" w:eastAsia="Times New Roman" w:hAnsiTheme="majorHAnsi" w:cstheme="majorHAnsi"/>
          <w:lang w:val="es-MX" w:eastAsia="es-ES"/>
        </w:rPr>
        <w:t xml:space="preserve"> JP</w:t>
      </w:r>
      <w:r w:rsidRPr="006C119A">
        <w:rPr>
          <w:rFonts w:asciiTheme="majorHAnsi" w:eastAsia="Times New Roman" w:hAnsiTheme="majorHAnsi" w:cstheme="majorHAnsi"/>
          <w:lang w:val="es-MX" w:eastAsia="es-ES"/>
        </w:rPr>
        <w:t>, Garza-González</w:t>
      </w:r>
      <w:r w:rsidR="00864D46" w:rsidRPr="006C119A">
        <w:rPr>
          <w:rFonts w:asciiTheme="majorHAnsi" w:eastAsia="Times New Roman" w:hAnsiTheme="majorHAnsi" w:cstheme="majorHAnsi"/>
          <w:lang w:val="es-MX" w:eastAsia="es-ES"/>
        </w:rPr>
        <w:t xml:space="preserve"> E</w:t>
      </w:r>
      <w:r w:rsidRPr="006C119A">
        <w:rPr>
          <w:rFonts w:asciiTheme="majorHAnsi" w:eastAsia="Times New Roman" w:hAnsiTheme="majorHAnsi" w:cstheme="majorHAnsi"/>
          <w:lang w:val="es-MX" w:eastAsia="es-ES"/>
        </w:rPr>
        <w:t>, Ceceñas</w:t>
      </w:r>
      <w:r w:rsidR="00864D46" w:rsidRPr="006C119A">
        <w:rPr>
          <w:rFonts w:asciiTheme="majorHAnsi" w:eastAsia="Times New Roman" w:hAnsiTheme="majorHAnsi" w:cstheme="majorHAnsi"/>
          <w:lang w:val="es-MX" w:eastAsia="es-ES"/>
        </w:rPr>
        <w:t xml:space="preserve"> LA</w:t>
      </w:r>
      <w:r w:rsidRPr="006C119A">
        <w:rPr>
          <w:rFonts w:asciiTheme="majorHAnsi" w:eastAsia="Times New Roman" w:hAnsiTheme="majorHAnsi" w:cstheme="majorHAnsi"/>
          <w:lang w:val="es-MX" w:eastAsia="es-ES"/>
        </w:rPr>
        <w:t>, G</w:t>
      </w:r>
      <w:r w:rsidR="00864D46" w:rsidRPr="006C119A">
        <w:rPr>
          <w:rFonts w:asciiTheme="majorHAnsi" w:eastAsia="Times New Roman" w:hAnsiTheme="majorHAnsi" w:cstheme="majorHAnsi"/>
          <w:lang w:val="es-MX" w:eastAsia="es-ES"/>
        </w:rPr>
        <w:t>onz</w:t>
      </w:r>
      <w:r w:rsidR="00B33C6C" w:rsidRPr="006C119A">
        <w:rPr>
          <w:rFonts w:asciiTheme="majorHAnsi" w:eastAsia="Times New Roman" w:hAnsiTheme="majorHAnsi" w:cstheme="majorHAnsi"/>
          <w:lang w:val="es-MX" w:eastAsia="es-ES"/>
        </w:rPr>
        <w:t>á</w:t>
      </w:r>
      <w:r w:rsidR="00864D46" w:rsidRPr="006C119A">
        <w:rPr>
          <w:rFonts w:asciiTheme="majorHAnsi" w:eastAsia="Times New Roman" w:hAnsiTheme="majorHAnsi" w:cstheme="majorHAnsi"/>
          <w:lang w:val="es-MX" w:eastAsia="es-ES"/>
        </w:rPr>
        <w:t>lez-</w:t>
      </w:r>
      <w:r w:rsidRPr="006C119A">
        <w:rPr>
          <w:rFonts w:asciiTheme="majorHAnsi" w:eastAsia="Times New Roman" w:hAnsiTheme="majorHAnsi" w:cstheme="majorHAnsi"/>
          <w:lang w:val="es-MX" w:eastAsia="es-ES"/>
        </w:rPr>
        <w:t>González</w:t>
      </w:r>
      <w:r w:rsidR="00864D46" w:rsidRPr="006C119A">
        <w:rPr>
          <w:rFonts w:asciiTheme="majorHAnsi" w:eastAsia="Times New Roman" w:hAnsiTheme="majorHAnsi" w:cstheme="majorHAnsi"/>
          <w:lang w:val="es-MX" w:eastAsia="es-ES"/>
        </w:rPr>
        <w:t xml:space="preserve"> JG</w:t>
      </w:r>
      <w:r w:rsidRPr="006C119A">
        <w:rPr>
          <w:rFonts w:asciiTheme="majorHAnsi" w:eastAsia="Times New Roman" w:hAnsiTheme="majorHAnsi" w:cstheme="majorHAnsi"/>
          <w:b/>
          <w:lang w:val="es-MX" w:eastAsia="es-ES"/>
        </w:rPr>
        <w:t xml:space="preserve">. </w:t>
      </w:r>
      <w:r w:rsidRPr="006C119A">
        <w:rPr>
          <w:rFonts w:asciiTheme="majorHAnsi" w:eastAsia="Times New Roman" w:hAnsiTheme="majorHAnsi" w:cstheme="majorHAnsi"/>
          <w:b/>
          <w:lang w:eastAsia="es-ES"/>
        </w:rPr>
        <w:t>Murine model of disseminated fusariosis: evaluation of the fungal burden by traditional CFU and quantitative PCR</w:t>
      </w:r>
      <w:r w:rsidRPr="006C119A">
        <w:rPr>
          <w:rFonts w:asciiTheme="majorHAnsi" w:eastAsia="Times New Roman" w:hAnsiTheme="majorHAnsi" w:cstheme="majorHAnsi"/>
          <w:lang w:eastAsia="es-ES"/>
        </w:rPr>
        <w:t xml:space="preserve">. Mycopathologia.  </w:t>
      </w:r>
      <w:r w:rsidRPr="006C119A">
        <w:rPr>
          <w:rFonts w:asciiTheme="majorHAnsi" w:eastAsia="Times New Roman" w:hAnsiTheme="majorHAnsi" w:cstheme="majorHAnsi"/>
          <w:b/>
          <w:lang w:eastAsia="es-ES"/>
        </w:rPr>
        <w:t>2013</w:t>
      </w:r>
      <w:r w:rsidRPr="006C119A">
        <w:rPr>
          <w:rFonts w:asciiTheme="majorHAnsi" w:eastAsia="Times New Roman" w:hAnsiTheme="majorHAnsi" w:cstheme="majorHAnsi"/>
          <w:lang w:eastAsia="es-ES"/>
        </w:rPr>
        <w:t>. Vol. 176(3-4):219-224 ISSN: 0301-486X DOI</w:t>
      </w:r>
      <w:r w:rsidR="00D40FF0" w:rsidRPr="006C119A">
        <w:rPr>
          <w:rFonts w:asciiTheme="majorHAnsi" w:eastAsia="Times New Roman" w:hAnsiTheme="majorHAnsi" w:cstheme="majorHAnsi"/>
          <w:lang w:eastAsia="es-ES"/>
        </w:rPr>
        <w:t>:</w:t>
      </w:r>
      <w:r w:rsidRPr="006C119A">
        <w:rPr>
          <w:rFonts w:asciiTheme="majorHAnsi" w:eastAsia="Times New Roman" w:hAnsiTheme="majorHAnsi" w:cstheme="majorHAnsi"/>
          <w:lang w:eastAsia="es-ES"/>
        </w:rPr>
        <w:t xml:space="preserve"> 10.1007/s11046-013-9687-3</w:t>
      </w:r>
    </w:p>
    <w:p w14:paraId="3D329376" w14:textId="77777777" w:rsidR="00F85D89" w:rsidRPr="006C119A" w:rsidRDefault="00F85D89" w:rsidP="00F85D89">
      <w:pPr>
        <w:rPr>
          <w:rFonts w:asciiTheme="majorHAnsi" w:hAnsiTheme="majorHAnsi" w:cstheme="majorHAnsi"/>
          <w:sz w:val="22"/>
          <w:szCs w:val="22"/>
        </w:rPr>
      </w:pPr>
    </w:p>
    <w:p w14:paraId="0456B0C6" w14:textId="03D75BDF" w:rsidR="00B75EF2" w:rsidRPr="00C379E7" w:rsidRDefault="00F85D89" w:rsidP="00C379E7">
      <w:pPr>
        <w:pStyle w:val="Sinespaciado"/>
        <w:numPr>
          <w:ilvl w:val="0"/>
          <w:numId w:val="1"/>
        </w:numPr>
        <w:tabs>
          <w:tab w:val="left" w:pos="426"/>
        </w:tabs>
        <w:ind w:left="426" w:hanging="426"/>
        <w:jc w:val="both"/>
        <w:rPr>
          <w:rFonts w:asciiTheme="majorHAnsi" w:eastAsia="Times New Roman" w:hAnsiTheme="majorHAnsi" w:cstheme="majorHAnsi"/>
          <w:lang w:eastAsia="es-ES"/>
        </w:rPr>
      </w:pPr>
      <w:r w:rsidRPr="006C119A">
        <w:rPr>
          <w:rFonts w:asciiTheme="majorHAnsi" w:eastAsia="Times New Roman" w:hAnsiTheme="majorHAnsi" w:cstheme="majorHAnsi"/>
          <w:lang w:eastAsia="es-ES"/>
        </w:rPr>
        <w:t xml:space="preserve">Scirica BM, Bhatt DL, Braunwald E, Steg PG, Davidson J, Hirshberg B, Ohman P, Frederich R, Wiviott SD, Hoffman EB, Cavender MA, Udell JA, Desai NR, Mosenzon O, McGuire DK, Ray KK, Leiter LA, Raz </w:t>
      </w:r>
      <w:r w:rsidRPr="006C119A">
        <w:rPr>
          <w:rFonts w:asciiTheme="majorHAnsi" w:eastAsia="Times New Roman" w:hAnsiTheme="majorHAnsi" w:cstheme="majorHAnsi"/>
          <w:lang w:eastAsia="es-ES"/>
        </w:rPr>
        <w:lastRenderedPageBreak/>
        <w:t xml:space="preserve">I; SAVOR-TIMI 53 Steering Committee and Investigators. </w:t>
      </w:r>
      <w:r w:rsidRPr="006C119A">
        <w:rPr>
          <w:rFonts w:asciiTheme="majorHAnsi" w:eastAsia="Times New Roman" w:hAnsiTheme="majorHAnsi" w:cstheme="majorHAnsi"/>
          <w:b/>
          <w:lang w:eastAsia="es-ES"/>
        </w:rPr>
        <w:t>Saxagliptin and Cardiovascular Outcomes in Patients with Type 2 Diabetes Mellitus</w:t>
      </w:r>
      <w:r w:rsidRPr="006C119A">
        <w:rPr>
          <w:rFonts w:asciiTheme="majorHAnsi" w:eastAsia="Times New Roman" w:hAnsiTheme="majorHAnsi" w:cstheme="majorHAnsi"/>
          <w:lang w:eastAsia="es-ES"/>
        </w:rPr>
        <w:t xml:space="preserve">. </w:t>
      </w:r>
      <w:r w:rsidR="00C42655" w:rsidRPr="006C119A">
        <w:rPr>
          <w:rFonts w:asciiTheme="majorHAnsi" w:eastAsia="Times New Roman" w:hAnsiTheme="majorHAnsi" w:cstheme="majorHAnsi"/>
          <w:lang w:eastAsia="es-ES"/>
        </w:rPr>
        <w:t xml:space="preserve">The </w:t>
      </w:r>
      <w:r w:rsidR="00EB53AE" w:rsidRPr="006C119A">
        <w:rPr>
          <w:rFonts w:asciiTheme="majorHAnsi" w:eastAsia="Times New Roman" w:hAnsiTheme="majorHAnsi" w:cstheme="majorHAnsi"/>
          <w:lang w:eastAsia="es-ES"/>
        </w:rPr>
        <w:t>New England Journal of Medicine</w:t>
      </w:r>
      <w:r w:rsidR="00C42655" w:rsidRPr="006C119A">
        <w:rPr>
          <w:rFonts w:asciiTheme="majorHAnsi" w:eastAsia="Times New Roman" w:hAnsiTheme="majorHAnsi" w:cstheme="majorHAnsi"/>
          <w:lang w:eastAsia="es-ES"/>
        </w:rPr>
        <w:t>.</w:t>
      </w:r>
      <w:r w:rsidR="00EB53AE" w:rsidRPr="006C119A">
        <w:rPr>
          <w:rFonts w:asciiTheme="majorHAnsi" w:eastAsia="Times New Roman" w:hAnsiTheme="majorHAnsi" w:cstheme="majorHAnsi"/>
          <w:lang w:eastAsia="es-ES"/>
        </w:rPr>
        <w:t xml:space="preserve"> </w:t>
      </w:r>
      <w:r w:rsidRPr="006C119A">
        <w:rPr>
          <w:rFonts w:asciiTheme="majorHAnsi" w:eastAsia="Times New Roman" w:hAnsiTheme="majorHAnsi" w:cstheme="majorHAnsi"/>
          <w:lang w:eastAsia="es-ES"/>
        </w:rPr>
        <w:t>Volumen: 369</w:t>
      </w:r>
      <w:r w:rsidR="00D40FF0" w:rsidRPr="006C119A">
        <w:rPr>
          <w:rFonts w:asciiTheme="majorHAnsi" w:eastAsia="Times New Roman" w:hAnsiTheme="majorHAnsi" w:cstheme="majorHAnsi"/>
          <w:lang w:eastAsia="es-ES"/>
        </w:rPr>
        <w:t>(4);</w:t>
      </w:r>
      <w:r w:rsidRPr="006C119A">
        <w:rPr>
          <w:rFonts w:asciiTheme="majorHAnsi" w:eastAsia="Times New Roman" w:hAnsiTheme="majorHAnsi" w:cstheme="majorHAnsi"/>
          <w:lang w:eastAsia="es-ES"/>
        </w:rPr>
        <w:t xml:space="preserve">1317-26 DOI: 10.1056/NEJMoa1307684 Fecha de publicación: OCT 3 2013 </w:t>
      </w:r>
      <w:r w:rsidR="000C04B4" w:rsidRPr="006C119A">
        <w:rPr>
          <w:rFonts w:asciiTheme="majorHAnsi" w:eastAsia="Times New Roman" w:hAnsiTheme="majorHAnsi" w:cstheme="majorHAnsi"/>
          <w:lang w:eastAsia="es-ES"/>
        </w:rPr>
        <w:t xml:space="preserve">ISSN: </w:t>
      </w:r>
      <w:r w:rsidRPr="006C119A">
        <w:rPr>
          <w:rFonts w:asciiTheme="majorHAnsi" w:eastAsia="Times New Roman" w:hAnsiTheme="majorHAnsi" w:cstheme="majorHAnsi"/>
          <w:lang w:eastAsia="es-ES"/>
        </w:rPr>
        <w:t>0028-4793 (Print)</w:t>
      </w:r>
    </w:p>
    <w:p w14:paraId="0CC84DC3" w14:textId="77777777" w:rsidR="00B75EF2" w:rsidRPr="006C119A" w:rsidRDefault="00B75EF2" w:rsidP="00F85D89">
      <w:pPr>
        <w:tabs>
          <w:tab w:val="left" w:pos="426"/>
        </w:tabs>
        <w:ind w:left="426" w:hanging="426"/>
        <w:jc w:val="both"/>
        <w:rPr>
          <w:rFonts w:asciiTheme="majorHAnsi" w:hAnsiTheme="majorHAnsi" w:cstheme="majorHAnsi"/>
          <w:sz w:val="22"/>
          <w:szCs w:val="22"/>
        </w:rPr>
      </w:pPr>
    </w:p>
    <w:p w14:paraId="786559BA" w14:textId="69A02081" w:rsidR="00F85D89" w:rsidRPr="006C119A" w:rsidRDefault="00F85D89" w:rsidP="00EB6676">
      <w:pPr>
        <w:pStyle w:val="Prrafodelista"/>
        <w:numPr>
          <w:ilvl w:val="0"/>
          <w:numId w:val="1"/>
        </w:numPr>
        <w:shd w:val="clear" w:color="auto" w:fill="FFFFFF"/>
        <w:tabs>
          <w:tab w:val="left" w:pos="426"/>
        </w:tabs>
        <w:spacing w:line="252" w:lineRule="atLeast"/>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t>Treviño-Rangel</w:t>
      </w:r>
      <w:r w:rsidR="00864D46" w:rsidRPr="006C119A">
        <w:rPr>
          <w:rFonts w:asciiTheme="majorHAnsi" w:hAnsiTheme="majorHAnsi" w:cstheme="majorHAnsi"/>
          <w:sz w:val="22"/>
          <w:szCs w:val="22"/>
        </w:rPr>
        <w:t xml:space="preserve"> RJ</w:t>
      </w:r>
      <w:r w:rsidRPr="006C119A">
        <w:rPr>
          <w:rFonts w:asciiTheme="majorHAnsi" w:hAnsiTheme="majorHAnsi" w:cstheme="majorHAnsi"/>
          <w:sz w:val="22"/>
          <w:szCs w:val="22"/>
        </w:rPr>
        <w:t>; López</w:t>
      </w:r>
      <w:r w:rsidR="00864D46" w:rsidRPr="006C119A">
        <w:rPr>
          <w:rFonts w:asciiTheme="majorHAnsi" w:hAnsiTheme="majorHAnsi" w:cstheme="majorHAnsi"/>
          <w:sz w:val="22"/>
          <w:szCs w:val="22"/>
        </w:rPr>
        <w:t xml:space="preserve"> LJ</w:t>
      </w:r>
      <w:r w:rsidRPr="006C119A">
        <w:rPr>
          <w:rFonts w:asciiTheme="majorHAnsi" w:hAnsiTheme="majorHAnsi" w:cstheme="majorHAnsi"/>
          <w:sz w:val="22"/>
          <w:szCs w:val="22"/>
        </w:rPr>
        <w:t>; Palma-Nicolás</w:t>
      </w:r>
      <w:r w:rsidR="00864D46" w:rsidRPr="006C119A">
        <w:rPr>
          <w:rFonts w:asciiTheme="majorHAnsi" w:hAnsiTheme="majorHAnsi" w:cstheme="majorHAnsi"/>
          <w:sz w:val="22"/>
          <w:szCs w:val="22"/>
        </w:rPr>
        <w:t xml:space="preserve"> JP</w:t>
      </w:r>
      <w:r w:rsidRPr="006C119A">
        <w:rPr>
          <w:rFonts w:asciiTheme="majorHAnsi" w:hAnsiTheme="majorHAnsi" w:cstheme="majorHAnsi"/>
          <w:sz w:val="22"/>
          <w:szCs w:val="22"/>
        </w:rPr>
        <w:t>; Hernández-Bello</w:t>
      </w:r>
      <w:r w:rsidR="00864D46" w:rsidRPr="006C119A">
        <w:rPr>
          <w:rFonts w:asciiTheme="majorHAnsi" w:hAnsiTheme="majorHAnsi" w:cstheme="majorHAnsi"/>
          <w:sz w:val="22"/>
          <w:szCs w:val="22"/>
        </w:rPr>
        <w:t xml:space="preserve"> R</w:t>
      </w:r>
      <w:r w:rsidRPr="006C119A">
        <w:rPr>
          <w:rFonts w:asciiTheme="majorHAnsi" w:hAnsiTheme="majorHAnsi" w:cstheme="majorHAnsi"/>
          <w:sz w:val="22"/>
          <w:szCs w:val="22"/>
        </w:rPr>
        <w:t>; G</w:t>
      </w:r>
      <w:r w:rsidR="00864D46" w:rsidRPr="006C119A">
        <w:rPr>
          <w:rFonts w:asciiTheme="majorHAnsi" w:hAnsiTheme="majorHAnsi" w:cstheme="majorHAnsi"/>
          <w:sz w:val="22"/>
          <w:szCs w:val="22"/>
        </w:rPr>
        <w:t>onzalez-</w:t>
      </w:r>
      <w:r w:rsidRPr="006C119A">
        <w:rPr>
          <w:rFonts w:asciiTheme="majorHAnsi" w:hAnsiTheme="majorHAnsi" w:cstheme="majorHAnsi"/>
          <w:sz w:val="22"/>
          <w:szCs w:val="22"/>
        </w:rPr>
        <w:t>Gonzàlez</w:t>
      </w:r>
      <w:r w:rsidR="00864D46" w:rsidRPr="006C119A">
        <w:rPr>
          <w:rFonts w:asciiTheme="majorHAnsi" w:hAnsiTheme="majorHAnsi" w:cstheme="majorHAnsi"/>
          <w:sz w:val="22"/>
          <w:szCs w:val="22"/>
        </w:rPr>
        <w:t xml:space="preserve"> JG</w:t>
      </w:r>
      <w:r w:rsidRPr="006C119A">
        <w:rPr>
          <w:rFonts w:asciiTheme="majorHAnsi" w:hAnsiTheme="majorHAnsi" w:cstheme="majorHAnsi"/>
          <w:sz w:val="22"/>
          <w:szCs w:val="22"/>
        </w:rPr>
        <w:t>; G</w:t>
      </w:r>
      <w:r w:rsidR="00864D46" w:rsidRPr="006C119A">
        <w:rPr>
          <w:rFonts w:asciiTheme="majorHAnsi" w:hAnsiTheme="majorHAnsi" w:cstheme="majorHAnsi"/>
          <w:sz w:val="22"/>
          <w:szCs w:val="22"/>
        </w:rPr>
        <w:t>onzalez-</w:t>
      </w:r>
      <w:r w:rsidRPr="006C119A">
        <w:rPr>
          <w:rFonts w:asciiTheme="majorHAnsi" w:hAnsiTheme="majorHAnsi" w:cstheme="majorHAnsi"/>
          <w:sz w:val="22"/>
          <w:szCs w:val="22"/>
        </w:rPr>
        <w:t>Gonzàlez</w:t>
      </w:r>
      <w:r w:rsidR="00864D46" w:rsidRPr="006C119A">
        <w:rPr>
          <w:rFonts w:asciiTheme="majorHAnsi" w:hAnsiTheme="majorHAnsi" w:cstheme="majorHAnsi"/>
          <w:sz w:val="22"/>
          <w:szCs w:val="22"/>
        </w:rPr>
        <w:t xml:space="preserve"> GM</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Therapeutic efficacy of posaconazole in a murine model of disseminated trichosporonosis</w:t>
      </w:r>
      <w:r w:rsidRPr="006C119A">
        <w:rPr>
          <w:rFonts w:asciiTheme="majorHAnsi" w:hAnsiTheme="majorHAnsi" w:cstheme="majorHAnsi"/>
          <w:sz w:val="22"/>
          <w:szCs w:val="22"/>
        </w:rPr>
        <w:t xml:space="preserve">. Journal of Antimicrobial Chemotherapy.  </w:t>
      </w:r>
      <w:r w:rsidRPr="006C119A">
        <w:rPr>
          <w:rFonts w:asciiTheme="majorHAnsi" w:hAnsiTheme="majorHAnsi" w:cstheme="majorHAnsi"/>
          <w:b/>
          <w:sz w:val="22"/>
          <w:szCs w:val="22"/>
        </w:rPr>
        <w:t>2013</w:t>
      </w:r>
      <w:r w:rsidRPr="006C119A">
        <w:rPr>
          <w:rFonts w:asciiTheme="majorHAnsi" w:hAnsiTheme="majorHAnsi" w:cstheme="majorHAnsi"/>
          <w:sz w:val="22"/>
          <w:szCs w:val="22"/>
        </w:rPr>
        <w:t xml:space="preserve">. </w:t>
      </w:r>
      <w:r w:rsidR="00C039DF" w:rsidRPr="006C119A">
        <w:rPr>
          <w:rFonts w:asciiTheme="majorHAnsi" w:hAnsiTheme="majorHAnsi" w:cstheme="majorHAnsi"/>
          <w:sz w:val="22"/>
          <w:szCs w:val="22"/>
        </w:rPr>
        <w:t xml:space="preserve">69(4), pp.1075-1078. </w:t>
      </w:r>
      <w:r w:rsidRPr="006C119A">
        <w:rPr>
          <w:rFonts w:asciiTheme="majorHAnsi" w:hAnsiTheme="majorHAnsi" w:cstheme="majorHAnsi"/>
          <w:sz w:val="22"/>
          <w:szCs w:val="22"/>
          <w:lang w:val="es-MX"/>
        </w:rPr>
        <w:t>PMID:24252752. Doi:10.1093/jac/dkt466.</w:t>
      </w:r>
    </w:p>
    <w:p w14:paraId="633027F5"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4979D7B7" w14:textId="3EF6AD92"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Compean-Ortiz, L,  Quintero-Valle, L.M., Del Ángel-Pérez, B., Reséndiz González, E., Salazar-González, BC., González-González, JG. </w:t>
      </w:r>
      <w:r w:rsidRPr="006C119A">
        <w:rPr>
          <w:rFonts w:asciiTheme="majorHAnsi" w:hAnsiTheme="majorHAnsi" w:cstheme="majorHAnsi"/>
          <w:b/>
          <w:sz w:val="22"/>
          <w:szCs w:val="22"/>
          <w:lang w:val="es-MX"/>
        </w:rPr>
        <w:t>Educación</w:t>
      </w:r>
      <w:r w:rsidR="000C04B4" w:rsidRPr="006C119A">
        <w:rPr>
          <w:rFonts w:asciiTheme="majorHAnsi" w:hAnsiTheme="majorHAnsi" w:cstheme="majorHAnsi"/>
          <w:b/>
          <w:sz w:val="22"/>
          <w:szCs w:val="22"/>
          <w:lang w:val="es-MX"/>
        </w:rPr>
        <w:t>,</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actividad física y obesidad en adultos con diabetes tipo 2 desde la perspectiva del autocuidado de Orem</w:t>
      </w:r>
      <w:r w:rsidRPr="006C119A">
        <w:rPr>
          <w:rFonts w:asciiTheme="majorHAnsi" w:hAnsiTheme="majorHAnsi" w:cstheme="majorHAnsi"/>
          <w:sz w:val="22"/>
          <w:szCs w:val="22"/>
          <w:lang w:val="es-MX"/>
        </w:rPr>
        <w:t xml:space="preserve">. Aquichan. Diciembre </w:t>
      </w:r>
      <w:r w:rsidRPr="006C119A">
        <w:rPr>
          <w:rFonts w:asciiTheme="majorHAnsi" w:hAnsiTheme="majorHAnsi" w:cstheme="majorHAnsi"/>
          <w:b/>
          <w:sz w:val="22"/>
          <w:szCs w:val="22"/>
          <w:lang w:val="es-MX"/>
        </w:rPr>
        <w:t>2013</w:t>
      </w:r>
      <w:r w:rsidRPr="006C119A">
        <w:rPr>
          <w:rFonts w:asciiTheme="majorHAnsi" w:hAnsiTheme="majorHAnsi" w:cstheme="majorHAnsi"/>
          <w:sz w:val="22"/>
          <w:szCs w:val="22"/>
          <w:lang w:val="es-MX"/>
        </w:rPr>
        <w:t xml:space="preserve"> Vol. 13 No. 3: 347-362. ISSN 1657-5997. Chía, Colombia.</w:t>
      </w:r>
    </w:p>
    <w:p w14:paraId="52540F55" w14:textId="77777777" w:rsidR="00E444A1" w:rsidRPr="006C119A" w:rsidRDefault="00E444A1" w:rsidP="00E444A1">
      <w:pPr>
        <w:pStyle w:val="Prrafodelista"/>
        <w:rPr>
          <w:rFonts w:asciiTheme="majorHAnsi" w:hAnsiTheme="majorHAnsi" w:cstheme="majorHAnsi"/>
          <w:sz w:val="22"/>
          <w:szCs w:val="22"/>
          <w:lang w:val="es-MX"/>
        </w:rPr>
      </w:pPr>
    </w:p>
    <w:p w14:paraId="2749B93D" w14:textId="14E4266A" w:rsidR="00E444A1" w:rsidRPr="006C119A" w:rsidRDefault="00E444A1"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Rodriguez-Gutierrez R, Rodarte-Shade M, Gonzalez-Gonzalez JG. </w:t>
      </w:r>
      <w:r w:rsidRPr="006C119A">
        <w:rPr>
          <w:rFonts w:asciiTheme="majorHAnsi" w:hAnsiTheme="majorHAnsi" w:cstheme="majorHAnsi"/>
          <w:b/>
          <w:sz w:val="22"/>
          <w:szCs w:val="22"/>
        </w:rPr>
        <w:t>Unexpected Crohn´s Disease after a Free Gastrointestinal perforation</w:t>
      </w:r>
      <w:r w:rsidRPr="006C119A">
        <w:rPr>
          <w:rFonts w:asciiTheme="majorHAnsi" w:hAnsiTheme="majorHAnsi" w:cstheme="majorHAnsi"/>
          <w:sz w:val="22"/>
          <w:szCs w:val="22"/>
        </w:rPr>
        <w:t>. International Journal of Case Reports and Images, Vol. 4 N° 12</w:t>
      </w:r>
      <w:r w:rsidR="000C04B4" w:rsidRPr="006C119A">
        <w:rPr>
          <w:rFonts w:asciiTheme="majorHAnsi" w:hAnsiTheme="majorHAnsi" w:cstheme="majorHAnsi"/>
          <w:sz w:val="22"/>
          <w:szCs w:val="22"/>
        </w:rPr>
        <w:t xml:space="preserve">. </w:t>
      </w:r>
      <w:r w:rsidRPr="006C119A">
        <w:rPr>
          <w:rFonts w:asciiTheme="majorHAnsi" w:hAnsiTheme="majorHAnsi" w:cstheme="majorHAnsi"/>
          <w:sz w:val="22"/>
          <w:szCs w:val="22"/>
        </w:rPr>
        <w:t xml:space="preserve">December 2013. </w:t>
      </w:r>
      <w:r w:rsidRPr="006C119A">
        <w:rPr>
          <w:rFonts w:asciiTheme="majorHAnsi" w:hAnsiTheme="majorHAnsi" w:cstheme="majorHAnsi"/>
          <w:sz w:val="22"/>
          <w:szCs w:val="22"/>
          <w:lang w:val="es-MX"/>
        </w:rPr>
        <w:t xml:space="preserve">Doi: 10.5348/ijcri-2013-12-425CL-19. ISSN 0876-3198 </w:t>
      </w:r>
    </w:p>
    <w:p w14:paraId="40BF702B" w14:textId="77777777" w:rsidR="00C42655" w:rsidRDefault="00C42655" w:rsidP="00C42655">
      <w:pPr>
        <w:pStyle w:val="Prrafodelista"/>
        <w:rPr>
          <w:rFonts w:asciiTheme="majorHAnsi" w:hAnsiTheme="majorHAnsi" w:cstheme="majorHAnsi"/>
          <w:sz w:val="22"/>
          <w:szCs w:val="22"/>
          <w:lang w:val="es-MX"/>
        </w:rPr>
      </w:pPr>
    </w:p>
    <w:p w14:paraId="1A5ECCCB" w14:textId="77777777" w:rsidR="00C379E7" w:rsidRPr="006C119A" w:rsidRDefault="00C379E7" w:rsidP="00C42655">
      <w:pPr>
        <w:pStyle w:val="Prrafodelista"/>
        <w:rPr>
          <w:rFonts w:asciiTheme="majorHAnsi" w:hAnsiTheme="majorHAnsi" w:cstheme="majorHAnsi"/>
          <w:sz w:val="22"/>
          <w:szCs w:val="22"/>
          <w:lang w:val="es-MX"/>
        </w:rPr>
      </w:pPr>
    </w:p>
    <w:p w14:paraId="6D3C636E" w14:textId="4F86D99D" w:rsidR="00C42655" w:rsidRPr="006C119A" w:rsidRDefault="00C42655" w:rsidP="00EB6676">
      <w:pPr>
        <w:pStyle w:val="HTMLconformatoprevio"/>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Treviño-Rangel RJ, Rodríguez-Sánchez IP, Elizondo-Zertuche M, Martínez-Fierro ML, Garza-Veloz I, Romero-Díaz VJ, Gonz</w:t>
      </w:r>
      <w:r w:rsidR="00B33C6C" w:rsidRPr="006C119A">
        <w:rPr>
          <w:rFonts w:asciiTheme="majorHAnsi" w:hAnsiTheme="majorHAnsi" w:cstheme="majorHAnsi"/>
          <w:sz w:val="22"/>
          <w:szCs w:val="22"/>
          <w:lang w:val="es-MX"/>
        </w:rPr>
        <w:t>á</w:t>
      </w:r>
      <w:r w:rsidRPr="006C119A">
        <w:rPr>
          <w:rFonts w:asciiTheme="majorHAnsi" w:hAnsiTheme="majorHAnsi" w:cstheme="majorHAnsi"/>
          <w:sz w:val="22"/>
          <w:szCs w:val="22"/>
          <w:lang w:val="es-MX"/>
        </w:rPr>
        <w:t xml:space="preserve">lez-González JG, </w:t>
      </w:r>
      <w:r w:rsidR="00B33C6C" w:rsidRPr="006C119A">
        <w:rPr>
          <w:rFonts w:asciiTheme="majorHAnsi" w:hAnsiTheme="majorHAnsi" w:cstheme="majorHAnsi"/>
          <w:sz w:val="22"/>
          <w:szCs w:val="22"/>
          <w:lang w:val="es-MX"/>
        </w:rPr>
        <w:t>Gonzá</w:t>
      </w:r>
      <w:r w:rsidRPr="006C119A">
        <w:rPr>
          <w:rFonts w:asciiTheme="majorHAnsi" w:hAnsiTheme="majorHAnsi" w:cstheme="majorHAnsi"/>
          <w:sz w:val="22"/>
          <w:szCs w:val="22"/>
          <w:lang w:val="es-MX"/>
        </w:rPr>
        <w:t xml:space="preserve">lez-González GM. </w:t>
      </w:r>
      <w:r w:rsidRPr="006C119A">
        <w:rPr>
          <w:rFonts w:asciiTheme="majorHAnsi" w:hAnsiTheme="majorHAnsi" w:cstheme="majorHAnsi"/>
          <w:b/>
          <w:sz w:val="22"/>
          <w:szCs w:val="22"/>
          <w:lang w:val="en-US"/>
        </w:rPr>
        <w:t>Evaluation of in vivo pathogenicity of Candida parapsilosis, Candida orthopsilosis, and Candida metapsilosis with different enzymatic profiles</w:t>
      </w:r>
      <w:r w:rsidRPr="006C119A">
        <w:rPr>
          <w:rFonts w:asciiTheme="majorHAnsi" w:hAnsiTheme="majorHAnsi" w:cstheme="majorHAnsi"/>
          <w:sz w:val="22"/>
          <w:szCs w:val="22"/>
          <w:lang w:val="en-US"/>
        </w:rPr>
        <w:t xml:space="preserve"> </w:t>
      </w:r>
      <w:r w:rsidRPr="006C119A">
        <w:rPr>
          <w:rFonts w:asciiTheme="majorHAnsi" w:hAnsiTheme="majorHAnsi" w:cstheme="majorHAnsi"/>
          <w:b/>
          <w:sz w:val="22"/>
          <w:szCs w:val="22"/>
          <w:lang w:val="en-US"/>
        </w:rPr>
        <w:t xml:space="preserve">in a murine model of disseminated candidiasis. </w:t>
      </w:r>
      <w:r w:rsidRPr="006C119A">
        <w:rPr>
          <w:rFonts w:asciiTheme="majorHAnsi" w:hAnsiTheme="majorHAnsi" w:cstheme="majorHAnsi"/>
          <w:sz w:val="22"/>
          <w:szCs w:val="22"/>
          <w:lang w:val="es-MX"/>
        </w:rPr>
        <w:t xml:space="preserve">Medical Mycology. </w:t>
      </w:r>
      <w:r w:rsidRPr="006C119A">
        <w:rPr>
          <w:rFonts w:asciiTheme="majorHAnsi" w:hAnsiTheme="majorHAnsi" w:cstheme="majorHAnsi"/>
          <w:b/>
          <w:sz w:val="22"/>
          <w:szCs w:val="22"/>
          <w:lang w:val="es-MX"/>
        </w:rPr>
        <w:t>2014</w:t>
      </w:r>
      <w:r w:rsidRPr="006C119A">
        <w:rPr>
          <w:rFonts w:asciiTheme="majorHAnsi" w:hAnsiTheme="majorHAnsi" w:cstheme="majorHAnsi"/>
          <w:sz w:val="22"/>
          <w:szCs w:val="22"/>
          <w:lang w:val="es-MX"/>
        </w:rPr>
        <w:t>, 52(3), pp.240-245. doi:10.1093-mmy/myt019.</w:t>
      </w:r>
    </w:p>
    <w:p w14:paraId="62556F08"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029160CC" w14:textId="0056CEC2" w:rsidR="00F85D89" w:rsidRPr="006C119A" w:rsidRDefault="00F85D89" w:rsidP="00EB6676">
      <w:pPr>
        <w:pStyle w:val="Prrafodelista"/>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Rodríguez-Gutiérrez</w:t>
      </w:r>
      <w:r w:rsidR="004E48B8"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Eichelmann-Herrera</w:t>
      </w:r>
      <w:r w:rsidR="004E48B8" w:rsidRPr="006C119A">
        <w:rPr>
          <w:rFonts w:asciiTheme="majorHAnsi" w:hAnsiTheme="majorHAnsi" w:cstheme="majorHAnsi"/>
          <w:sz w:val="22"/>
          <w:szCs w:val="22"/>
          <w:lang w:val="es-MX"/>
        </w:rPr>
        <w:t xml:space="preserve"> K.</w:t>
      </w:r>
      <w:r w:rsidRPr="006C119A">
        <w:rPr>
          <w:rFonts w:asciiTheme="majorHAnsi" w:hAnsiTheme="majorHAnsi" w:cstheme="majorHAnsi"/>
          <w:sz w:val="22"/>
          <w:szCs w:val="22"/>
          <w:lang w:val="es-MX"/>
        </w:rPr>
        <w:t>, Ocampo-Candiani</w:t>
      </w:r>
      <w:r w:rsidR="004E48B8" w:rsidRPr="006C119A">
        <w:rPr>
          <w:rFonts w:asciiTheme="majorHAnsi" w:hAnsiTheme="majorHAnsi" w:cstheme="majorHAnsi"/>
          <w:sz w:val="22"/>
          <w:szCs w:val="22"/>
          <w:lang w:val="es-MX"/>
        </w:rPr>
        <w:t xml:space="preserve"> J.</w:t>
      </w:r>
      <w:r w:rsidRPr="006C119A">
        <w:rPr>
          <w:rFonts w:asciiTheme="majorHAnsi" w:hAnsiTheme="majorHAnsi" w:cstheme="majorHAnsi"/>
          <w:sz w:val="22"/>
          <w:szCs w:val="22"/>
          <w:lang w:val="es-MX"/>
        </w:rPr>
        <w:t>, González-González</w:t>
      </w:r>
      <w:r w:rsidR="004E48B8" w:rsidRPr="006C119A">
        <w:rPr>
          <w:rFonts w:asciiTheme="majorHAnsi" w:hAnsiTheme="majorHAnsi" w:cstheme="majorHAnsi"/>
          <w:sz w:val="22"/>
          <w:szCs w:val="22"/>
          <w:lang w:val="es-MX"/>
        </w:rPr>
        <w:t xml:space="preserve"> JG. </w:t>
      </w:r>
      <w:r w:rsidRPr="006C119A">
        <w:rPr>
          <w:rFonts w:asciiTheme="majorHAnsi" w:hAnsiTheme="majorHAnsi" w:cstheme="majorHAnsi"/>
          <w:b/>
          <w:sz w:val="22"/>
          <w:szCs w:val="22"/>
        </w:rPr>
        <w:t xml:space="preserve">Herpes Zoster Ophthalmicus Masked by Hymenoptera Stings. </w:t>
      </w:r>
      <w:r w:rsidRPr="006C119A">
        <w:rPr>
          <w:rFonts w:asciiTheme="majorHAnsi" w:hAnsiTheme="majorHAnsi" w:cstheme="majorHAnsi"/>
          <w:sz w:val="22"/>
          <w:szCs w:val="22"/>
        </w:rPr>
        <w:t xml:space="preserve">The American Journal of the Medical Sciences </w:t>
      </w:r>
      <w:r w:rsidRPr="006C119A">
        <w:rPr>
          <w:rFonts w:asciiTheme="majorHAnsi" w:hAnsiTheme="majorHAnsi" w:cstheme="majorHAnsi"/>
          <w:b/>
          <w:sz w:val="22"/>
          <w:szCs w:val="22"/>
        </w:rPr>
        <w:t>2014</w:t>
      </w:r>
      <w:r w:rsidRPr="006C119A">
        <w:rPr>
          <w:rFonts w:asciiTheme="majorHAnsi" w:hAnsiTheme="majorHAnsi" w:cstheme="majorHAnsi"/>
          <w:sz w:val="22"/>
          <w:szCs w:val="22"/>
        </w:rPr>
        <w:t xml:space="preserve"> Jan;347(1):79. doi: 10.1097/MAJ.0b013e31826b29bb. ISSN: </w:t>
      </w:r>
      <w:r w:rsidRPr="006C119A">
        <w:rPr>
          <w:rFonts w:asciiTheme="majorHAnsi" w:hAnsiTheme="majorHAnsi" w:cstheme="majorHAnsi"/>
          <w:color w:val="545454"/>
          <w:sz w:val="22"/>
          <w:szCs w:val="22"/>
          <w:shd w:val="clear" w:color="auto" w:fill="FFFFFF"/>
        </w:rPr>
        <w:t>0002-9629 FI.:0.18</w:t>
      </w:r>
      <w:r w:rsidRPr="006C119A">
        <w:rPr>
          <w:rFonts w:asciiTheme="majorHAnsi" w:hAnsiTheme="majorHAnsi" w:cstheme="majorHAnsi"/>
          <w:sz w:val="22"/>
          <w:szCs w:val="22"/>
        </w:rPr>
        <w:t xml:space="preserve"> </w:t>
      </w:r>
    </w:p>
    <w:p w14:paraId="1E3B3240" w14:textId="77777777" w:rsidR="00F85D89" w:rsidRPr="006C119A" w:rsidRDefault="00F85D89" w:rsidP="00F85D89">
      <w:pPr>
        <w:rPr>
          <w:rFonts w:asciiTheme="majorHAnsi" w:hAnsiTheme="majorHAnsi" w:cstheme="majorHAnsi"/>
          <w:sz w:val="22"/>
          <w:szCs w:val="22"/>
        </w:rPr>
      </w:pPr>
    </w:p>
    <w:p w14:paraId="6003874F" w14:textId="5087C5F1"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Quintanilla-Flores</w:t>
      </w:r>
      <w:r w:rsidR="005F4820" w:rsidRPr="006C119A">
        <w:rPr>
          <w:rFonts w:asciiTheme="majorHAnsi" w:hAnsiTheme="majorHAnsi" w:cstheme="majorHAnsi"/>
          <w:sz w:val="22"/>
          <w:szCs w:val="22"/>
          <w:lang w:val="es-MX"/>
        </w:rPr>
        <w:t xml:space="preserve"> DL.</w:t>
      </w:r>
      <w:r w:rsidRPr="006C119A">
        <w:rPr>
          <w:rFonts w:asciiTheme="majorHAnsi" w:hAnsiTheme="majorHAnsi" w:cstheme="majorHAnsi"/>
          <w:sz w:val="22"/>
          <w:szCs w:val="22"/>
          <w:lang w:val="es-MX"/>
        </w:rPr>
        <w:t>, Flores-Caballero</w:t>
      </w:r>
      <w:r w:rsidR="005F4820" w:rsidRPr="006C119A">
        <w:rPr>
          <w:rFonts w:asciiTheme="majorHAnsi" w:hAnsiTheme="majorHAnsi" w:cstheme="majorHAnsi"/>
          <w:sz w:val="22"/>
          <w:szCs w:val="22"/>
          <w:lang w:val="es-MX"/>
        </w:rPr>
        <w:t xml:space="preserve"> MA.</w:t>
      </w:r>
      <w:r w:rsidRPr="006C119A">
        <w:rPr>
          <w:rFonts w:asciiTheme="majorHAnsi" w:hAnsiTheme="majorHAnsi" w:cstheme="majorHAnsi"/>
          <w:sz w:val="22"/>
          <w:szCs w:val="22"/>
          <w:lang w:val="es-MX"/>
        </w:rPr>
        <w:t>,</w:t>
      </w:r>
      <w:r w:rsidR="005F4820"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Rodríguez-Gutiérrez</w:t>
      </w:r>
      <w:r w:rsidR="005F4820"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w:t>
      </w:r>
      <w:r w:rsidR="005F4820"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Támez-Pérez</w:t>
      </w:r>
      <w:r w:rsidR="005F4820" w:rsidRPr="006C119A">
        <w:rPr>
          <w:rFonts w:asciiTheme="majorHAnsi" w:hAnsiTheme="majorHAnsi" w:cstheme="majorHAnsi"/>
          <w:sz w:val="22"/>
          <w:szCs w:val="22"/>
          <w:lang w:val="es-MX"/>
        </w:rPr>
        <w:t xml:space="preserve"> HE., </w:t>
      </w:r>
      <w:r w:rsidRPr="006C119A">
        <w:rPr>
          <w:rFonts w:asciiTheme="majorHAnsi" w:hAnsiTheme="majorHAnsi" w:cstheme="majorHAnsi"/>
          <w:sz w:val="22"/>
          <w:szCs w:val="22"/>
          <w:lang w:val="es-MX"/>
        </w:rPr>
        <w:t>González-González</w:t>
      </w:r>
      <w:r w:rsidR="005F4820"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Acute Pancreatitis and Diabetic Ketoacidosis following L-Asparaginase/Prednisone Therapy in Acute Lymphoblastic Leukemia.</w:t>
      </w:r>
      <w:r w:rsidRPr="006C119A">
        <w:rPr>
          <w:rFonts w:asciiTheme="majorHAnsi" w:hAnsiTheme="majorHAnsi" w:cstheme="majorHAnsi"/>
          <w:sz w:val="22"/>
          <w:szCs w:val="22"/>
        </w:rPr>
        <w:t xml:space="preserve"> Hindawi Publishing Corporation. Case Reports in Oncological Medicine. Volumen 2014, Article ID 139169, 3 pages. Epub </w:t>
      </w:r>
      <w:r w:rsidRPr="006C119A">
        <w:rPr>
          <w:rFonts w:asciiTheme="majorHAnsi" w:hAnsiTheme="majorHAnsi" w:cstheme="majorHAnsi"/>
          <w:b/>
          <w:sz w:val="22"/>
          <w:szCs w:val="22"/>
        </w:rPr>
        <w:t>2014</w:t>
      </w:r>
      <w:r w:rsidRPr="006C119A">
        <w:rPr>
          <w:rFonts w:asciiTheme="majorHAnsi" w:hAnsiTheme="majorHAnsi" w:cstheme="majorHAnsi"/>
          <w:sz w:val="22"/>
          <w:szCs w:val="22"/>
        </w:rPr>
        <w:t xml:space="preserve"> Feb 10. </w:t>
      </w:r>
      <w:r w:rsidRPr="006C119A">
        <w:rPr>
          <w:rFonts w:asciiTheme="majorHAnsi" w:hAnsiTheme="majorHAnsi" w:cstheme="majorHAnsi"/>
          <w:sz w:val="22"/>
          <w:szCs w:val="22"/>
          <w:lang w:val="es-MX"/>
        </w:rPr>
        <w:t xml:space="preserve">http://dx.doi.org/10.1155/2014/139169. ISSN: </w:t>
      </w:r>
      <w:r w:rsidRPr="006C119A">
        <w:rPr>
          <w:rFonts w:asciiTheme="majorHAnsi" w:hAnsiTheme="majorHAnsi" w:cstheme="majorHAnsi"/>
          <w:color w:val="545454"/>
          <w:sz w:val="22"/>
          <w:szCs w:val="22"/>
          <w:shd w:val="clear" w:color="auto" w:fill="FFFFFF"/>
        </w:rPr>
        <w:t>20906706 FI:0.77</w:t>
      </w:r>
    </w:p>
    <w:p w14:paraId="026ACC2D" w14:textId="77777777" w:rsidR="00F85D89" w:rsidRPr="006C119A" w:rsidRDefault="00F85D89" w:rsidP="00F85D89">
      <w:pPr>
        <w:rPr>
          <w:rFonts w:asciiTheme="majorHAnsi" w:hAnsiTheme="majorHAnsi" w:cstheme="majorHAnsi"/>
          <w:sz w:val="22"/>
          <w:szCs w:val="22"/>
          <w:lang w:val="es-MX"/>
        </w:rPr>
      </w:pPr>
    </w:p>
    <w:p w14:paraId="56279218" w14:textId="56E64D5E"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Rodríguez-Gutiérrez</w:t>
      </w:r>
      <w:r w:rsidR="004E48B8"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w:t>
      </w:r>
      <w:r w:rsidR="004E48B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Zapata-Rivera</w:t>
      </w:r>
      <w:r w:rsidR="004E48B8" w:rsidRPr="006C119A">
        <w:rPr>
          <w:rFonts w:asciiTheme="majorHAnsi" w:hAnsiTheme="majorHAnsi" w:cstheme="majorHAnsi"/>
          <w:sz w:val="22"/>
          <w:szCs w:val="22"/>
          <w:lang w:val="es-MX"/>
        </w:rPr>
        <w:t xml:space="preserve"> Ma.</w:t>
      </w:r>
      <w:r w:rsidRPr="006C119A">
        <w:rPr>
          <w:rFonts w:asciiTheme="majorHAnsi" w:hAnsiTheme="majorHAnsi" w:cstheme="majorHAnsi"/>
          <w:sz w:val="22"/>
          <w:szCs w:val="22"/>
          <w:lang w:val="es-MX"/>
        </w:rPr>
        <w:t>,</w:t>
      </w:r>
      <w:r w:rsidR="004E48B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Quintanilla-Flores</w:t>
      </w:r>
      <w:r w:rsidR="004E48B8" w:rsidRPr="006C119A">
        <w:rPr>
          <w:rFonts w:asciiTheme="majorHAnsi" w:hAnsiTheme="majorHAnsi" w:cstheme="majorHAnsi"/>
          <w:sz w:val="22"/>
          <w:szCs w:val="22"/>
          <w:lang w:val="es-MX"/>
        </w:rPr>
        <w:t xml:space="preserve"> DL.</w:t>
      </w:r>
      <w:r w:rsidRPr="006C119A">
        <w:rPr>
          <w:rFonts w:asciiTheme="majorHAnsi" w:hAnsiTheme="majorHAnsi" w:cstheme="majorHAnsi"/>
          <w:sz w:val="22"/>
          <w:szCs w:val="22"/>
          <w:lang w:val="es-MX"/>
        </w:rPr>
        <w:t>, Camara-Lem</w:t>
      </w:r>
      <w:r w:rsidR="004E48B8" w:rsidRPr="006C119A">
        <w:rPr>
          <w:rFonts w:asciiTheme="majorHAnsi" w:hAnsiTheme="majorHAnsi" w:cstheme="majorHAnsi"/>
          <w:sz w:val="22"/>
          <w:szCs w:val="22"/>
          <w:lang w:val="es-MX"/>
        </w:rPr>
        <w:t>a</w:t>
      </w:r>
      <w:r w:rsidRPr="006C119A">
        <w:rPr>
          <w:rFonts w:asciiTheme="majorHAnsi" w:hAnsiTheme="majorHAnsi" w:cstheme="majorHAnsi"/>
          <w:sz w:val="22"/>
          <w:szCs w:val="22"/>
          <w:lang w:val="es-MX"/>
        </w:rPr>
        <w:t>rroy</w:t>
      </w:r>
      <w:r w:rsidR="004E48B8" w:rsidRPr="006C119A">
        <w:rPr>
          <w:rFonts w:asciiTheme="majorHAnsi" w:hAnsiTheme="majorHAnsi" w:cstheme="majorHAnsi"/>
          <w:sz w:val="22"/>
          <w:szCs w:val="22"/>
          <w:lang w:val="es-MX"/>
        </w:rPr>
        <w:t xml:space="preserve"> CR.</w:t>
      </w:r>
      <w:r w:rsidRPr="006C119A">
        <w:rPr>
          <w:rFonts w:asciiTheme="majorHAnsi" w:hAnsiTheme="majorHAnsi" w:cstheme="majorHAnsi"/>
          <w:sz w:val="22"/>
          <w:szCs w:val="22"/>
          <w:lang w:val="es-MX"/>
        </w:rPr>
        <w:t>, Lavalle-González</w:t>
      </w:r>
      <w:r w:rsidR="004E48B8" w:rsidRPr="006C119A">
        <w:rPr>
          <w:rFonts w:asciiTheme="majorHAnsi" w:hAnsiTheme="majorHAnsi" w:cstheme="majorHAnsi"/>
          <w:sz w:val="22"/>
          <w:szCs w:val="22"/>
          <w:lang w:val="es-MX"/>
        </w:rPr>
        <w:t xml:space="preserve"> FJ.</w:t>
      </w:r>
      <w:r w:rsidRPr="006C119A">
        <w:rPr>
          <w:rFonts w:asciiTheme="majorHAnsi" w:hAnsiTheme="majorHAnsi" w:cstheme="majorHAnsi"/>
          <w:sz w:val="22"/>
          <w:szCs w:val="22"/>
          <w:lang w:val="es-MX"/>
        </w:rPr>
        <w:t>, González-González</w:t>
      </w:r>
      <w:r w:rsidR="004E48B8" w:rsidRPr="006C119A">
        <w:rPr>
          <w:rFonts w:asciiTheme="majorHAnsi" w:hAnsiTheme="majorHAnsi" w:cstheme="majorHAnsi"/>
          <w:sz w:val="22"/>
          <w:szCs w:val="22"/>
          <w:lang w:val="es-MX"/>
        </w:rPr>
        <w:t xml:space="preserve"> JG., </w:t>
      </w:r>
      <w:r w:rsidRPr="006C119A">
        <w:rPr>
          <w:rFonts w:asciiTheme="majorHAnsi" w:hAnsiTheme="majorHAnsi" w:cstheme="majorHAnsi"/>
          <w:sz w:val="22"/>
          <w:szCs w:val="22"/>
          <w:lang w:val="es-MX"/>
        </w:rPr>
        <w:t>Villarreal-Pérez</w:t>
      </w:r>
      <w:r w:rsidR="004E48B8" w:rsidRPr="006C119A">
        <w:rPr>
          <w:rFonts w:asciiTheme="majorHAnsi" w:hAnsiTheme="majorHAnsi" w:cstheme="majorHAnsi"/>
          <w:sz w:val="22"/>
          <w:szCs w:val="22"/>
          <w:lang w:val="es-MX"/>
        </w:rPr>
        <w:t xml:space="preserve"> JZ</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1,25-dihydroxyvitamin D and PTHrP mediated malignant hypercalcemia in a seminoma.</w:t>
      </w:r>
      <w:r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rPr>
        <w:t xml:space="preserve">BMC Endocrine Disorders </w:t>
      </w:r>
      <w:r w:rsidRPr="006C119A">
        <w:rPr>
          <w:rFonts w:asciiTheme="majorHAnsi" w:hAnsiTheme="majorHAnsi" w:cstheme="majorHAnsi"/>
          <w:b/>
          <w:sz w:val="22"/>
          <w:szCs w:val="22"/>
        </w:rPr>
        <w:t>2014</w:t>
      </w:r>
      <w:r w:rsidRPr="006C119A">
        <w:rPr>
          <w:rFonts w:asciiTheme="majorHAnsi" w:hAnsiTheme="majorHAnsi" w:cstheme="majorHAnsi"/>
          <w:sz w:val="22"/>
          <w:szCs w:val="22"/>
        </w:rPr>
        <w:t xml:space="preserve"> Apr 10;14:32 doi: 10.1186/1472-6823-14-32</w:t>
      </w:r>
    </w:p>
    <w:p w14:paraId="471C81F4"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2BB25950" w14:textId="118B3E8D"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rPr>
        <w:t>de la Fuente-García</w:t>
      </w:r>
      <w:r w:rsidR="005F4820" w:rsidRPr="006C119A">
        <w:rPr>
          <w:rFonts w:asciiTheme="majorHAnsi" w:hAnsiTheme="majorHAnsi" w:cstheme="majorHAnsi"/>
          <w:sz w:val="22"/>
          <w:szCs w:val="22"/>
        </w:rPr>
        <w:t xml:space="preserve"> A.</w:t>
      </w:r>
      <w:r w:rsidRPr="006C119A">
        <w:rPr>
          <w:rFonts w:asciiTheme="majorHAnsi" w:hAnsiTheme="majorHAnsi" w:cstheme="majorHAnsi"/>
          <w:sz w:val="22"/>
          <w:szCs w:val="22"/>
        </w:rPr>
        <w:t>, Gómez-Flores</w:t>
      </w:r>
      <w:r w:rsidR="005F4820" w:rsidRPr="006C119A">
        <w:rPr>
          <w:rFonts w:asciiTheme="majorHAnsi" w:hAnsiTheme="majorHAnsi" w:cstheme="majorHAnsi"/>
          <w:sz w:val="22"/>
          <w:szCs w:val="22"/>
        </w:rPr>
        <w:t xml:space="preserve"> M.</w:t>
      </w:r>
      <w:r w:rsidRPr="006C119A">
        <w:rPr>
          <w:rFonts w:asciiTheme="majorHAnsi" w:hAnsiTheme="majorHAnsi" w:cstheme="majorHAnsi"/>
          <w:sz w:val="22"/>
          <w:szCs w:val="22"/>
        </w:rPr>
        <w:t>, Mancillas-Adame</w:t>
      </w:r>
      <w:r w:rsidR="005F4820" w:rsidRPr="006C119A">
        <w:rPr>
          <w:rFonts w:asciiTheme="majorHAnsi" w:hAnsiTheme="majorHAnsi" w:cstheme="majorHAnsi"/>
          <w:sz w:val="22"/>
          <w:szCs w:val="22"/>
        </w:rPr>
        <w:t xml:space="preserve"> LG.</w:t>
      </w:r>
      <w:r w:rsidRPr="006C119A">
        <w:rPr>
          <w:rFonts w:asciiTheme="majorHAnsi" w:hAnsiTheme="majorHAnsi" w:cstheme="majorHAnsi"/>
          <w:sz w:val="22"/>
          <w:szCs w:val="22"/>
        </w:rPr>
        <w:t>, Ocampo-Candiani</w:t>
      </w:r>
      <w:r w:rsidR="005F4820" w:rsidRPr="006C119A">
        <w:rPr>
          <w:rFonts w:asciiTheme="majorHAnsi" w:hAnsiTheme="majorHAnsi" w:cstheme="majorHAnsi"/>
          <w:sz w:val="22"/>
          <w:szCs w:val="22"/>
        </w:rPr>
        <w:t xml:space="preserve"> J.</w:t>
      </w:r>
      <w:r w:rsidRPr="006C119A">
        <w:rPr>
          <w:rFonts w:asciiTheme="majorHAnsi" w:hAnsiTheme="majorHAnsi" w:cstheme="majorHAnsi"/>
          <w:sz w:val="22"/>
          <w:szCs w:val="22"/>
        </w:rPr>
        <w:t>, Welsh-Lozano</w:t>
      </w:r>
      <w:r w:rsidR="005F4820" w:rsidRPr="006C119A">
        <w:rPr>
          <w:rFonts w:asciiTheme="majorHAnsi" w:hAnsiTheme="majorHAnsi" w:cstheme="majorHAnsi"/>
          <w:sz w:val="22"/>
          <w:szCs w:val="22"/>
        </w:rPr>
        <w:t xml:space="preserve"> O.</w:t>
      </w:r>
      <w:r w:rsidRPr="006C119A">
        <w:rPr>
          <w:rFonts w:asciiTheme="majorHAnsi" w:hAnsiTheme="majorHAnsi" w:cstheme="majorHAnsi"/>
          <w:sz w:val="22"/>
          <w:szCs w:val="22"/>
        </w:rPr>
        <w:t>, Villarreal-Pérez</w:t>
      </w:r>
      <w:r w:rsidR="005F4820" w:rsidRPr="006C119A">
        <w:rPr>
          <w:rFonts w:asciiTheme="majorHAnsi" w:hAnsiTheme="majorHAnsi" w:cstheme="majorHAnsi"/>
          <w:sz w:val="22"/>
          <w:szCs w:val="22"/>
        </w:rPr>
        <w:t>JZ.</w:t>
      </w:r>
      <w:r w:rsidRPr="006C119A">
        <w:rPr>
          <w:rFonts w:asciiTheme="majorHAnsi" w:hAnsiTheme="majorHAnsi" w:cstheme="majorHAnsi"/>
          <w:sz w:val="22"/>
          <w:szCs w:val="22"/>
        </w:rPr>
        <w:t>, González-González</w:t>
      </w:r>
      <w:r w:rsidR="005F4820" w:rsidRPr="006C119A">
        <w:rPr>
          <w:rFonts w:asciiTheme="majorHAnsi" w:hAnsiTheme="majorHAnsi" w:cstheme="majorHAnsi"/>
          <w:sz w:val="22"/>
          <w:szCs w:val="22"/>
        </w:rPr>
        <w:t xml:space="preserve"> JG.</w:t>
      </w:r>
      <w:r w:rsidRPr="006C119A">
        <w:rPr>
          <w:rFonts w:asciiTheme="majorHAnsi" w:hAnsiTheme="majorHAnsi" w:cstheme="majorHAnsi"/>
          <w:sz w:val="22"/>
          <w:szCs w:val="22"/>
        </w:rPr>
        <w:t>, Lavalle-González</w:t>
      </w:r>
      <w:r w:rsidR="005F4820" w:rsidRPr="006C119A">
        <w:rPr>
          <w:rFonts w:asciiTheme="majorHAnsi" w:hAnsiTheme="majorHAnsi" w:cstheme="majorHAnsi"/>
          <w:sz w:val="22"/>
          <w:szCs w:val="22"/>
        </w:rPr>
        <w:t xml:space="preserve"> F</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Role of the ACTH test and estimation of a safe dose for high potency steroids in vitiligo: A prospective randomized study</w:t>
      </w:r>
      <w:r w:rsidRPr="006C119A">
        <w:rPr>
          <w:rFonts w:asciiTheme="majorHAnsi" w:hAnsiTheme="majorHAnsi" w:cstheme="majorHAnsi"/>
          <w:sz w:val="22"/>
          <w:szCs w:val="22"/>
        </w:rPr>
        <w:t xml:space="preserve">. Indian Dermatology Online Journal. April-June </w:t>
      </w:r>
      <w:r w:rsidRPr="006C119A">
        <w:rPr>
          <w:rFonts w:asciiTheme="majorHAnsi" w:hAnsiTheme="majorHAnsi" w:cstheme="majorHAnsi"/>
          <w:b/>
          <w:sz w:val="22"/>
          <w:szCs w:val="22"/>
        </w:rPr>
        <w:t>2014</w:t>
      </w:r>
      <w:r w:rsidRPr="006C119A">
        <w:rPr>
          <w:rFonts w:asciiTheme="majorHAnsi" w:hAnsiTheme="majorHAnsi" w:cstheme="majorHAnsi"/>
          <w:sz w:val="22"/>
          <w:szCs w:val="22"/>
        </w:rPr>
        <w:t xml:space="preserve"> Volumen 5 Issue 2. Doi: 10.4103/2229-5178.131071.</w:t>
      </w:r>
    </w:p>
    <w:p w14:paraId="74192C93"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0E4593F0" w14:textId="7DC0487E" w:rsidR="00B75EF2" w:rsidRPr="00C379E7" w:rsidRDefault="00F85D89" w:rsidP="00C379E7">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lastRenderedPageBreak/>
        <w:t>Dungan</w:t>
      </w:r>
      <w:r w:rsidR="00864D46" w:rsidRPr="006C119A">
        <w:rPr>
          <w:rFonts w:asciiTheme="majorHAnsi" w:hAnsiTheme="majorHAnsi" w:cstheme="majorHAnsi"/>
          <w:sz w:val="22"/>
          <w:szCs w:val="22"/>
        </w:rPr>
        <w:t xml:space="preserve"> KM</w:t>
      </w:r>
      <w:r w:rsidRPr="006C119A">
        <w:rPr>
          <w:rFonts w:asciiTheme="majorHAnsi" w:hAnsiTheme="majorHAnsi" w:cstheme="majorHAnsi"/>
          <w:sz w:val="22"/>
          <w:szCs w:val="22"/>
        </w:rPr>
        <w:t>, Tofé Povedano</w:t>
      </w:r>
      <w:r w:rsidR="00864D46" w:rsidRPr="006C119A">
        <w:rPr>
          <w:rFonts w:asciiTheme="majorHAnsi" w:hAnsiTheme="majorHAnsi" w:cstheme="majorHAnsi"/>
          <w:sz w:val="22"/>
          <w:szCs w:val="22"/>
        </w:rPr>
        <w:t xml:space="preserve"> S</w:t>
      </w:r>
      <w:r w:rsidRPr="006C119A">
        <w:rPr>
          <w:rFonts w:asciiTheme="majorHAnsi" w:hAnsiTheme="majorHAnsi" w:cstheme="majorHAnsi"/>
          <w:sz w:val="22"/>
          <w:szCs w:val="22"/>
        </w:rPr>
        <w:t>, Forst</w:t>
      </w:r>
      <w:r w:rsidR="00864D46" w:rsidRPr="006C119A">
        <w:rPr>
          <w:rFonts w:asciiTheme="majorHAnsi" w:hAnsiTheme="majorHAnsi" w:cstheme="majorHAnsi"/>
          <w:sz w:val="22"/>
          <w:szCs w:val="22"/>
        </w:rPr>
        <w:t xml:space="preserve"> T</w:t>
      </w:r>
      <w:r w:rsidRPr="006C119A">
        <w:rPr>
          <w:rFonts w:asciiTheme="majorHAnsi" w:hAnsiTheme="majorHAnsi" w:cstheme="majorHAnsi"/>
          <w:sz w:val="22"/>
          <w:szCs w:val="22"/>
        </w:rPr>
        <w:t>, González González</w:t>
      </w:r>
      <w:r w:rsidR="00864D46" w:rsidRPr="006C119A">
        <w:rPr>
          <w:rFonts w:asciiTheme="majorHAnsi" w:hAnsiTheme="majorHAnsi" w:cstheme="majorHAnsi"/>
          <w:sz w:val="22"/>
          <w:szCs w:val="22"/>
        </w:rPr>
        <w:t xml:space="preserve"> JG</w:t>
      </w:r>
      <w:r w:rsidRPr="006C119A">
        <w:rPr>
          <w:rFonts w:asciiTheme="majorHAnsi" w:hAnsiTheme="majorHAnsi" w:cstheme="majorHAnsi"/>
          <w:sz w:val="22"/>
          <w:szCs w:val="22"/>
        </w:rPr>
        <w:t>, Atisso</w:t>
      </w:r>
      <w:r w:rsidR="00864D46" w:rsidRPr="006C119A">
        <w:rPr>
          <w:rFonts w:asciiTheme="majorHAnsi" w:hAnsiTheme="majorHAnsi" w:cstheme="majorHAnsi"/>
          <w:sz w:val="22"/>
          <w:szCs w:val="22"/>
        </w:rPr>
        <w:t xml:space="preserve"> C</w:t>
      </w:r>
      <w:r w:rsidRPr="006C119A">
        <w:rPr>
          <w:rFonts w:asciiTheme="majorHAnsi" w:hAnsiTheme="majorHAnsi" w:cstheme="majorHAnsi"/>
          <w:sz w:val="22"/>
          <w:szCs w:val="22"/>
        </w:rPr>
        <w:t>, Sealls</w:t>
      </w:r>
      <w:r w:rsidR="00864D46" w:rsidRPr="006C119A">
        <w:rPr>
          <w:rFonts w:asciiTheme="majorHAnsi" w:hAnsiTheme="majorHAnsi" w:cstheme="majorHAnsi"/>
          <w:sz w:val="22"/>
          <w:szCs w:val="22"/>
        </w:rPr>
        <w:t xml:space="preserve"> W</w:t>
      </w:r>
      <w:r w:rsidRPr="006C119A">
        <w:rPr>
          <w:rFonts w:asciiTheme="majorHAnsi" w:hAnsiTheme="majorHAnsi" w:cstheme="majorHAnsi"/>
          <w:sz w:val="22"/>
          <w:szCs w:val="22"/>
        </w:rPr>
        <w:t>, Fahrbach</w:t>
      </w:r>
      <w:r w:rsidR="00864D46" w:rsidRPr="006C119A">
        <w:rPr>
          <w:rFonts w:asciiTheme="majorHAnsi" w:hAnsiTheme="majorHAnsi" w:cstheme="majorHAnsi"/>
          <w:sz w:val="22"/>
          <w:szCs w:val="22"/>
        </w:rPr>
        <w:t xml:space="preserve"> SL</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Once-weekly dulaglutide versus once-daily liraglutide in metformin-treated patients with type 2 diabetes (AWARD-6): a randomised, open-label, phase 3, non-inferiority trial</w:t>
      </w:r>
      <w:r w:rsidRPr="006C119A">
        <w:rPr>
          <w:rFonts w:asciiTheme="majorHAnsi" w:hAnsiTheme="majorHAnsi" w:cstheme="majorHAnsi"/>
          <w:sz w:val="22"/>
          <w:szCs w:val="22"/>
        </w:rPr>
        <w:t xml:space="preserve">. </w:t>
      </w:r>
      <w:r w:rsidR="006B375D" w:rsidRPr="006C119A">
        <w:rPr>
          <w:rFonts w:asciiTheme="majorHAnsi" w:hAnsiTheme="majorHAnsi" w:cstheme="majorHAnsi"/>
          <w:sz w:val="22"/>
          <w:szCs w:val="22"/>
          <w:lang w:val="es-MX"/>
        </w:rPr>
        <w:t xml:space="preserve">The </w:t>
      </w:r>
      <w:r w:rsidRPr="006C119A">
        <w:rPr>
          <w:rFonts w:asciiTheme="majorHAnsi" w:hAnsiTheme="majorHAnsi" w:cstheme="majorHAnsi"/>
          <w:sz w:val="22"/>
          <w:szCs w:val="22"/>
          <w:lang w:val="es-MX"/>
        </w:rPr>
        <w:t>Lancet. July 11, 2014.</w:t>
      </w:r>
      <w:r w:rsidR="006B375D" w:rsidRPr="006C119A">
        <w:rPr>
          <w:rFonts w:asciiTheme="majorHAnsi" w:hAnsiTheme="majorHAnsi" w:cstheme="majorHAnsi"/>
          <w:sz w:val="22"/>
          <w:szCs w:val="22"/>
          <w:lang w:val="es-MX"/>
        </w:rPr>
        <w:t xml:space="preserve"> 384(9951), pp.1349-1357.</w:t>
      </w:r>
      <w:r w:rsidRPr="006C119A">
        <w:rPr>
          <w:rFonts w:asciiTheme="majorHAnsi" w:hAnsiTheme="majorHAnsi" w:cstheme="majorHAnsi"/>
          <w:sz w:val="22"/>
          <w:szCs w:val="22"/>
          <w:lang w:val="es-MX"/>
        </w:rPr>
        <w:t xml:space="preserve"> http://dx.doi.org/10.1016/s0140-6736(14)60976-4</w:t>
      </w:r>
    </w:p>
    <w:p w14:paraId="1E49243F" w14:textId="77777777" w:rsidR="00B75EF2" w:rsidRPr="006C119A" w:rsidRDefault="00B75EF2"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660E40CE" w14:textId="532BE93A"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Style w:val="Hipervnculo"/>
          <w:rFonts w:asciiTheme="majorHAnsi" w:hAnsiTheme="majorHAnsi" w:cstheme="majorHAnsi"/>
          <w:sz w:val="22"/>
          <w:szCs w:val="22"/>
        </w:rPr>
      </w:pPr>
      <w:r w:rsidRPr="006C119A">
        <w:rPr>
          <w:rFonts w:asciiTheme="majorHAnsi" w:hAnsiTheme="majorHAnsi" w:cstheme="majorHAnsi"/>
          <w:sz w:val="22"/>
          <w:szCs w:val="22"/>
          <w:lang w:val="es-MX"/>
        </w:rPr>
        <w:t>Rodríguez-Gutiérrez</w:t>
      </w:r>
      <w:r w:rsidR="00DF3811"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González-Velázquez</w:t>
      </w:r>
      <w:r w:rsidR="00DF3811" w:rsidRPr="006C119A">
        <w:rPr>
          <w:rFonts w:asciiTheme="majorHAnsi" w:hAnsiTheme="majorHAnsi" w:cstheme="majorHAnsi"/>
          <w:sz w:val="22"/>
          <w:szCs w:val="22"/>
          <w:lang w:val="es-MX"/>
        </w:rPr>
        <w:t xml:space="preserve"> C.</w:t>
      </w:r>
      <w:r w:rsidRPr="006C119A">
        <w:rPr>
          <w:rFonts w:asciiTheme="majorHAnsi" w:hAnsiTheme="majorHAnsi" w:cstheme="majorHAnsi"/>
          <w:sz w:val="22"/>
          <w:szCs w:val="22"/>
          <w:lang w:val="es-MX"/>
        </w:rPr>
        <w:t>, González-Saldívar</w:t>
      </w:r>
      <w:r w:rsidR="00DF3811"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Villarreal-Pérez</w:t>
      </w:r>
      <w:r w:rsidR="00DF3811" w:rsidRPr="006C119A">
        <w:rPr>
          <w:rFonts w:asciiTheme="majorHAnsi" w:hAnsiTheme="majorHAnsi" w:cstheme="majorHAnsi"/>
          <w:sz w:val="22"/>
          <w:szCs w:val="22"/>
          <w:lang w:val="es-MX"/>
        </w:rPr>
        <w:t xml:space="preserve"> JZ.</w:t>
      </w:r>
      <w:r w:rsidRPr="006C119A">
        <w:rPr>
          <w:rFonts w:asciiTheme="majorHAnsi" w:hAnsiTheme="majorHAnsi" w:cstheme="majorHAnsi"/>
          <w:sz w:val="22"/>
          <w:szCs w:val="22"/>
          <w:lang w:val="es-MX"/>
        </w:rPr>
        <w:t xml:space="preserve">, </w:t>
      </w:r>
      <w:r w:rsidR="00DF3811"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González-González</w:t>
      </w:r>
      <w:r w:rsidR="00DF3811"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 xml:space="preserve">Glucocorticoid Functional Reserve in Full-Spectrum Intensity of Primary Hypothyroidism. </w:t>
      </w:r>
      <w:r w:rsidRPr="006C119A">
        <w:rPr>
          <w:rFonts w:asciiTheme="majorHAnsi" w:hAnsiTheme="majorHAnsi" w:cstheme="majorHAnsi"/>
          <w:sz w:val="22"/>
          <w:szCs w:val="22"/>
        </w:rPr>
        <w:t>Hindawi Publishing Corporation,</w:t>
      </w:r>
      <w:r w:rsidRPr="006C119A">
        <w:rPr>
          <w:rFonts w:asciiTheme="majorHAnsi" w:hAnsiTheme="majorHAnsi" w:cstheme="majorHAnsi"/>
          <w:b/>
          <w:sz w:val="22"/>
          <w:szCs w:val="22"/>
        </w:rPr>
        <w:t xml:space="preserve"> </w:t>
      </w:r>
      <w:r w:rsidRPr="006C119A">
        <w:rPr>
          <w:rFonts w:asciiTheme="majorHAnsi" w:hAnsiTheme="majorHAnsi" w:cstheme="majorHAnsi"/>
          <w:sz w:val="22"/>
          <w:szCs w:val="22"/>
        </w:rPr>
        <w:t>International Journal of Endocrinology. Volumen 2014</w:t>
      </w:r>
      <w:r w:rsidR="00DF3811" w:rsidRPr="006C119A">
        <w:rPr>
          <w:rFonts w:asciiTheme="majorHAnsi" w:hAnsiTheme="majorHAnsi" w:cstheme="majorHAnsi"/>
          <w:sz w:val="22"/>
          <w:szCs w:val="22"/>
        </w:rPr>
        <w:t>,313519</w:t>
      </w:r>
      <w:r w:rsidRPr="006C119A">
        <w:rPr>
          <w:rFonts w:asciiTheme="majorHAnsi" w:hAnsiTheme="majorHAnsi" w:cstheme="majorHAnsi"/>
          <w:sz w:val="22"/>
          <w:szCs w:val="22"/>
        </w:rPr>
        <w:t xml:space="preserve">. 7 Ago </w:t>
      </w:r>
      <w:r w:rsidRPr="006C119A">
        <w:rPr>
          <w:rFonts w:asciiTheme="majorHAnsi" w:hAnsiTheme="majorHAnsi" w:cstheme="majorHAnsi"/>
          <w:b/>
          <w:sz w:val="22"/>
          <w:szCs w:val="22"/>
        </w:rPr>
        <w:t>2014</w:t>
      </w:r>
      <w:r w:rsidRPr="006C119A">
        <w:rPr>
          <w:rFonts w:asciiTheme="majorHAnsi" w:hAnsiTheme="majorHAnsi" w:cstheme="majorHAnsi"/>
          <w:sz w:val="22"/>
          <w:szCs w:val="22"/>
        </w:rPr>
        <w:t>. http://dx.doi.org/10.1155/2014/313519</w:t>
      </w:r>
    </w:p>
    <w:p w14:paraId="4BD91380" w14:textId="77777777" w:rsidR="00F85D89" w:rsidRPr="006C119A" w:rsidRDefault="00F85D89" w:rsidP="00F85D89">
      <w:pPr>
        <w:pStyle w:val="Prrafodelista"/>
        <w:rPr>
          <w:rFonts w:asciiTheme="majorHAnsi" w:hAnsiTheme="majorHAnsi" w:cstheme="majorHAnsi"/>
          <w:sz w:val="22"/>
          <w:szCs w:val="22"/>
        </w:rPr>
      </w:pPr>
    </w:p>
    <w:p w14:paraId="61CDE838" w14:textId="40ECF226" w:rsidR="00F85D89" w:rsidRPr="006C119A" w:rsidRDefault="00F85D89" w:rsidP="00EB6676">
      <w:pPr>
        <w:pStyle w:val="Prrafodelista"/>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Rodríguez-Gutiérrez</w:t>
      </w:r>
      <w:r w:rsidR="00EB33C8"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Mendoza-Garcia</w:t>
      </w:r>
      <w:r w:rsidR="00EB33C8" w:rsidRPr="006C119A">
        <w:rPr>
          <w:rFonts w:asciiTheme="majorHAnsi" w:hAnsiTheme="majorHAnsi" w:cstheme="majorHAnsi"/>
          <w:sz w:val="22"/>
          <w:szCs w:val="22"/>
          <w:lang w:val="es-MX"/>
        </w:rPr>
        <w:t xml:space="preserve"> A.</w:t>
      </w:r>
      <w:r w:rsidRPr="006C119A">
        <w:rPr>
          <w:rFonts w:asciiTheme="majorHAnsi" w:hAnsiTheme="majorHAnsi" w:cstheme="majorHAnsi"/>
          <w:sz w:val="22"/>
          <w:szCs w:val="22"/>
          <w:lang w:val="es-MX"/>
        </w:rPr>
        <w:t>, Gonzalez-Saldivar</w:t>
      </w:r>
      <w:r w:rsidR="00EB33C8"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Gonzalez-Gonzalez</w:t>
      </w:r>
      <w:r w:rsidR="00EB33C8" w:rsidRPr="006C119A">
        <w:rPr>
          <w:rFonts w:asciiTheme="majorHAnsi" w:hAnsiTheme="majorHAnsi" w:cstheme="majorHAnsi"/>
          <w:sz w:val="22"/>
          <w:szCs w:val="22"/>
          <w:lang w:val="es-MX"/>
        </w:rPr>
        <w:t xml:space="preserve"> JG. </w:t>
      </w:r>
      <w:r w:rsidRPr="006C119A">
        <w:rPr>
          <w:rFonts w:asciiTheme="majorHAnsi" w:hAnsiTheme="majorHAnsi" w:cstheme="majorHAnsi"/>
          <w:b/>
          <w:sz w:val="22"/>
          <w:szCs w:val="22"/>
        </w:rPr>
        <w:t>Massive Barium Aspiration</w:t>
      </w:r>
      <w:r w:rsidRPr="006C119A">
        <w:rPr>
          <w:rFonts w:asciiTheme="majorHAnsi" w:hAnsiTheme="majorHAnsi" w:cstheme="majorHAnsi"/>
          <w:sz w:val="22"/>
          <w:szCs w:val="22"/>
        </w:rPr>
        <w:t xml:space="preserve">. </w:t>
      </w:r>
      <w:r w:rsidR="00FB25CA" w:rsidRPr="006C119A">
        <w:rPr>
          <w:rFonts w:asciiTheme="majorHAnsi" w:hAnsiTheme="majorHAnsi" w:cstheme="majorHAnsi"/>
          <w:sz w:val="22"/>
          <w:szCs w:val="22"/>
        </w:rPr>
        <w:t xml:space="preserve">The </w:t>
      </w:r>
      <w:r w:rsidRPr="006C119A">
        <w:rPr>
          <w:rFonts w:asciiTheme="majorHAnsi" w:hAnsiTheme="majorHAnsi" w:cstheme="majorHAnsi"/>
          <w:sz w:val="22"/>
          <w:szCs w:val="22"/>
        </w:rPr>
        <w:t xml:space="preserve">American Journal of the Medical Sciences </w:t>
      </w:r>
      <w:r w:rsidRPr="006C119A">
        <w:rPr>
          <w:rFonts w:asciiTheme="majorHAnsi" w:hAnsiTheme="majorHAnsi" w:cstheme="majorHAnsi"/>
          <w:b/>
          <w:sz w:val="22"/>
          <w:szCs w:val="22"/>
        </w:rPr>
        <w:t>2014</w:t>
      </w:r>
      <w:r w:rsidRPr="006C119A">
        <w:rPr>
          <w:rFonts w:asciiTheme="majorHAnsi" w:hAnsiTheme="majorHAnsi" w:cstheme="majorHAnsi"/>
          <w:sz w:val="22"/>
          <w:szCs w:val="22"/>
        </w:rPr>
        <w:t xml:space="preserve"> Sep;348(3):249. doi: 10.1097/MAJ.0b013e31827bfa3e.</w:t>
      </w:r>
    </w:p>
    <w:p w14:paraId="33529A90" w14:textId="77777777" w:rsidR="00F85D89" w:rsidRPr="006C119A" w:rsidRDefault="00F85D89" w:rsidP="00F85D89">
      <w:pPr>
        <w:tabs>
          <w:tab w:val="left" w:pos="426"/>
        </w:tabs>
        <w:autoSpaceDE w:val="0"/>
        <w:autoSpaceDN w:val="0"/>
        <w:adjustRightInd w:val="0"/>
        <w:ind w:left="426" w:hanging="426"/>
        <w:jc w:val="both"/>
        <w:rPr>
          <w:rFonts w:asciiTheme="majorHAnsi" w:hAnsiTheme="majorHAnsi" w:cstheme="majorHAnsi"/>
          <w:sz w:val="22"/>
          <w:szCs w:val="22"/>
        </w:rPr>
      </w:pPr>
    </w:p>
    <w:p w14:paraId="2D17059A" w14:textId="0EA23BBD" w:rsidR="00366973" w:rsidRPr="003155F4" w:rsidRDefault="00F85D89" w:rsidP="003155F4">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Rodríguez-Gutiérrez</w:t>
      </w:r>
      <w:r w:rsidR="00EB33C8"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w:t>
      </w:r>
      <w:r w:rsidR="00EB33C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Ortiz-Corona</w:t>
      </w:r>
      <w:r w:rsidR="00EB33C8" w:rsidRPr="006C119A">
        <w:rPr>
          <w:rFonts w:asciiTheme="majorHAnsi" w:hAnsiTheme="majorHAnsi" w:cstheme="majorHAnsi"/>
          <w:sz w:val="22"/>
          <w:szCs w:val="22"/>
          <w:lang w:val="es-MX"/>
        </w:rPr>
        <w:t xml:space="preserve"> JJ.</w:t>
      </w:r>
      <w:r w:rsidRPr="006C119A">
        <w:rPr>
          <w:rFonts w:asciiTheme="majorHAnsi" w:hAnsiTheme="majorHAnsi" w:cstheme="majorHAnsi"/>
          <w:sz w:val="22"/>
          <w:szCs w:val="22"/>
          <w:lang w:val="es-MX"/>
        </w:rPr>
        <w:t>, Gonzalez-Saldivar</w:t>
      </w:r>
      <w:r w:rsidR="00EB33C8"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Gonzalez-Gonzalez</w:t>
      </w:r>
      <w:r w:rsidR="00EB33C8" w:rsidRPr="006C119A">
        <w:rPr>
          <w:rFonts w:asciiTheme="majorHAnsi" w:hAnsiTheme="majorHAnsi" w:cstheme="majorHAnsi"/>
          <w:sz w:val="22"/>
          <w:szCs w:val="22"/>
          <w:lang w:val="es-MX"/>
        </w:rPr>
        <w:t xml:space="preserve"> JG. </w:t>
      </w:r>
      <w:r w:rsidRPr="006C119A">
        <w:rPr>
          <w:rFonts w:asciiTheme="majorHAnsi" w:hAnsiTheme="majorHAnsi" w:cstheme="majorHAnsi"/>
          <w:b/>
          <w:sz w:val="22"/>
          <w:szCs w:val="22"/>
        </w:rPr>
        <w:t xml:space="preserve">Resistant Hypertension: Coarctation of the Aorta. </w:t>
      </w:r>
      <w:r w:rsidR="003749BE" w:rsidRPr="006C119A">
        <w:rPr>
          <w:rFonts w:asciiTheme="majorHAnsi" w:hAnsiTheme="majorHAnsi" w:cstheme="majorHAnsi"/>
          <w:bCs/>
          <w:sz w:val="22"/>
          <w:szCs w:val="22"/>
        </w:rPr>
        <w:t xml:space="preserve">The </w:t>
      </w:r>
      <w:r w:rsidRPr="006C119A">
        <w:rPr>
          <w:rFonts w:asciiTheme="majorHAnsi" w:hAnsiTheme="majorHAnsi" w:cstheme="majorHAnsi"/>
          <w:sz w:val="22"/>
          <w:szCs w:val="22"/>
        </w:rPr>
        <w:t xml:space="preserve">American Journal of the Medical Sciences </w:t>
      </w:r>
      <w:r w:rsidRPr="006C119A">
        <w:rPr>
          <w:rFonts w:asciiTheme="majorHAnsi" w:hAnsiTheme="majorHAnsi" w:cstheme="majorHAnsi"/>
          <w:b/>
          <w:sz w:val="22"/>
          <w:szCs w:val="22"/>
        </w:rPr>
        <w:t>2014</w:t>
      </w:r>
      <w:r w:rsidRPr="006C119A">
        <w:rPr>
          <w:rFonts w:asciiTheme="majorHAnsi" w:hAnsiTheme="majorHAnsi" w:cstheme="majorHAnsi"/>
          <w:sz w:val="22"/>
          <w:szCs w:val="22"/>
        </w:rPr>
        <w:t xml:space="preserve"> Nov;348(5):431. doi: 10.1097/MAJ.0b013e3182885bb4</w:t>
      </w:r>
    </w:p>
    <w:p w14:paraId="673EAC5A" w14:textId="77777777" w:rsidR="00366973" w:rsidRDefault="00366973"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41E34F61" w14:textId="77777777" w:rsidR="00C379E7" w:rsidRPr="006C119A" w:rsidRDefault="00C379E7"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1D70C9AD" w14:textId="192FAA1C"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Tamez-Pérez</w:t>
      </w:r>
      <w:r w:rsidR="000D1688" w:rsidRPr="006C119A">
        <w:rPr>
          <w:rFonts w:asciiTheme="majorHAnsi" w:hAnsiTheme="majorHAnsi" w:cstheme="majorHAnsi"/>
          <w:sz w:val="22"/>
          <w:szCs w:val="22"/>
          <w:lang w:val="es-MX"/>
        </w:rPr>
        <w:t xml:space="preserve"> HE.</w:t>
      </w:r>
      <w:r w:rsidRPr="006C119A">
        <w:rPr>
          <w:rFonts w:asciiTheme="majorHAnsi" w:hAnsiTheme="majorHAnsi" w:cstheme="majorHAnsi"/>
          <w:sz w:val="22"/>
          <w:szCs w:val="22"/>
          <w:lang w:val="es-MX"/>
        </w:rPr>
        <w:t>, Quintanilla-Flores</w:t>
      </w:r>
      <w:r w:rsidR="000D1688" w:rsidRPr="006C119A">
        <w:rPr>
          <w:rFonts w:asciiTheme="majorHAnsi" w:hAnsiTheme="majorHAnsi" w:cstheme="majorHAnsi"/>
          <w:sz w:val="22"/>
          <w:szCs w:val="22"/>
          <w:lang w:val="es-MX"/>
        </w:rPr>
        <w:t xml:space="preserve"> DL.</w:t>
      </w:r>
      <w:r w:rsidRPr="006C119A">
        <w:rPr>
          <w:rFonts w:asciiTheme="majorHAnsi" w:hAnsiTheme="majorHAnsi" w:cstheme="majorHAnsi"/>
          <w:sz w:val="22"/>
          <w:szCs w:val="22"/>
          <w:lang w:val="es-MX"/>
        </w:rPr>
        <w:t>,</w:t>
      </w:r>
      <w:r w:rsidR="000D168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Proskauer-Peña</w:t>
      </w:r>
      <w:r w:rsidR="000D1688" w:rsidRPr="006C119A">
        <w:rPr>
          <w:rFonts w:asciiTheme="majorHAnsi" w:hAnsiTheme="majorHAnsi" w:cstheme="majorHAnsi"/>
          <w:sz w:val="22"/>
          <w:szCs w:val="22"/>
          <w:lang w:val="es-MX"/>
        </w:rPr>
        <w:t xml:space="preserve"> SI.</w:t>
      </w:r>
      <w:r w:rsidRPr="006C119A">
        <w:rPr>
          <w:rFonts w:asciiTheme="majorHAnsi" w:hAnsiTheme="majorHAnsi" w:cstheme="majorHAnsi"/>
          <w:sz w:val="22"/>
          <w:szCs w:val="22"/>
          <w:lang w:val="es-MX"/>
        </w:rPr>
        <w:t>,</w:t>
      </w:r>
      <w:r w:rsidR="000D168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González-González</w:t>
      </w:r>
      <w:r w:rsidR="000D1688"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w:t>
      </w:r>
      <w:r w:rsidR="000D168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Hernández-Coria</w:t>
      </w:r>
      <w:r w:rsidR="000D1688" w:rsidRPr="006C119A">
        <w:rPr>
          <w:rFonts w:asciiTheme="majorHAnsi" w:hAnsiTheme="majorHAnsi" w:cstheme="majorHAnsi"/>
          <w:sz w:val="22"/>
          <w:szCs w:val="22"/>
          <w:lang w:val="es-MX"/>
        </w:rPr>
        <w:t xml:space="preserve"> MI.</w:t>
      </w:r>
      <w:r w:rsidRPr="006C119A">
        <w:rPr>
          <w:rFonts w:asciiTheme="majorHAnsi" w:hAnsiTheme="majorHAnsi" w:cstheme="majorHAnsi"/>
          <w:sz w:val="22"/>
          <w:szCs w:val="22"/>
          <w:lang w:val="es-MX"/>
        </w:rPr>
        <w:t>,</w:t>
      </w:r>
      <w:r w:rsidR="000D168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Garza-Garza</w:t>
      </w:r>
      <w:r w:rsidR="000D1688" w:rsidRPr="006C119A">
        <w:rPr>
          <w:rFonts w:asciiTheme="majorHAnsi" w:hAnsiTheme="majorHAnsi" w:cstheme="majorHAnsi"/>
          <w:sz w:val="22"/>
          <w:szCs w:val="22"/>
          <w:lang w:val="es-MX"/>
        </w:rPr>
        <w:t xml:space="preserve"> LA.</w:t>
      </w:r>
      <w:r w:rsidRPr="006C119A">
        <w:rPr>
          <w:rFonts w:asciiTheme="majorHAnsi" w:hAnsiTheme="majorHAnsi" w:cstheme="majorHAnsi"/>
          <w:sz w:val="22"/>
          <w:szCs w:val="22"/>
          <w:lang w:val="es-MX"/>
        </w:rPr>
        <w:t>,</w:t>
      </w:r>
      <w:r w:rsidR="000D168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Tamez-Peña</w:t>
      </w:r>
      <w:r w:rsidR="000D1688" w:rsidRPr="006C119A">
        <w:rPr>
          <w:rFonts w:asciiTheme="majorHAnsi" w:hAnsiTheme="majorHAnsi" w:cstheme="majorHAnsi"/>
          <w:sz w:val="22"/>
          <w:szCs w:val="22"/>
          <w:lang w:val="es-MX"/>
        </w:rPr>
        <w:t xml:space="preserve"> AI</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Inpatient Hyperglycemia: clinical management needs in teaching hospital</w:t>
      </w:r>
      <w:r w:rsidRPr="006C119A">
        <w:rPr>
          <w:rFonts w:asciiTheme="majorHAnsi" w:hAnsiTheme="majorHAnsi" w:cstheme="majorHAnsi"/>
          <w:sz w:val="22"/>
          <w:szCs w:val="22"/>
        </w:rPr>
        <w:t>. Journal of clinical &amp; Translational Endocrinology</w:t>
      </w:r>
      <w:r w:rsidR="000D1688" w:rsidRPr="006C119A">
        <w:rPr>
          <w:rFonts w:asciiTheme="majorHAnsi" w:hAnsiTheme="majorHAnsi" w:cstheme="majorHAnsi"/>
          <w:sz w:val="22"/>
          <w:szCs w:val="22"/>
        </w:rPr>
        <w:t>, 2014.</w:t>
      </w:r>
      <w:r w:rsidRPr="006C119A">
        <w:rPr>
          <w:rFonts w:asciiTheme="majorHAnsi" w:hAnsiTheme="majorHAnsi" w:cstheme="majorHAnsi"/>
          <w:sz w:val="22"/>
          <w:szCs w:val="22"/>
        </w:rPr>
        <w:t xml:space="preserve"> 1(4)</w:t>
      </w:r>
      <w:r w:rsidR="000D1688" w:rsidRPr="006C119A">
        <w:rPr>
          <w:rFonts w:asciiTheme="majorHAnsi" w:hAnsiTheme="majorHAnsi" w:cstheme="majorHAnsi"/>
          <w:sz w:val="22"/>
          <w:szCs w:val="22"/>
        </w:rPr>
        <w:t>;</w:t>
      </w:r>
      <w:r w:rsidRPr="006C119A">
        <w:rPr>
          <w:rFonts w:asciiTheme="majorHAnsi" w:hAnsiTheme="majorHAnsi" w:cstheme="majorHAnsi"/>
          <w:sz w:val="22"/>
          <w:szCs w:val="22"/>
        </w:rPr>
        <w:t>176-178. http://dx.doi.org/10.1016/j.jcte.2014.09.004</w:t>
      </w:r>
    </w:p>
    <w:p w14:paraId="0AF5AF71"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0E58415E" w14:textId="70BC66F3"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rPr>
        <w:t>González-Moreno</w:t>
      </w:r>
      <w:r w:rsidR="00EB53AE" w:rsidRPr="006C119A">
        <w:rPr>
          <w:rFonts w:asciiTheme="majorHAnsi" w:hAnsiTheme="majorHAnsi" w:cstheme="majorHAnsi"/>
          <w:sz w:val="22"/>
          <w:szCs w:val="22"/>
        </w:rPr>
        <w:t xml:space="preserve"> </w:t>
      </w:r>
      <w:proofErr w:type="gramStart"/>
      <w:r w:rsidR="00EB53AE" w:rsidRPr="006C119A">
        <w:rPr>
          <w:rFonts w:asciiTheme="majorHAnsi" w:hAnsiTheme="majorHAnsi" w:cstheme="majorHAnsi"/>
          <w:sz w:val="22"/>
          <w:szCs w:val="22"/>
        </w:rPr>
        <w:t>EI.</w:t>
      </w:r>
      <w:r w:rsidRPr="006C119A">
        <w:rPr>
          <w:rFonts w:asciiTheme="majorHAnsi" w:hAnsiTheme="majorHAnsi" w:cstheme="majorHAnsi"/>
          <w:sz w:val="22"/>
          <w:szCs w:val="22"/>
        </w:rPr>
        <w:t>,</w:t>
      </w:r>
      <w:proofErr w:type="gramEnd"/>
      <w:r w:rsidRPr="006C119A">
        <w:rPr>
          <w:rFonts w:asciiTheme="majorHAnsi" w:hAnsiTheme="majorHAnsi" w:cstheme="majorHAnsi"/>
          <w:sz w:val="22"/>
          <w:szCs w:val="22"/>
        </w:rPr>
        <w:t xml:space="preserve"> Cámara-Lemarroy</w:t>
      </w:r>
      <w:r w:rsidR="00D50847" w:rsidRPr="006C119A">
        <w:rPr>
          <w:rFonts w:asciiTheme="majorHAnsi" w:hAnsiTheme="majorHAnsi" w:cstheme="majorHAnsi"/>
          <w:sz w:val="22"/>
          <w:szCs w:val="22"/>
        </w:rPr>
        <w:t xml:space="preserve"> CR.</w:t>
      </w:r>
      <w:r w:rsidRPr="006C119A">
        <w:rPr>
          <w:rFonts w:asciiTheme="majorHAnsi" w:hAnsiTheme="majorHAnsi" w:cstheme="majorHAnsi"/>
          <w:sz w:val="22"/>
          <w:szCs w:val="22"/>
        </w:rPr>
        <w:t>, González-González</w:t>
      </w:r>
      <w:r w:rsidR="00D50847" w:rsidRPr="006C119A">
        <w:rPr>
          <w:rFonts w:asciiTheme="majorHAnsi" w:hAnsiTheme="majorHAnsi" w:cstheme="majorHAnsi"/>
          <w:sz w:val="22"/>
          <w:szCs w:val="22"/>
        </w:rPr>
        <w:t xml:space="preserve"> JG., </w:t>
      </w:r>
      <w:r w:rsidRPr="006C119A">
        <w:rPr>
          <w:rFonts w:asciiTheme="majorHAnsi" w:hAnsiTheme="majorHAnsi" w:cstheme="majorHAnsi"/>
          <w:sz w:val="22"/>
          <w:szCs w:val="22"/>
        </w:rPr>
        <w:t>Góngora-Rivera</w:t>
      </w:r>
      <w:r w:rsidR="00D50847" w:rsidRPr="006C119A">
        <w:rPr>
          <w:rFonts w:asciiTheme="majorHAnsi" w:hAnsiTheme="majorHAnsi" w:cstheme="majorHAnsi"/>
          <w:sz w:val="22"/>
          <w:szCs w:val="22"/>
        </w:rPr>
        <w:t xml:space="preserve"> F</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Glycemic Variability and Acute Ischemic Stroke: The Missing Link?.</w:t>
      </w:r>
      <w:r w:rsidRPr="006C119A">
        <w:rPr>
          <w:rFonts w:asciiTheme="majorHAnsi" w:hAnsiTheme="majorHAnsi" w:cstheme="majorHAnsi"/>
          <w:sz w:val="22"/>
          <w:szCs w:val="22"/>
        </w:rPr>
        <w:t xml:space="preserve"> Traslational Stroke Research. </w:t>
      </w:r>
      <w:r w:rsidRPr="006C119A">
        <w:rPr>
          <w:rFonts w:asciiTheme="majorHAnsi" w:hAnsiTheme="majorHAnsi" w:cstheme="majorHAnsi"/>
          <w:b/>
          <w:sz w:val="22"/>
          <w:szCs w:val="22"/>
        </w:rPr>
        <w:t>2014</w:t>
      </w:r>
      <w:r w:rsidRPr="006C119A">
        <w:rPr>
          <w:rFonts w:asciiTheme="majorHAnsi" w:hAnsiTheme="majorHAnsi" w:cstheme="majorHAnsi"/>
          <w:sz w:val="22"/>
          <w:szCs w:val="22"/>
        </w:rPr>
        <w:t xml:space="preserve"> Dec;5</w:t>
      </w:r>
      <w:r w:rsidR="004E48B8" w:rsidRPr="006C119A">
        <w:rPr>
          <w:rFonts w:asciiTheme="majorHAnsi" w:hAnsiTheme="majorHAnsi" w:cstheme="majorHAnsi"/>
          <w:sz w:val="22"/>
          <w:szCs w:val="22"/>
        </w:rPr>
        <w:t>(6)</w:t>
      </w:r>
      <w:r w:rsidRPr="006C119A">
        <w:rPr>
          <w:rFonts w:asciiTheme="majorHAnsi" w:hAnsiTheme="majorHAnsi" w:cstheme="majorHAnsi"/>
          <w:sz w:val="22"/>
          <w:szCs w:val="22"/>
        </w:rPr>
        <w:t>:638-646 DOI 10.1007/s12975-014-0365-7</w:t>
      </w:r>
      <w:r w:rsidR="003749BE" w:rsidRPr="006C119A">
        <w:rPr>
          <w:rFonts w:asciiTheme="majorHAnsi" w:hAnsiTheme="majorHAnsi" w:cstheme="majorHAnsi"/>
          <w:sz w:val="22"/>
          <w:szCs w:val="22"/>
        </w:rPr>
        <w:t xml:space="preserve"> ISSN: 1868-4483</w:t>
      </w:r>
    </w:p>
    <w:p w14:paraId="6AD07947"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5AC99998" w14:textId="1034FE73" w:rsidR="00F85D89" w:rsidRPr="006C119A" w:rsidRDefault="00F85D89" w:rsidP="00EB6676">
      <w:pPr>
        <w:pStyle w:val="Prrafodelista"/>
        <w:numPr>
          <w:ilvl w:val="0"/>
          <w:numId w:val="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Gómez-Flores</w:t>
      </w:r>
      <w:r w:rsidR="00C025A1" w:rsidRPr="006C119A">
        <w:rPr>
          <w:rFonts w:asciiTheme="majorHAnsi" w:hAnsiTheme="majorHAnsi" w:cstheme="majorHAnsi"/>
          <w:sz w:val="22"/>
          <w:szCs w:val="22"/>
          <w:lang w:val="es-MX"/>
        </w:rPr>
        <w:t xml:space="preserve"> M.</w:t>
      </w:r>
      <w:r w:rsidRPr="006C119A">
        <w:rPr>
          <w:rFonts w:asciiTheme="majorHAnsi" w:hAnsiTheme="majorHAnsi" w:cstheme="majorHAnsi"/>
          <w:sz w:val="22"/>
          <w:szCs w:val="22"/>
          <w:lang w:val="es-MX"/>
        </w:rPr>
        <w:t>, González-Saldivar</w:t>
      </w:r>
      <w:r w:rsidR="00C025A1"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Santos-Santos</w:t>
      </w:r>
      <w:r w:rsidR="00C025A1" w:rsidRPr="006C119A">
        <w:rPr>
          <w:rFonts w:asciiTheme="majorHAnsi" w:hAnsiTheme="majorHAnsi" w:cstheme="majorHAnsi"/>
          <w:sz w:val="22"/>
          <w:szCs w:val="22"/>
          <w:lang w:val="es-MX"/>
        </w:rPr>
        <w:t xml:space="preserve"> OR.</w:t>
      </w:r>
      <w:r w:rsidRPr="006C119A">
        <w:rPr>
          <w:rFonts w:asciiTheme="majorHAnsi" w:hAnsiTheme="majorHAnsi" w:cstheme="majorHAnsi"/>
          <w:sz w:val="22"/>
          <w:szCs w:val="22"/>
          <w:lang w:val="es-MX"/>
        </w:rPr>
        <w:t>, Álvarez-Villalobos</w:t>
      </w:r>
      <w:r w:rsidR="00C025A1" w:rsidRPr="006C119A">
        <w:rPr>
          <w:rFonts w:asciiTheme="majorHAnsi" w:hAnsiTheme="majorHAnsi" w:cstheme="majorHAnsi"/>
          <w:sz w:val="22"/>
          <w:szCs w:val="22"/>
          <w:lang w:val="es-MX"/>
        </w:rPr>
        <w:t xml:space="preserve"> NA.</w:t>
      </w:r>
      <w:r w:rsidRPr="006C119A">
        <w:rPr>
          <w:rFonts w:asciiTheme="majorHAnsi" w:hAnsiTheme="majorHAnsi" w:cstheme="majorHAnsi"/>
          <w:sz w:val="22"/>
          <w:szCs w:val="22"/>
          <w:lang w:val="es-MX"/>
        </w:rPr>
        <w:t>, Rodríguez-Gutiérrez</w:t>
      </w:r>
      <w:r w:rsidR="00C025A1"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Tellez-Hinojosa</w:t>
      </w:r>
      <w:r w:rsidR="00C025A1" w:rsidRPr="006C119A">
        <w:rPr>
          <w:rFonts w:asciiTheme="majorHAnsi" w:hAnsiTheme="majorHAnsi" w:cstheme="majorHAnsi"/>
          <w:sz w:val="22"/>
          <w:szCs w:val="22"/>
          <w:lang w:val="es-MX"/>
        </w:rPr>
        <w:t xml:space="preserve"> CA.</w:t>
      </w:r>
      <w:r w:rsidRPr="006C119A">
        <w:rPr>
          <w:rFonts w:asciiTheme="majorHAnsi" w:hAnsiTheme="majorHAnsi" w:cstheme="majorHAnsi"/>
          <w:sz w:val="22"/>
          <w:szCs w:val="22"/>
          <w:lang w:val="es-MX"/>
        </w:rPr>
        <w:t>, González-González</w:t>
      </w:r>
      <w:r w:rsidR="00C025A1"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Implications of a Clinically Ignored Site of Acanthosis Nigricans: The Knuckles.</w:t>
      </w:r>
      <w:r w:rsidRPr="006C119A">
        <w:rPr>
          <w:rFonts w:asciiTheme="majorHAnsi" w:hAnsiTheme="majorHAnsi" w:cstheme="majorHAnsi"/>
          <w:sz w:val="22"/>
          <w:szCs w:val="22"/>
        </w:rPr>
        <w:t xml:space="preserve"> Exp</w:t>
      </w:r>
      <w:r w:rsidR="00C025A1" w:rsidRPr="006C119A">
        <w:rPr>
          <w:rFonts w:asciiTheme="majorHAnsi" w:hAnsiTheme="majorHAnsi" w:cstheme="majorHAnsi"/>
          <w:sz w:val="22"/>
          <w:szCs w:val="22"/>
        </w:rPr>
        <w:t>erimental</w:t>
      </w:r>
      <w:r w:rsidRPr="006C119A">
        <w:rPr>
          <w:rFonts w:asciiTheme="majorHAnsi" w:hAnsiTheme="majorHAnsi" w:cstheme="majorHAnsi"/>
          <w:sz w:val="22"/>
          <w:szCs w:val="22"/>
        </w:rPr>
        <w:t xml:space="preserve"> </w:t>
      </w:r>
      <w:r w:rsidR="00C025A1" w:rsidRPr="006C119A">
        <w:rPr>
          <w:rFonts w:asciiTheme="majorHAnsi" w:hAnsiTheme="majorHAnsi" w:cstheme="majorHAnsi"/>
          <w:sz w:val="22"/>
          <w:szCs w:val="22"/>
        </w:rPr>
        <w:t xml:space="preserve">and </w:t>
      </w:r>
      <w:r w:rsidRPr="006C119A">
        <w:rPr>
          <w:rFonts w:asciiTheme="majorHAnsi" w:hAnsiTheme="majorHAnsi" w:cstheme="majorHAnsi"/>
          <w:sz w:val="22"/>
          <w:szCs w:val="22"/>
        </w:rPr>
        <w:t>Clin</w:t>
      </w:r>
      <w:r w:rsidR="00C025A1" w:rsidRPr="006C119A">
        <w:rPr>
          <w:rFonts w:asciiTheme="majorHAnsi" w:hAnsiTheme="majorHAnsi" w:cstheme="majorHAnsi"/>
          <w:sz w:val="22"/>
          <w:szCs w:val="22"/>
        </w:rPr>
        <w:t>ical</w:t>
      </w:r>
      <w:r w:rsidRPr="006C119A">
        <w:rPr>
          <w:rFonts w:asciiTheme="majorHAnsi" w:hAnsiTheme="majorHAnsi" w:cstheme="majorHAnsi"/>
          <w:sz w:val="22"/>
          <w:szCs w:val="22"/>
        </w:rPr>
        <w:t xml:space="preserve"> Endocrinol</w:t>
      </w:r>
      <w:r w:rsidR="00C025A1" w:rsidRPr="006C119A">
        <w:rPr>
          <w:rFonts w:asciiTheme="majorHAnsi" w:hAnsiTheme="majorHAnsi" w:cstheme="majorHAnsi"/>
          <w:sz w:val="22"/>
          <w:szCs w:val="22"/>
        </w:rPr>
        <w:t>ogy and</w:t>
      </w:r>
      <w:r w:rsidRPr="006C119A">
        <w:rPr>
          <w:rFonts w:asciiTheme="majorHAnsi" w:hAnsiTheme="majorHAnsi" w:cstheme="majorHAnsi"/>
          <w:sz w:val="22"/>
          <w:szCs w:val="22"/>
        </w:rPr>
        <w:t xml:space="preserve"> Diabetes. 201</w:t>
      </w:r>
      <w:r w:rsidR="00FA415D" w:rsidRPr="006C119A">
        <w:rPr>
          <w:rFonts w:asciiTheme="majorHAnsi" w:hAnsiTheme="majorHAnsi" w:cstheme="majorHAnsi"/>
          <w:sz w:val="22"/>
          <w:szCs w:val="22"/>
        </w:rPr>
        <w:t>4</w:t>
      </w:r>
      <w:r w:rsidRPr="006C119A">
        <w:rPr>
          <w:rFonts w:asciiTheme="majorHAnsi" w:hAnsiTheme="majorHAnsi" w:cstheme="majorHAnsi"/>
          <w:sz w:val="22"/>
          <w:szCs w:val="22"/>
        </w:rPr>
        <w:t>;123(1):27-33. doi: 10.1055/s-0034-1387732.</w:t>
      </w:r>
      <w:r w:rsidR="00FA415D" w:rsidRPr="006C119A">
        <w:rPr>
          <w:rFonts w:asciiTheme="majorHAnsi" w:hAnsiTheme="majorHAnsi" w:cstheme="majorHAnsi"/>
          <w:sz w:val="22"/>
          <w:szCs w:val="22"/>
        </w:rPr>
        <w:t xml:space="preserve"> ISSN: 0947-7349</w:t>
      </w:r>
    </w:p>
    <w:p w14:paraId="56CF9CC4" w14:textId="77777777" w:rsidR="003155F4" w:rsidRPr="006C119A" w:rsidRDefault="003155F4" w:rsidP="00F85D89">
      <w:pPr>
        <w:tabs>
          <w:tab w:val="left" w:pos="426"/>
        </w:tabs>
        <w:ind w:left="426" w:hanging="426"/>
        <w:jc w:val="both"/>
        <w:rPr>
          <w:rFonts w:asciiTheme="majorHAnsi" w:hAnsiTheme="majorHAnsi" w:cstheme="majorHAnsi"/>
          <w:sz w:val="22"/>
          <w:szCs w:val="22"/>
        </w:rPr>
      </w:pPr>
    </w:p>
    <w:p w14:paraId="07891F17" w14:textId="47BB280C"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Rodríguez-Gutiérrez </w:t>
      </w:r>
      <w:r w:rsidR="000D1688" w:rsidRPr="006C119A">
        <w:rPr>
          <w:rFonts w:asciiTheme="majorHAnsi" w:hAnsiTheme="majorHAnsi" w:cstheme="majorHAnsi"/>
          <w:sz w:val="22"/>
          <w:szCs w:val="22"/>
          <w:lang w:val="es-MX"/>
        </w:rPr>
        <w:t>R</w:t>
      </w:r>
      <w:r w:rsidRPr="006C119A">
        <w:rPr>
          <w:rFonts w:asciiTheme="majorHAnsi" w:hAnsiTheme="majorHAnsi" w:cstheme="majorHAnsi"/>
          <w:sz w:val="22"/>
          <w:szCs w:val="22"/>
          <w:lang w:val="es-MX"/>
        </w:rPr>
        <w:t>.,</w:t>
      </w:r>
      <w:r w:rsidR="000D168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 xml:space="preserve">Villarreal-Pérez </w:t>
      </w:r>
      <w:r w:rsidR="000D1688" w:rsidRPr="006C119A">
        <w:rPr>
          <w:rFonts w:asciiTheme="majorHAnsi" w:hAnsiTheme="majorHAnsi" w:cstheme="majorHAnsi"/>
          <w:sz w:val="22"/>
          <w:szCs w:val="22"/>
          <w:lang w:val="es-MX"/>
        </w:rPr>
        <w:t>JZ</w:t>
      </w:r>
      <w:r w:rsidRPr="006C119A">
        <w:rPr>
          <w:rFonts w:asciiTheme="majorHAnsi" w:hAnsiTheme="majorHAnsi" w:cstheme="majorHAnsi"/>
          <w:sz w:val="22"/>
          <w:szCs w:val="22"/>
          <w:lang w:val="es-MX"/>
        </w:rPr>
        <w:t>., Morales-Martinez</w:t>
      </w:r>
      <w:r w:rsidR="000D1688" w:rsidRPr="006C119A">
        <w:rPr>
          <w:rFonts w:asciiTheme="majorHAnsi" w:hAnsiTheme="majorHAnsi" w:cstheme="majorHAnsi"/>
          <w:sz w:val="22"/>
          <w:szCs w:val="22"/>
          <w:lang w:val="es-MX"/>
        </w:rPr>
        <w:t xml:space="preserve"> FA</w:t>
      </w:r>
      <w:r w:rsidRPr="006C119A">
        <w:rPr>
          <w:rFonts w:asciiTheme="majorHAnsi" w:hAnsiTheme="majorHAnsi" w:cstheme="majorHAnsi"/>
          <w:sz w:val="22"/>
          <w:szCs w:val="22"/>
          <w:lang w:val="es-MX"/>
        </w:rPr>
        <w:t xml:space="preserve">., Rodríguez-Guajardo </w:t>
      </w:r>
      <w:r w:rsidR="000D1688" w:rsidRPr="006C119A">
        <w:rPr>
          <w:rFonts w:asciiTheme="majorHAnsi" w:hAnsiTheme="majorHAnsi" w:cstheme="majorHAnsi"/>
          <w:sz w:val="22"/>
          <w:szCs w:val="22"/>
          <w:lang w:val="es-MX"/>
        </w:rPr>
        <w:t>R</w:t>
      </w:r>
      <w:r w:rsidRPr="006C119A">
        <w:rPr>
          <w:rFonts w:asciiTheme="majorHAnsi" w:hAnsiTheme="majorHAnsi" w:cstheme="majorHAnsi"/>
          <w:sz w:val="22"/>
          <w:szCs w:val="22"/>
          <w:lang w:val="es-MX"/>
        </w:rPr>
        <w:t>.,</w:t>
      </w:r>
      <w:r w:rsidR="000D1688"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González-Saldivar</w:t>
      </w:r>
      <w:r w:rsidR="000D1688" w:rsidRPr="006C119A">
        <w:rPr>
          <w:rFonts w:asciiTheme="majorHAnsi" w:hAnsiTheme="majorHAnsi" w:cstheme="majorHAnsi"/>
          <w:sz w:val="22"/>
          <w:szCs w:val="22"/>
          <w:lang w:val="es-MX"/>
        </w:rPr>
        <w:t xml:space="preserve"> G.</w:t>
      </w:r>
      <w:r w:rsidRPr="006C119A">
        <w:rPr>
          <w:rFonts w:asciiTheme="majorHAnsi" w:hAnsiTheme="majorHAnsi" w:cstheme="majorHAnsi"/>
          <w:sz w:val="22"/>
          <w:szCs w:val="22"/>
          <w:lang w:val="es-MX"/>
        </w:rPr>
        <w:t>, Mancillas-Adame</w:t>
      </w:r>
      <w:r w:rsidR="000D1688" w:rsidRPr="006C119A">
        <w:rPr>
          <w:rFonts w:asciiTheme="majorHAnsi" w:hAnsiTheme="majorHAnsi" w:cstheme="majorHAnsi"/>
          <w:sz w:val="22"/>
          <w:szCs w:val="22"/>
          <w:lang w:val="es-MX"/>
        </w:rPr>
        <w:t xml:space="preserve"> LG.</w:t>
      </w:r>
      <w:r w:rsidRPr="006C119A">
        <w:rPr>
          <w:rFonts w:asciiTheme="majorHAnsi" w:hAnsiTheme="majorHAnsi" w:cstheme="majorHAnsi"/>
          <w:sz w:val="22"/>
          <w:szCs w:val="22"/>
          <w:lang w:val="es-MX"/>
        </w:rPr>
        <w:t xml:space="preserve">, Alvarez-Villalobos </w:t>
      </w:r>
      <w:r w:rsidR="00791F6E" w:rsidRPr="006C119A">
        <w:rPr>
          <w:rFonts w:asciiTheme="majorHAnsi" w:hAnsiTheme="majorHAnsi" w:cstheme="majorHAnsi"/>
          <w:sz w:val="22"/>
          <w:szCs w:val="22"/>
          <w:lang w:val="es-MX"/>
        </w:rPr>
        <w:t>NA</w:t>
      </w:r>
      <w:r w:rsidRPr="006C119A">
        <w:rPr>
          <w:rFonts w:asciiTheme="majorHAnsi" w:hAnsiTheme="majorHAnsi" w:cstheme="majorHAnsi"/>
          <w:sz w:val="22"/>
          <w:szCs w:val="22"/>
          <w:lang w:val="es-MX"/>
        </w:rPr>
        <w:t xml:space="preserve">., González-González </w:t>
      </w:r>
      <w:r w:rsidR="00791F6E" w:rsidRPr="006C119A">
        <w:rPr>
          <w:rFonts w:asciiTheme="majorHAnsi" w:hAnsiTheme="majorHAnsi" w:cstheme="majorHAnsi"/>
          <w:sz w:val="22"/>
          <w:szCs w:val="22"/>
          <w:lang w:val="es-MX"/>
        </w:rPr>
        <w:t>JG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Ovarian and Adrenal Androgens and their Link to High Human Chorionic Gonadotropin Levels: A Prospective Controlled Study</w:t>
      </w:r>
      <w:r w:rsidRPr="006C119A">
        <w:rPr>
          <w:rFonts w:asciiTheme="majorHAnsi" w:hAnsiTheme="majorHAnsi" w:cstheme="majorHAnsi"/>
          <w:sz w:val="22"/>
          <w:szCs w:val="22"/>
        </w:rPr>
        <w:t xml:space="preserve">. International Journal of Endocrinology. Volume 2014, Article ID 191247, 8 pages. http://dx.doi.org/10.1155/2014/191247. Noviembre </w:t>
      </w:r>
      <w:r w:rsidRPr="006C119A">
        <w:rPr>
          <w:rFonts w:asciiTheme="majorHAnsi" w:hAnsiTheme="majorHAnsi" w:cstheme="majorHAnsi"/>
          <w:b/>
          <w:sz w:val="22"/>
          <w:szCs w:val="22"/>
        </w:rPr>
        <w:t>2014.</w:t>
      </w:r>
    </w:p>
    <w:p w14:paraId="327A5C19" w14:textId="77777777" w:rsidR="00F85D89" w:rsidRPr="006C119A" w:rsidRDefault="00F85D89" w:rsidP="00F85D89">
      <w:pPr>
        <w:tabs>
          <w:tab w:val="left" w:pos="426"/>
        </w:tabs>
        <w:ind w:left="426" w:hanging="426"/>
        <w:jc w:val="both"/>
        <w:rPr>
          <w:rFonts w:asciiTheme="majorHAnsi" w:hAnsiTheme="majorHAnsi" w:cstheme="majorHAnsi"/>
          <w:sz w:val="22"/>
          <w:szCs w:val="22"/>
        </w:rPr>
      </w:pPr>
    </w:p>
    <w:p w14:paraId="1B2BF208" w14:textId="3D14E983"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Rodríguez-Gutiérrez R, Rodarte-Shade M, González-Saldivar G, González-González JG.</w:t>
      </w:r>
      <w:r w:rsidR="009279C3"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Buschke-Lowenstein tumor.</w:t>
      </w:r>
      <w:r w:rsidR="009279C3" w:rsidRPr="006C119A">
        <w:rPr>
          <w:rFonts w:asciiTheme="majorHAnsi" w:hAnsiTheme="majorHAnsi" w:cstheme="majorHAnsi"/>
          <w:b/>
          <w:sz w:val="22"/>
          <w:szCs w:val="22"/>
        </w:rPr>
        <w:t xml:space="preserve"> </w:t>
      </w:r>
      <w:r w:rsidR="008C2F7B" w:rsidRPr="006C119A">
        <w:rPr>
          <w:rFonts w:asciiTheme="majorHAnsi" w:hAnsiTheme="majorHAnsi" w:cstheme="majorHAnsi"/>
          <w:bCs/>
          <w:sz w:val="22"/>
          <w:szCs w:val="22"/>
        </w:rPr>
        <w:t xml:space="preserve">The </w:t>
      </w:r>
      <w:r w:rsidRPr="006C119A">
        <w:rPr>
          <w:rFonts w:asciiTheme="majorHAnsi" w:hAnsiTheme="majorHAnsi" w:cstheme="majorHAnsi"/>
          <w:sz w:val="22"/>
          <w:szCs w:val="22"/>
        </w:rPr>
        <w:t>Am</w:t>
      </w:r>
      <w:r w:rsidR="00C025A1" w:rsidRPr="006C119A">
        <w:rPr>
          <w:rFonts w:asciiTheme="majorHAnsi" w:hAnsiTheme="majorHAnsi" w:cstheme="majorHAnsi"/>
          <w:sz w:val="22"/>
          <w:szCs w:val="22"/>
        </w:rPr>
        <w:t>erican</w:t>
      </w:r>
      <w:r w:rsidRPr="006C119A">
        <w:rPr>
          <w:rFonts w:asciiTheme="majorHAnsi" w:hAnsiTheme="majorHAnsi" w:cstheme="majorHAnsi"/>
          <w:sz w:val="22"/>
          <w:szCs w:val="22"/>
        </w:rPr>
        <w:t xml:space="preserve"> J</w:t>
      </w:r>
      <w:r w:rsidR="00C025A1" w:rsidRPr="006C119A">
        <w:rPr>
          <w:rFonts w:asciiTheme="majorHAnsi" w:hAnsiTheme="majorHAnsi" w:cstheme="majorHAnsi"/>
          <w:sz w:val="22"/>
          <w:szCs w:val="22"/>
        </w:rPr>
        <w:t>ournal</w:t>
      </w:r>
      <w:r w:rsidRPr="006C119A">
        <w:rPr>
          <w:rFonts w:asciiTheme="majorHAnsi" w:hAnsiTheme="majorHAnsi" w:cstheme="majorHAnsi"/>
          <w:sz w:val="22"/>
          <w:szCs w:val="22"/>
        </w:rPr>
        <w:t xml:space="preserve"> </w:t>
      </w:r>
      <w:r w:rsidR="00C025A1" w:rsidRPr="006C119A">
        <w:rPr>
          <w:rFonts w:asciiTheme="majorHAnsi" w:hAnsiTheme="majorHAnsi" w:cstheme="majorHAnsi"/>
          <w:sz w:val="22"/>
          <w:szCs w:val="22"/>
        </w:rPr>
        <w:t xml:space="preserve">of the </w:t>
      </w:r>
      <w:r w:rsidRPr="006C119A">
        <w:rPr>
          <w:rFonts w:asciiTheme="majorHAnsi" w:hAnsiTheme="majorHAnsi" w:cstheme="majorHAnsi"/>
          <w:sz w:val="22"/>
          <w:szCs w:val="22"/>
        </w:rPr>
        <w:t>Med</w:t>
      </w:r>
      <w:r w:rsidR="00C025A1" w:rsidRPr="006C119A">
        <w:rPr>
          <w:rFonts w:asciiTheme="majorHAnsi" w:hAnsiTheme="majorHAnsi" w:cstheme="majorHAnsi"/>
          <w:sz w:val="22"/>
          <w:szCs w:val="22"/>
        </w:rPr>
        <w:t>ical</w:t>
      </w:r>
      <w:r w:rsidRPr="006C119A">
        <w:rPr>
          <w:rFonts w:asciiTheme="majorHAnsi" w:hAnsiTheme="majorHAnsi" w:cstheme="majorHAnsi"/>
          <w:sz w:val="22"/>
          <w:szCs w:val="22"/>
        </w:rPr>
        <w:t xml:space="preserve"> Sci</w:t>
      </w:r>
      <w:r w:rsidR="00C025A1" w:rsidRPr="006C119A">
        <w:rPr>
          <w:rFonts w:asciiTheme="majorHAnsi" w:hAnsiTheme="majorHAnsi" w:cstheme="majorHAnsi"/>
          <w:sz w:val="22"/>
          <w:szCs w:val="22"/>
        </w:rPr>
        <w:t>ences</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2015</w:t>
      </w:r>
      <w:r w:rsidRPr="006C119A">
        <w:rPr>
          <w:rFonts w:asciiTheme="majorHAnsi" w:hAnsiTheme="majorHAnsi" w:cstheme="majorHAnsi"/>
          <w:sz w:val="22"/>
          <w:szCs w:val="22"/>
        </w:rPr>
        <w:t xml:space="preserve"> Jan</w:t>
      </w:r>
      <w:proofErr w:type="gramStart"/>
      <w:r w:rsidRPr="006C119A">
        <w:rPr>
          <w:rFonts w:asciiTheme="majorHAnsi" w:hAnsiTheme="majorHAnsi" w:cstheme="majorHAnsi"/>
          <w:sz w:val="22"/>
          <w:szCs w:val="22"/>
        </w:rPr>
        <w:t>:349</w:t>
      </w:r>
      <w:proofErr w:type="gramEnd"/>
      <w:r w:rsidRPr="006C119A">
        <w:rPr>
          <w:rFonts w:asciiTheme="majorHAnsi" w:hAnsiTheme="majorHAnsi" w:cstheme="majorHAnsi"/>
          <w:sz w:val="22"/>
          <w:szCs w:val="22"/>
        </w:rPr>
        <w:t>(31):e1.</w:t>
      </w:r>
      <w:r w:rsidR="009279C3" w:rsidRPr="006C119A">
        <w:rPr>
          <w:rFonts w:asciiTheme="majorHAnsi" w:hAnsiTheme="majorHAnsi" w:cstheme="majorHAnsi"/>
          <w:sz w:val="22"/>
          <w:szCs w:val="22"/>
        </w:rPr>
        <w:t xml:space="preserve">  </w:t>
      </w:r>
      <w:r w:rsidRPr="006C119A">
        <w:rPr>
          <w:rFonts w:asciiTheme="majorHAnsi" w:hAnsiTheme="majorHAnsi" w:cstheme="majorHAnsi"/>
          <w:sz w:val="22"/>
          <w:szCs w:val="22"/>
        </w:rPr>
        <w:t>Doi:10.1097/MAJ0000000000000413.</w:t>
      </w:r>
    </w:p>
    <w:p w14:paraId="7FF0E805" w14:textId="77777777" w:rsidR="00F85D89" w:rsidRPr="006C119A" w:rsidRDefault="00F85D89" w:rsidP="00F85D89">
      <w:pPr>
        <w:tabs>
          <w:tab w:val="left" w:pos="426"/>
        </w:tabs>
        <w:ind w:left="426" w:hanging="426"/>
        <w:jc w:val="both"/>
        <w:rPr>
          <w:rFonts w:asciiTheme="majorHAnsi" w:hAnsiTheme="majorHAnsi" w:cstheme="majorHAnsi"/>
          <w:sz w:val="22"/>
          <w:szCs w:val="22"/>
        </w:rPr>
      </w:pPr>
    </w:p>
    <w:p w14:paraId="5801F878" w14:textId="33CD6FD0" w:rsidR="00F85D89" w:rsidRPr="006C119A" w:rsidRDefault="009279C3" w:rsidP="00EB6676">
      <w:pPr>
        <w:pStyle w:val="Prrafodelista"/>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Rodríguez-Gutiérrez R, Rodarte-Shade M, González-González JG, Lavalle-González FJ</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 xml:space="preserve">Bergman’s Triad: Fat Embolism Syndrome. </w:t>
      </w:r>
      <w:r w:rsidR="008C2F7B" w:rsidRPr="006C119A">
        <w:rPr>
          <w:rFonts w:asciiTheme="majorHAnsi" w:hAnsiTheme="majorHAnsi" w:cstheme="majorHAnsi"/>
          <w:bCs/>
          <w:sz w:val="22"/>
          <w:szCs w:val="22"/>
        </w:rPr>
        <w:t xml:space="preserve">The </w:t>
      </w:r>
      <w:r w:rsidR="00F85D89" w:rsidRPr="006C119A">
        <w:rPr>
          <w:rFonts w:asciiTheme="majorHAnsi" w:hAnsiTheme="majorHAnsi" w:cstheme="majorHAnsi"/>
          <w:sz w:val="22"/>
          <w:szCs w:val="22"/>
        </w:rPr>
        <w:t xml:space="preserve">American Journal of the Medical Sciences </w:t>
      </w:r>
      <w:r w:rsidR="00F85D89" w:rsidRPr="006C119A">
        <w:rPr>
          <w:rFonts w:asciiTheme="majorHAnsi" w:hAnsiTheme="majorHAnsi" w:cstheme="majorHAnsi"/>
          <w:b/>
          <w:sz w:val="22"/>
          <w:szCs w:val="22"/>
        </w:rPr>
        <w:t>2015</w:t>
      </w:r>
      <w:r w:rsidR="00F85D89" w:rsidRPr="006C119A">
        <w:rPr>
          <w:rFonts w:asciiTheme="majorHAnsi" w:hAnsiTheme="majorHAnsi" w:cstheme="majorHAnsi"/>
          <w:sz w:val="22"/>
          <w:szCs w:val="22"/>
        </w:rPr>
        <w:t xml:space="preserve"> Feb;349(2):186. doi: 10.1097/MAJ.0b013e3182a19e48.</w:t>
      </w:r>
    </w:p>
    <w:p w14:paraId="5EA6045C" w14:textId="77777777" w:rsidR="00F85D89" w:rsidRPr="006C119A" w:rsidRDefault="00F85D89" w:rsidP="00F85D89">
      <w:pPr>
        <w:tabs>
          <w:tab w:val="left" w:pos="426"/>
        </w:tabs>
        <w:ind w:left="426" w:hanging="426"/>
        <w:jc w:val="both"/>
        <w:rPr>
          <w:rFonts w:asciiTheme="majorHAnsi" w:hAnsiTheme="majorHAnsi" w:cstheme="majorHAnsi"/>
          <w:sz w:val="22"/>
          <w:szCs w:val="22"/>
        </w:rPr>
      </w:pPr>
    </w:p>
    <w:p w14:paraId="2202256D" w14:textId="76AA5237"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lastRenderedPageBreak/>
        <w:t xml:space="preserve">Treviño-Rangel RJ, Rodríguez-Sànchez IP, Rosas-Taraco AG, Hernández-Bello </w:t>
      </w:r>
      <w:r w:rsidR="00DF4AAD" w:rsidRPr="006C119A">
        <w:rPr>
          <w:rFonts w:asciiTheme="majorHAnsi" w:hAnsiTheme="majorHAnsi" w:cstheme="majorHAnsi"/>
          <w:sz w:val="22"/>
          <w:szCs w:val="22"/>
          <w:lang w:val="es-MX"/>
        </w:rPr>
        <w:t>R, González J</w:t>
      </w:r>
      <w:r w:rsidRPr="006C119A">
        <w:rPr>
          <w:rFonts w:asciiTheme="majorHAnsi" w:hAnsiTheme="majorHAnsi" w:cstheme="majorHAnsi"/>
          <w:sz w:val="22"/>
          <w:szCs w:val="22"/>
          <w:lang w:val="es-MX"/>
        </w:rPr>
        <w:t xml:space="preserve">G, González GM. </w:t>
      </w:r>
      <w:r w:rsidRPr="006C119A">
        <w:rPr>
          <w:rFonts w:asciiTheme="majorHAnsi" w:hAnsiTheme="majorHAnsi" w:cstheme="majorHAnsi"/>
          <w:b/>
          <w:sz w:val="22"/>
          <w:szCs w:val="22"/>
        </w:rPr>
        <w:t xml:space="preserve">Biofilm formation and genetic variability of BCR1 gene in the Candida parapsilosis complex. </w:t>
      </w:r>
      <w:r w:rsidRPr="006C119A">
        <w:rPr>
          <w:rFonts w:asciiTheme="majorHAnsi" w:hAnsiTheme="majorHAnsi" w:cstheme="majorHAnsi"/>
          <w:sz w:val="22"/>
          <w:szCs w:val="22"/>
          <w:lang w:val="es-MX"/>
        </w:rPr>
        <w:t>Rev</w:t>
      </w:r>
      <w:r w:rsidR="002E692C" w:rsidRPr="006C119A">
        <w:rPr>
          <w:rFonts w:asciiTheme="majorHAnsi" w:hAnsiTheme="majorHAnsi" w:cstheme="majorHAnsi"/>
          <w:sz w:val="22"/>
          <w:szCs w:val="22"/>
          <w:lang w:val="es-MX"/>
        </w:rPr>
        <w:t>ista</w:t>
      </w:r>
      <w:r w:rsidRPr="006C119A">
        <w:rPr>
          <w:rFonts w:asciiTheme="majorHAnsi" w:hAnsiTheme="majorHAnsi" w:cstheme="majorHAnsi"/>
          <w:sz w:val="22"/>
          <w:szCs w:val="22"/>
          <w:lang w:val="es-MX"/>
        </w:rPr>
        <w:t xml:space="preserve"> Iberoam</w:t>
      </w:r>
      <w:r w:rsidR="002E692C" w:rsidRPr="006C119A">
        <w:rPr>
          <w:rFonts w:asciiTheme="majorHAnsi" w:hAnsiTheme="majorHAnsi" w:cstheme="majorHAnsi"/>
          <w:sz w:val="22"/>
          <w:szCs w:val="22"/>
          <w:lang w:val="es-MX"/>
        </w:rPr>
        <w:t>ericana de</w:t>
      </w:r>
      <w:r w:rsidRPr="006C119A">
        <w:rPr>
          <w:rFonts w:asciiTheme="majorHAnsi" w:hAnsiTheme="majorHAnsi" w:cstheme="majorHAnsi"/>
          <w:sz w:val="22"/>
          <w:szCs w:val="22"/>
          <w:lang w:val="es-MX"/>
        </w:rPr>
        <w:t xml:space="preserve"> Micol</w:t>
      </w:r>
      <w:r w:rsidR="002E692C" w:rsidRPr="006C119A">
        <w:rPr>
          <w:rFonts w:asciiTheme="majorHAnsi" w:hAnsiTheme="majorHAnsi" w:cstheme="majorHAnsi"/>
          <w:sz w:val="22"/>
          <w:szCs w:val="22"/>
          <w:lang w:val="es-MX"/>
        </w:rPr>
        <w:t>og</w:t>
      </w:r>
      <w:r w:rsidR="003069C8" w:rsidRPr="006C119A">
        <w:rPr>
          <w:rFonts w:asciiTheme="majorHAnsi" w:hAnsiTheme="majorHAnsi" w:cstheme="majorHAnsi"/>
          <w:sz w:val="22"/>
          <w:szCs w:val="22"/>
          <w:lang w:val="es-MX"/>
        </w:rPr>
        <w:t>í</w:t>
      </w:r>
      <w:r w:rsidR="002E692C" w:rsidRPr="006C119A">
        <w:rPr>
          <w:rFonts w:asciiTheme="majorHAnsi" w:hAnsiTheme="majorHAnsi" w:cstheme="majorHAnsi"/>
          <w:sz w:val="22"/>
          <w:szCs w:val="22"/>
          <w:lang w:val="es-MX"/>
        </w:rPr>
        <w:t>a</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2015</w:t>
      </w:r>
      <w:r w:rsidRPr="006C119A">
        <w:rPr>
          <w:rFonts w:asciiTheme="majorHAnsi" w:hAnsiTheme="majorHAnsi" w:cstheme="majorHAnsi"/>
          <w:sz w:val="22"/>
          <w:szCs w:val="22"/>
          <w:lang w:val="es-MX"/>
        </w:rPr>
        <w:t xml:space="preserve"> feb 20</w:t>
      </w:r>
      <w:r w:rsidR="002E692C" w:rsidRPr="006C119A">
        <w:rPr>
          <w:rFonts w:asciiTheme="majorHAnsi" w:hAnsiTheme="majorHAnsi" w:cstheme="majorHAnsi"/>
          <w:sz w:val="22"/>
          <w:szCs w:val="22"/>
          <w:lang w:val="es-MX"/>
        </w:rPr>
        <w:t>. 32(3)pp180-184.</w:t>
      </w:r>
      <w:r w:rsidRPr="006C119A">
        <w:rPr>
          <w:rFonts w:asciiTheme="majorHAnsi" w:hAnsiTheme="majorHAnsi" w:cstheme="majorHAnsi"/>
          <w:sz w:val="22"/>
          <w:szCs w:val="22"/>
          <w:lang w:val="es-MX"/>
        </w:rPr>
        <w:t xml:space="preserve"> pii:S1130-1406(5)00006-6 doi:10.1016/j.riam.2014.11.001. </w:t>
      </w:r>
    </w:p>
    <w:p w14:paraId="47627E92" w14:textId="77777777" w:rsidR="00F85D89" w:rsidRPr="006C119A" w:rsidRDefault="00F85D89" w:rsidP="00F85D89">
      <w:pPr>
        <w:tabs>
          <w:tab w:val="left" w:pos="426"/>
        </w:tabs>
        <w:ind w:left="426" w:hanging="426"/>
        <w:jc w:val="both"/>
        <w:rPr>
          <w:rFonts w:asciiTheme="majorHAnsi" w:hAnsiTheme="majorHAnsi" w:cstheme="majorHAnsi"/>
          <w:sz w:val="22"/>
          <w:szCs w:val="22"/>
          <w:lang w:val="es-MX"/>
        </w:rPr>
      </w:pPr>
    </w:p>
    <w:p w14:paraId="289E74D1" w14:textId="542C2B1B"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Rodrıguez-Gutierrez</w:t>
      </w:r>
      <w:r w:rsidR="009648E5" w:rsidRPr="006C119A">
        <w:rPr>
          <w:rFonts w:asciiTheme="majorHAnsi" w:hAnsiTheme="majorHAnsi" w:cstheme="majorHAnsi"/>
          <w:sz w:val="22"/>
          <w:szCs w:val="22"/>
          <w:lang w:val="es-MX"/>
        </w:rPr>
        <w:t xml:space="preserve"> R.,</w:t>
      </w:r>
      <w:r w:rsidRPr="006C119A">
        <w:rPr>
          <w:rFonts w:asciiTheme="majorHAnsi" w:hAnsiTheme="majorHAnsi" w:cstheme="majorHAnsi"/>
          <w:sz w:val="22"/>
          <w:szCs w:val="22"/>
          <w:lang w:val="es-MX"/>
        </w:rPr>
        <w:t xml:space="preserve"> Gonzalez-Gonzalez</w:t>
      </w:r>
      <w:r w:rsidR="009648E5"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rPr>
        <w:t>Introduction of IADPSG Criteria for the Screening and Diagnosis of Gestational Diabetes Mellitus Results in Improved Pregnancy Outcomes at a Lower Cost in a Large Cohort of Pregnant Women: The St. Carlos Gestational Diabetes Study.</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 xml:space="preserve">Diabetes Care. </w:t>
      </w:r>
      <w:r w:rsidRPr="006C119A">
        <w:rPr>
          <w:rFonts w:asciiTheme="majorHAnsi" w:hAnsiTheme="majorHAnsi" w:cstheme="majorHAnsi"/>
          <w:b/>
          <w:sz w:val="22"/>
          <w:szCs w:val="22"/>
          <w:lang w:val="es-MX"/>
        </w:rPr>
        <w:t>2015</w:t>
      </w:r>
      <w:r w:rsidRPr="006C119A">
        <w:rPr>
          <w:rFonts w:asciiTheme="majorHAnsi" w:hAnsiTheme="majorHAnsi" w:cstheme="majorHAnsi"/>
          <w:sz w:val="22"/>
          <w:szCs w:val="22"/>
          <w:lang w:val="es-MX"/>
        </w:rPr>
        <w:t xml:space="preserve"> Mar;38(3):e40. doi: 10.2337/dc14-2414</w:t>
      </w:r>
    </w:p>
    <w:p w14:paraId="132F306A" w14:textId="77777777" w:rsidR="00190167" w:rsidRPr="006C119A" w:rsidRDefault="00190167" w:rsidP="00190167">
      <w:pPr>
        <w:pStyle w:val="Prrafodelista"/>
        <w:rPr>
          <w:rFonts w:asciiTheme="majorHAnsi" w:hAnsiTheme="majorHAnsi" w:cstheme="majorHAnsi"/>
          <w:sz w:val="22"/>
          <w:szCs w:val="22"/>
          <w:lang w:val="es-MX"/>
        </w:rPr>
      </w:pPr>
    </w:p>
    <w:p w14:paraId="32521CFF" w14:textId="5A650F11" w:rsidR="00190167" w:rsidRPr="006C119A" w:rsidRDefault="00190167" w:rsidP="00EB6676">
      <w:pPr>
        <w:pStyle w:val="Prrafodelista"/>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t>Zannad F, Cannon CP, Cushman WC, Bakris GL, Menon V, Perez AT, Fleck PR, Mehta CR, Kupfer S, Wilson C, Lam H, White WB; EXAMINE Investigators.</w:t>
      </w:r>
      <w:r w:rsidRPr="006C119A">
        <w:rPr>
          <w:rFonts w:asciiTheme="majorHAnsi" w:hAnsiTheme="majorHAnsi" w:cstheme="majorHAnsi"/>
          <w:b/>
          <w:bCs/>
          <w:sz w:val="22"/>
          <w:szCs w:val="22"/>
        </w:rPr>
        <w:t xml:space="preserve"> Heart failure and mortality outcomes in patients with type 2 diabetes taking alogliptin versus placebo in EXAMINE: a multicentre, randomised, double-blind trial.</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Lancet. 2015 May 23;385(9982):2067-76. doi: 10.1016/S0140-6736(14)62225-X. Epub 2015 Mar 10.</w:t>
      </w:r>
    </w:p>
    <w:p w14:paraId="61F43E3B" w14:textId="77777777" w:rsidR="00F85D89" w:rsidRPr="006C119A" w:rsidRDefault="00F85D89" w:rsidP="00F85D89">
      <w:pPr>
        <w:tabs>
          <w:tab w:val="left" w:pos="426"/>
        </w:tabs>
        <w:ind w:left="426" w:hanging="426"/>
        <w:jc w:val="both"/>
        <w:rPr>
          <w:rFonts w:asciiTheme="majorHAnsi" w:hAnsiTheme="majorHAnsi" w:cstheme="majorHAnsi"/>
          <w:sz w:val="22"/>
          <w:szCs w:val="22"/>
          <w:lang w:val="es-MX"/>
        </w:rPr>
      </w:pPr>
    </w:p>
    <w:p w14:paraId="72044222" w14:textId="4ED6F8E2"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Quintanilla-Flores DL, Rendón-Ramíres EJ, Colunga-Pedraza PR, Gallardo-Escamilla J, Corra-Benavides SA, González-González JG, Tamez-Pérez HE. </w:t>
      </w:r>
      <w:r w:rsidRPr="006C119A">
        <w:rPr>
          <w:rFonts w:asciiTheme="majorHAnsi" w:hAnsiTheme="majorHAnsi" w:cstheme="majorHAnsi"/>
          <w:b/>
          <w:sz w:val="22"/>
          <w:szCs w:val="22"/>
        </w:rPr>
        <w:t>Clinical Course of Diabetic Ketoacidosis in Hypertriglyceridemic Pancreatitis.</w:t>
      </w:r>
      <w:r w:rsidRPr="006C119A">
        <w:rPr>
          <w:rFonts w:asciiTheme="majorHAnsi" w:hAnsiTheme="majorHAnsi" w:cstheme="majorHAnsi"/>
          <w:sz w:val="22"/>
          <w:szCs w:val="22"/>
        </w:rPr>
        <w:t xml:space="preserve"> Pancreas. Mayo</w:t>
      </w:r>
      <w:r w:rsidRPr="006C119A">
        <w:rPr>
          <w:rFonts w:asciiTheme="majorHAnsi" w:hAnsiTheme="majorHAnsi" w:cstheme="majorHAnsi"/>
          <w:b/>
          <w:sz w:val="22"/>
          <w:szCs w:val="22"/>
        </w:rPr>
        <w:t xml:space="preserve"> 2015</w:t>
      </w:r>
      <w:r w:rsidRPr="006C119A">
        <w:rPr>
          <w:rFonts w:asciiTheme="majorHAnsi" w:hAnsiTheme="majorHAnsi" w:cstheme="majorHAnsi"/>
          <w:sz w:val="22"/>
          <w:szCs w:val="22"/>
        </w:rPr>
        <w:t>; 44(4):615</w:t>
      </w:r>
      <w:r w:rsidR="00D50847" w:rsidRPr="006C119A">
        <w:rPr>
          <w:rFonts w:asciiTheme="majorHAnsi" w:hAnsiTheme="majorHAnsi" w:cstheme="majorHAnsi"/>
          <w:sz w:val="22"/>
          <w:szCs w:val="22"/>
        </w:rPr>
        <w:t>-1</w:t>
      </w:r>
      <w:r w:rsidRPr="006C119A">
        <w:rPr>
          <w:rFonts w:asciiTheme="majorHAnsi" w:hAnsiTheme="majorHAnsi" w:cstheme="majorHAnsi"/>
          <w:sz w:val="22"/>
          <w:szCs w:val="22"/>
        </w:rPr>
        <w:t>8 doi: 10.1097/MPA.0000000000000300.</w:t>
      </w:r>
    </w:p>
    <w:p w14:paraId="286A175A" w14:textId="77777777" w:rsidR="00F85D89" w:rsidRPr="006C119A" w:rsidRDefault="00F85D89" w:rsidP="00F85D89">
      <w:pPr>
        <w:tabs>
          <w:tab w:val="left" w:pos="426"/>
        </w:tabs>
        <w:ind w:left="426" w:hanging="426"/>
        <w:jc w:val="both"/>
        <w:rPr>
          <w:rFonts w:asciiTheme="majorHAnsi" w:hAnsiTheme="majorHAnsi" w:cstheme="majorHAnsi"/>
          <w:sz w:val="22"/>
          <w:szCs w:val="22"/>
        </w:rPr>
      </w:pPr>
    </w:p>
    <w:p w14:paraId="090E9B0F" w14:textId="2378F820"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Rodríguez-Gutiérrez R, Rodarte-Shade M, González-Saldivar G, González-González JG. </w:t>
      </w:r>
      <w:r w:rsidRPr="006C119A">
        <w:rPr>
          <w:rFonts w:asciiTheme="majorHAnsi" w:hAnsiTheme="majorHAnsi" w:cstheme="majorHAnsi"/>
          <w:b/>
          <w:sz w:val="22"/>
          <w:szCs w:val="22"/>
        </w:rPr>
        <w:t xml:space="preserve">Ackerman`s Tumor. </w:t>
      </w:r>
      <w:r w:rsidR="003069C8" w:rsidRPr="006C119A">
        <w:rPr>
          <w:rFonts w:asciiTheme="majorHAnsi" w:hAnsiTheme="majorHAnsi" w:cstheme="majorHAnsi"/>
          <w:bCs/>
          <w:sz w:val="22"/>
          <w:szCs w:val="22"/>
        </w:rPr>
        <w:t xml:space="preserve">The </w:t>
      </w:r>
      <w:r w:rsidR="009648E5" w:rsidRPr="006C119A">
        <w:rPr>
          <w:rFonts w:asciiTheme="majorHAnsi" w:hAnsiTheme="majorHAnsi" w:cstheme="majorHAnsi"/>
          <w:sz w:val="22"/>
          <w:szCs w:val="22"/>
        </w:rPr>
        <w:t>American Journal of the Medical Sciences</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2015</w:t>
      </w:r>
      <w:r w:rsidRPr="006C119A">
        <w:rPr>
          <w:rFonts w:asciiTheme="majorHAnsi" w:hAnsiTheme="majorHAnsi" w:cstheme="majorHAnsi"/>
          <w:sz w:val="22"/>
          <w:szCs w:val="22"/>
        </w:rPr>
        <w:t xml:space="preserve"> May:349(5):447. Doi:10.1097/MAJ0000000000000205.</w:t>
      </w:r>
    </w:p>
    <w:p w14:paraId="105F4D3E" w14:textId="77777777" w:rsidR="00F85D89" w:rsidRPr="006C119A" w:rsidRDefault="00F85D89" w:rsidP="00F85D89">
      <w:pPr>
        <w:tabs>
          <w:tab w:val="left" w:pos="426"/>
        </w:tabs>
        <w:jc w:val="both"/>
        <w:rPr>
          <w:rFonts w:asciiTheme="majorHAnsi" w:hAnsiTheme="majorHAnsi" w:cstheme="majorHAnsi"/>
          <w:sz w:val="22"/>
          <w:szCs w:val="22"/>
        </w:rPr>
      </w:pPr>
      <w:r w:rsidRPr="006C119A">
        <w:rPr>
          <w:rFonts w:asciiTheme="majorHAnsi" w:hAnsiTheme="majorHAnsi" w:cstheme="majorHAnsi"/>
          <w:sz w:val="22"/>
          <w:szCs w:val="22"/>
        </w:rPr>
        <w:t xml:space="preserve"> </w:t>
      </w:r>
    </w:p>
    <w:p w14:paraId="3322FF3E" w14:textId="5CA8043C"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Montoya AM, Sánchez González A, Palma-Nicolás JP, Gómez-Treviño A, González JG, González GM. </w:t>
      </w:r>
      <w:r w:rsidRPr="006C119A">
        <w:rPr>
          <w:rFonts w:asciiTheme="majorHAnsi" w:hAnsiTheme="majorHAnsi" w:cstheme="majorHAnsi"/>
          <w:b/>
          <w:sz w:val="22"/>
          <w:szCs w:val="22"/>
        </w:rPr>
        <w:t xml:space="preserve">Genotyping, extracellular compounds, and antifungal susceptibility testing of –trichosporon asahii isolated from Mexican patients. </w:t>
      </w:r>
      <w:r w:rsidRPr="006C119A">
        <w:rPr>
          <w:rFonts w:asciiTheme="majorHAnsi" w:hAnsiTheme="majorHAnsi" w:cstheme="majorHAnsi"/>
          <w:sz w:val="22"/>
          <w:szCs w:val="22"/>
        </w:rPr>
        <w:t xml:space="preserve">Medical Mycology. </w:t>
      </w:r>
      <w:r w:rsidRPr="006C119A">
        <w:rPr>
          <w:rFonts w:asciiTheme="majorHAnsi" w:hAnsiTheme="majorHAnsi" w:cstheme="majorHAnsi"/>
          <w:b/>
          <w:sz w:val="22"/>
          <w:szCs w:val="22"/>
        </w:rPr>
        <w:t>2015</w:t>
      </w:r>
      <w:r w:rsidRPr="006C119A">
        <w:rPr>
          <w:rFonts w:asciiTheme="majorHAnsi" w:hAnsiTheme="majorHAnsi" w:cstheme="majorHAnsi"/>
          <w:sz w:val="22"/>
          <w:szCs w:val="22"/>
        </w:rPr>
        <w:t xml:space="preserve"> Jun 1;53(5):505-11. Doi:10.1093/mmy/myv009. </w:t>
      </w:r>
      <w:r w:rsidRPr="006C119A">
        <w:rPr>
          <w:rFonts w:asciiTheme="majorHAnsi" w:hAnsiTheme="majorHAnsi" w:cstheme="majorHAnsi"/>
          <w:b/>
          <w:sz w:val="22"/>
          <w:szCs w:val="22"/>
        </w:rPr>
        <w:t>Epub 2015 May 14</w:t>
      </w:r>
      <w:r w:rsidRPr="006C119A">
        <w:rPr>
          <w:rFonts w:asciiTheme="majorHAnsi" w:hAnsiTheme="majorHAnsi" w:cstheme="majorHAnsi"/>
          <w:sz w:val="22"/>
          <w:szCs w:val="22"/>
        </w:rPr>
        <w:t>. ISSN: 2185-6486</w:t>
      </w:r>
    </w:p>
    <w:p w14:paraId="483F4706" w14:textId="77777777" w:rsidR="00AB4F51" w:rsidRPr="006C119A" w:rsidRDefault="00AB4F51" w:rsidP="00AB4F51">
      <w:pPr>
        <w:pStyle w:val="Prrafodelista"/>
        <w:rPr>
          <w:rFonts w:asciiTheme="majorHAnsi" w:hAnsiTheme="majorHAnsi" w:cstheme="majorHAnsi"/>
          <w:sz w:val="22"/>
          <w:szCs w:val="22"/>
        </w:rPr>
      </w:pPr>
    </w:p>
    <w:p w14:paraId="1B8E96E3" w14:textId="2F6FD7D2" w:rsidR="00AB4F51" w:rsidRPr="006C119A" w:rsidRDefault="00AB4F51"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color w:val="0A0A0A"/>
          <w:sz w:val="22"/>
          <w:szCs w:val="22"/>
          <w:shd w:val="clear" w:color="auto" w:fill="FFFFFF"/>
        </w:rPr>
        <w:t>Bentley-Lewis, R, Aguilar, D, Riddle, MC, Claggett, B, Diaz, R, Dickstein, K, Gerstein, HC, Johnston, P, Køber, LV, Lawson, F, Lewis, EF, Maggioni, AP, McMurray, JJV, Ping, L, Probstfield, JL, Solomon, SD, Tardif, J-C, Wu, Y, Pfeffer, MA, ELIXA Investigators</w:t>
      </w:r>
      <w:r w:rsidRPr="006C119A">
        <w:rPr>
          <w:rFonts w:asciiTheme="majorHAnsi" w:hAnsiTheme="majorHAnsi" w:cstheme="majorHAnsi"/>
          <w:sz w:val="22"/>
          <w:szCs w:val="22"/>
          <w:shd w:val="clear" w:color="auto" w:fill="FFFFFF"/>
        </w:rPr>
        <w:t> &amp; Rungby, J</w:t>
      </w:r>
      <w:r w:rsidRPr="006C119A">
        <w:rPr>
          <w:rFonts w:asciiTheme="majorHAnsi" w:hAnsiTheme="majorHAnsi" w:cstheme="majorHAnsi"/>
          <w:color w:val="0A0A0A"/>
          <w:sz w:val="22"/>
          <w:szCs w:val="22"/>
          <w:shd w:val="clear" w:color="auto" w:fill="FFFFFF"/>
        </w:rPr>
        <w:t xml:space="preserve"> 2015, </w:t>
      </w:r>
      <w:r w:rsidRPr="006C119A">
        <w:rPr>
          <w:rFonts w:asciiTheme="majorHAnsi" w:hAnsiTheme="majorHAnsi" w:cstheme="majorHAnsi"/>
          <w:b/>
          <w:sz w:val="22"/>
          <w:szCs w:val="22"/>
          <w:shd w:val="clear" w:color="auto" w:fill="FFFFFF"/>
        </w:rPr>
        <w:t>Rationale, design, and baseline characteristics in Evaluation of LIXisenatide in Acute Coronary Syndrome, a long-term cardiovascular end point trial of lixisenatide versus placebo</w:t>
      </w:r>
      <w:r w:rsidR="00500FDB" w:rsidRPr="006C119A">
        <w:rPr>
          <w:rFonts w:asciiTheme="majorHAnsi" w:hAnsiTheme="majorHAnsi" w:cstheme="majorHAnsi"/>
          <w:b/>
          <w:color w:val="0A0A0A"/>
          <w:sz w:val="22"/>
          <w:szCs w:val="22"/>
          <w:shd w:val="clear" w:color="auto" w:fill="FFFFFF"/>
        </w:rPr>
        <w:t>.</w:t>
      </w:r>
      <w:r w:rsidRPr="006C119A">
        <w:rPr>
          <w:rFonts w:asciiTheme="majorHAnsi" w:hAnsiTheme="majorHAnsi" w:cstheme="majorHAnsi"/>
          <w:color w:val="0A0A0A"/>
          <w:sz w:val="22"/>
          <w:szCs w:val="22"/>
          <w:shd w:val="clear" w:color="auto" w:fill="FFFFFF"/>
        </w:rPr>
        <w:t> </w:t>
      </w:r>
      <w:r w:rsidR="00500FDB" w:rsidRPr="006C119A">
        <w:rPr>
          <w:rFonts w:asciiTheme="majorHAnsi" w:hAnsiTheme="majorHAnsi" w:cstheme="majorHAnsi"/>
          <w:iCs/>
          <w:color w:val="0A0A0A"/>
          <w:sz w:val="22"/>
          <w:szCs w:val="22"/>
          <w:shd w:val="clear" w:color="auto" w:fill="FFFFFF"/>
        </w:rPr>
        <w:t xml:space="preserve">American Heart Journal. </w:t>
      </w:r>
      <w:r w:rsidR="00500FDB" w:rsidRPr="006C119A">
        <w:rPr>
          <w:rFonts w:asciiTheme="majorHAnsi" w:hAnsiTheme="majorHAnsi" w:cstheme="majorHAnsi"/>
          <w:sz w:val="22"/>
          <w:szCs w:val="22"/>
        </w:rPr>
        <w:t>Volume 169, Issue 5</w:t>
      </w:r>
      <w:r w:rsidR="00500FDB" w:rsidRPr="006C119A">
        <w:rPr>
          <w:rFonts w:asciiTheme="majorHAnsi" w:hAnsiTheme="majorHAnsi" w:cstheme="majorHAnsi"/>
          <w:color w:val="2E2E2E"/>
          <w:sz w:val="22"/>
          <w:szCs w:val="22"/>
        </w:rPr>
        <w:t>, May 2015, Pages 631-638.e7</w:t>
      </w:r>
      <w:r w:rsidR="00500FDB" w:rsidRPr="006C119A">
        <w:rPr>
          <w:rFonts w:asciiTheme="majorHAnsi" w:hAnsiTheme="majorHAnsi" w:cstheme="majorHAnsi"/>
          <w:iCs/>
          <w:color w:val="0A0A0A"/>
          <w:sz w:val="22"/>
          <w:szCs w:val="22"/>
          <w:shd w:val="clear" w:color="auto" w:fill="FFFFFF"/>
        </w:rPr>
        <w:t>. </w:t>
      </w:r>
      <w:hyperlink r:id="rId10" w:history="1">
        <w:r w:rsidR="00500FDB" w:rsidRPr="006C119A">
          <w:rPr>
            <w:rStyle w:val="Hipervnculo"/>
            <w:rFonts w:asciiTheme="majorHAnsi" w:hAnsiTheme="majorHAnsi" w:cstheme="majorHAnsi"/>
            <w:iCs/>
            <w:sz w:val="22"/>
            <w:szCs w:val="22"/>
            <w:shd w:val="clear" w:color="auto" w:fill="FFFFFF"/>
          </w:rPr>
          <w:t>https://doi.org/10.1016/j.ahj.2015.02.002</w:t>
        </w:r>
      </w:hyperlink>
      <w:r w:rsidR="00500FDB" w:rsidRPr="006C119A">
        <w:rPr>
          <w:rFonts w:asciiTheme="majorHAnsi" w:hAnsiTheme="majorHAnsi" w:cstheme="majorHAnsi"/>
          <w:iCs/>
          <w:color w:val="0A0A0A"/>
          <w:sz w:val="22"/>
          <w:szCs w:val="22"/>
          <w:shd w:val="clear" w:color="auto" w:fill="FFFFFF"/>
        </w:rPr>
        <w:t xml:space="preserve">. ISSN: 0002-8703 FI: </w:t>
      </w:r>
      <w:r w:rsidR="00024DA0" w:rsidRPr="006C119A">
        <w:rPr>
          <w:rFonts w:asciiTheme="majorHAnsi" w:hAnsiTheme="majorHAnsi" w:cstheme="majorHAnsi"/>
          <w:iCs/>
          <w:color w:val="0A0A0A"/>
          <w:sz w:val="22"/>
          <w:szCs w:val="22"/>
          <w:shd w:val="clear" w:color="auto" w:fill="FFFFFF"/>
        </w:rPr>
        <w:t>4.023</w:t>
      </w:r>
    </w:p>
    <w:p w14:paraId="60A6BE72" w14:textId="77777777" w:rsidR="00F85D89" w:rsidRPr="006C119A" w:rsidRDefault="00F85D89" w:rsidP="00F85D89">
      <w:pPr>
        <w:rPr>
          <w:rFonts w:asciiTheme="majorHAnsi" w:hAnsiTheme="majorHAnsi" w:cstheme="majorHAnsi"/>
          <w:sz w:val="22"/>
          <w:szCs w:val="22"/>
        </w:rPr>
      </w:pPr>
    </w:p>
    <w:p w14:paraId="77E4FBD8" w14:textId="4FC16CE6" w:rsidR="00F85D89" w:rsidRPr="006C119A" w:rsidRDefault="009279C3"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Rodríguez-Gutiérrez R, Cámara-Lemarroy CR, Quintanilla-Flores DL, González-Moreno EI, González-Chávez JM, Lavalle-González FJ, González-González JG, Caballero AE</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 xml:space="preserve">Severe Ketoacidosis (pH </w:t>
      </w:r>
      <w:r w:rsidRPr="006C119A">
        <w:rPr>
          <w:rFonts w:asciiTheme="majorHAnsi" w:hAnsiTheme="majorHAnsi" w:cstheme="majorHAnsi"/>
          <w:b/>
          <w:sz w:val="22"/>
          <w:szCs w:val="22"/>
        </w:rPr>
        <w:t>≤</w:t>
      </w:r>
      <w:r w:rsidR="00F85D89" w:rsidRPr="006C119A">
        <w:rPr>
          <w:rFonts w:asciiTheme="majorHAnsi" w:hAnsiTheme="majorHAnsi" w:cstheme="majorHAnsi"/>
          <w:b/>
          <w:sz w:val="22"/>
          <w:szCs w:val="22"/>
        </w:rPr>
        <w:t xml:space="preserve"> 6.9) in Type 2 Diabetes: More Frequent and Less Ominous Than Previously Thought. </w:t>
      </w:r>
      <w:r w:rsidR="00EB53AE" w:rsidRPr="006C119A">
        <w:rPr>
          <w:rFonts w:asciiTheme="majorHAnsi" w:hAnsiTheme="majorHAnsi" w:cstheme="majorHAnsi"/>
          <w:b/>
          <w:sz w:val="22"/>
          <w:szCs w:val="22"/>
        </w:rPr>
        <w:t>H</w:t>
      </w:r>
      <w:r w:rsidR="00F85D89" w:rsidRPr="006C119A">
        <w:rPr>
          <w:rFonts w:asciiTheme="majorHAnsi" w:hAnsiTheme="majorHAnsi" w:cstheme="majorHAnsi"/>
          <w:sz w:val="22"/>
          <w:szCs w:val="22"/>
        </w:rPr>
        <w:t>indawi Publishing Corporatio</w:t>
      </w:r>
      <w:r w:rsidR="00D50847" w:rsidRPr="006C119A">
        <w:rPr>
          <w:rFonts w:asciiTheme="majorHAnsi" w:hAnsiTheme="majorHAnsi" w:cstheme="majorHAnsi"/>
          <w:sz w:val="22"/>
          <w:szCs w:val="22"/>
        </w:rPr>
        <w:t>n</w:t>
      </w:r>
      <w:r w:rsidR="00F85D89" w:rsidRPr="006C119A">
        <w:rPr>
          <w:rFonts w:asciiTheme="majorHAnsi" w:hAnsiTheme="majorHAnsi" w:cstheme="majorHAnsi"/>
          <w:sz w:val="22"/>
          <w:szCs w:val="22"/>
        </w:rPr>
        <w:t xml:space="preserve">. </w:t>
      </w:r>
      <w:r w:rsidR="00D50847" w:rsidRPr="006C119A">
        <w:rPr>
          <w:rFonts w:asciiTheme="majorHAnsi" w:hAnsiTheme="majorHAnsi" w:cstheme="majorHAnsi"/>
          <w:sz w:val="22"/>
          <w:szCs w:val="22"/>
        </w:rPr>
        <w:t>BioMed Research International. 2015:134780</w:t>
      </w:r>
      <w:r w:rsidR="00F85D89" w:rsidRPr="006C119A">
        <w:rPr>
          <w:rFonts w:asciiTheme="majorHAnsi" w:hAnsiTheme="majorHAnsi" w:cstheme="majorHAnsi"/>
          <w:sz w:val="22"/>
          <w:szCs w:val="22"/>
        </w:rPr>
        <w:t xml:space="preserve"> doi: 10.1155/2015/134780. Epub </w:t>
      </w:r>
      <w:r w:rsidR="00F85D89" w:rsidRPr="006C119A">
        <w:rPr>
          <w:rFonts w:asciiTheme="majorHAnsi" w:hAnsiTheme="majorHAnsi" w:cstheme="majorHAnsi"/>
          <w:b/>
          <w:sz w:val="22"/>
          <w:szCs w:val="22"/>
        </w:rPr>
        <w:t xml:space="preserve">2015 </w:t>
      </w:r>
      <w:r w:rsidR="00F85D89" w:rsidRPr="006C119A">
        <w:rPr>
          <w:rFonts w:asciiTheme="majorHAnsi" w:hAnsiTheme="majorHAnsi" w:cstheme="majorHAnsi"/>
          <w:sz w:val="22"/>
          <w:szCs w:val="22"/>
        </w:rPr>
        <w:t>Jun 21</w:t>
      </w:r>
    </w:p>
    <w:p w14:paraId="269E84E8" w14:textId="77777777" w:rsidR="00F85D89" w:rsidRPr="006C119A" w:rsidRDefault="00F85D89" w:rsidP="00F85D89">
      <w:pPr>
        <w:rPr>
          <w:rFonts w:asciiTheme="majorHAnsi" w:hAnsiTheme="majorHAnsi" w:cstheme="majorHAnsi"/>
          <w:sz w:val="22"/>
          <w:szCs w:val="22"/>
        </w:rPr>
      </w:pPr>
    </w:p>
    <w:p w14:paraId="2A5D8070" w14:textId="1BD400A3" w:rsidR="00F85D89" w:rsidRPr="006C119A" w:rsidRDefault="001B5DD3" w:rsidP="00EB6676">
      <w:pPr>
        <w:pStyle w:val="Prrafodelista"/>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León-Cachón RB, Ascacio-Martínez JÁ, Gómez-Silva M, Piñeyro-Garza E, González-González JG, Pogue G, Simón-Buela L, Barrera-Saldaña HA</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 xml:space="preserve">Application of Genomic Technologies in Clinical Pharmacology Research. </w:t>
      </w:r>
      <w:r w:rsidR="00F85D89" w:rsidRPr="006C119A">
        <w:rPr>
          <w:rFonts w:asciiTheme="majorHAnsi" w:hAnsiTheme="majorHAnsi" w:cstheme="majorHAnsi"/>
          <w:sz w:val="22"/>
          <w:szCs w:val="22"/>
        </w:rPr>
        <w:t>Revista</w:t>
      </w:r>
      <w:r w:rsidR="003069C8" w:rsidRPr="006C119A">
        <w:rPr>
          <w:rFonts w:asciiTheme="majorHAnsi" w:hAnsiTheme="majorHAnsi" w:cstheme="majorHAnsi"/>
          <w:sz w:val="22"/>
          <w:szCs w:val="22"/>
        </w:rPr>
        <w:t xml:space="preserve"> de</w:t>
      </w:r>
      <w:r w:rsidR="00F85D89" w:rsidRPr="006C119A">
        <w:rPr>
          <w:rFonts w:asciiTheme="majorHAnsi" w:hAnsiTheme="majorHAnsi" w:cstheme="majorHAnsi"/>
          <w:sz w:val="22"/>
          <w:szCs w:val="22"/>
        </w:rPr>
        <w:t xml:space="preserve"> Investigación Clínica 2015</w:t>
      </w:r>
      <w:r w:rsidRPr="006C119A">
        <w:rPr>
          <w:rFonts w:asciiTheme="majorHAnsi" w:hAnsiTheme="majorHAnsi" w:cstheme="majorHAnsi"/>
          <w:sz w:val="22"/>
          <w:szCs w:val="22"/>
        </w:rPr>
        <w:t xml:space="preserve"> Jul-Aug</w:t>
      </w:r>
      <w:r w:rsidR="00F85D89" w:rsidRPr="006C119A">
        <w:rPr>
          <w:rFonts w:asciiTheme="majorHAnsi" w:hAnsiTheme="majorHAnsi" w:cstheme="majorHAnsi"/>
          <w:sz w:val="22"/>
          <w:szCs w:val="22"/>
        </w:rPr>
        <w:t>;67</w:t>
      </w:r>
      <w:r w:rsidR="00C16220" w:rsidRPr="006C119A">
        <w:rPr>
          <w:rFonts w:asciiTheme="majorHAnsi" w:hAnsiTheme="majorHAnsi" w:cstheme="majorHAnsi"/>
          <w:sz w:val="22"/>
          <w:szCs w:val="22"/>
        </w:rPr>
        <w:t>(4)</w:t>
      </w:r>
      <w:r w:rsidR="00F85D89" w:rsidRPr="006C119A">
        <w:rPr>
          <w:rFonts w:asciiTheme="majorHAnsi" w:hAnsiTheme="majorHAnsi" w:cstheme="majorHAnsi"/>
          <w:sz w:val="22"/>
          <w:szCs w:val="22"/>
        </w:rPr>
        <w:t xml:space="preserve">:212-8. </w:t>
      </w:r>
      <w:r w:rsidR="00F85D89" w:rsidRPr="006C119A">
        <w:rPr>
          <w:rFonts w:asciiTheme="majorHAnsi" w:hAnsiTheme="majorHAnsi" w:cstheme="majorHAnsi"/>
          <w:sz w:val="22"/>
          <w:szCs w:val="22"/>
          <w:lang w:val="es-MX"/>
        </w:rPr>
        <w:t>Publicado en</w:t>
      </w:r>
      <w:r w:rsidR="00F85D89" w:rsidRPr="006C119A">
        <w:rPr>
          <w:rFonts w:asciiTheme="majorHAnsi" w:hAnsiTheme="majorHAnsi" w:cstheme="majorHAnsi"/>
          <w:b/>
          <w:sz w:val="22"/>
          <w:szCs w:val="22"/>
          <w:lang w:val="es-MX"/>
        </w:rPr>
        <w:t xml:space="preserve"> </w:t>
      </w:r>
      <w:r w:rsidR="00F85D89" w:rsidRPr="006C119A">
        <w:rPr>
          <w:rFonts w:asciiTheme="majorHAnsi" w:hAnsiTheme="majorHAnsi" w:cstheme="majorHAnsi"/>
          <w:sz w:val="22"/>
          <w:szCs w:val="22"/>
          <w:lang w:val="es-MX"/>
        </w:rPr>
        <w:t xml:space="preserve">Julio </w:t>
      </w:r>
      <w:r w:rsidR="00F85D89" w:rsidRPr="006C119A">
        <w:rPr>
          <w:rFonts w:asciiTheme="majorHAnsi" w:hAnsiTheme="majorHAnsi" w:cstheme="majorHAnsi"/>
          <w:b/>
          <w:sz w:val="22"/>
          <w:szCs w:val="22"/>
          <w:lang w:val="es-MX"/>
        </w:rPr>
        <w:t>2015.</w:t>
      </w:r>
      <w:r w:rsidR="00F85D89" w:rsidRPr="006C119A">
        <w:rPr>
          <w:rFonts w:asciiTheme="majorHAnsi" w:hAnsiTheme="majorHAnsi" w:cstheme="majorHAnsi"/>
          <w:sz w:val="22"/>
          <w:szCs w:val="22"/>
          <w:lang w:val="es-MX"/>
        </w:rPr>
        <w:t xml:space="preserve"> ISSN: </w:t>
      </w:r>
      <w:r w:rsidR="00F85D89" w:rsidRPr="006C119A">
        <w:rPr>
          <w:rFonts w:asciiTheme="majorHAnsi" w:hAnsiTheme="majorHAnsi" w:cstheme="majorHAnsi"/>
          <w:sz w:val="22"/>
          <w:szCs w:val="22"/>
        </w:rPr>
        <w:t>0034-8376</w:t>
      </w:r>
    </w:p>
    <w:p w14:paraId="60151F74" w14:textId="77777777" w:rsidR="00F85D89" w:rsidRPr="006C119A" w:rsidRDefault="00F85D89" w:rsidP="00F85D89">
      <w:pPr>
        <w:rPr>
          <w:rFonts w:asciiTheme="majorHAnsi" w:hAnsiTheme="majorHAnsi" w:cstheme="majorHAnsi"/>
          <w:sz w:val="22"/>
          <w:szCs w:val="22"/>
          <w:lang w:val="es-MX"/>
        </w:rPr>
      </w:pPr>
    </w:p>
    <w:p w14:paraId="25648C05" w14:textId="086812A5" w:rsidR="00F85D89" w:rsidRPr="006C119A" w:rsidRDefault="001B5DD3" w:rsidP="00EB6676">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Tamez-Pérez HE, Quintanilla-Flores DL, Rodríguez-Gutiérrez R, González-González JG, Tamez-Peña AL</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 xml:space="preserve">Steroid hyperglycemia: Prevalence, early detection and therapeutic recommendations: A narrative review. </w:t>
      </w:r>
      <w:r w:rsidR="00F85D89" w:rsidRPr="006C119A">
        <w:rPr>
          <w:rFonts w:asciiTheme="majorHAnsi" w:hAnsiTheme="majorHAnsi" w:cstheme="majorHAnsi"/>
          <w:sz w:val="22"/>
          <w:szCs w:val="22"/>
        </w:rPr>
        <w:t xml:space="preserve">World Journal of Diabetes. Julio </w:t>
      </w:r>
      <w:r w:rsidR="00F85D89" w:rsidRPr="006C119A">
        <w:rPr>
          <w:rFonts w:asciiTheme="majorHAnsi" w:hAnsiTheme="majorHAnsi" w:cstheme="majorHAnsi"/>
          <w:b/>
          <w:sz w:val="22"/>
          <w:szCs w:val="22"/>
        </w:rPr>
        <w:t>2015</w:t>
      </w:r>
      <w:r w:rsidR="00F85D89" w:rsidRPr="006C119A">
        <w:rPr>
          <w:rFonts w:asciiTheme="majorHAnsi" w:hAnsiTheme="majorHAnsi" w:cstheme="majorHAnsi"/>
          <w:sz w:val="22"/>
          <w:szCs w:val="22"/>
        </w:rPr>
        <w:t xml:space="preserve"> 25;6(8):</w:t>
      </w:r>
      <w:r w:rsidRPr="006C119A">
        <w:rPr>
          <w:rFonts w:asciiTheme="majorHAnsi" w:hAnsiTheme="majorHAnsi" w:cstheme="majorHAnsi"/>
          <w:sz w:val="22"/>
          <w:szCs w:val="22"/>
        </w:rPr>
        <w:t>1073-81</w:t>
      </w:r>
      <w:r w:rsidR="00F85D89" w:rsidRPr="006C119A">
        <w:rPr>
          <w:rFonts w:asciiTheme="majorHAnsi" w:hAnsiTheme="majorHAnsi" w:cstheme="majorHAnsi"/>
          <w:sz w:val="22"/>
          <w:szCs w:val="22"/>
        </w:rPr>
        <w:t>. ISSN 1948-9358 (online). Doi:10.4239/wjd.v6.i8.</w:t>
      </w:r>
      <w:r w:rsidRPr="006C119A">
        <w:rPr>
          <w:rFonts w:asciiTheme="majorHAnsi" w:hAnsiTheme="majorHAnsi" w:cstheme="majorHAnsi"/>
          <w:sz w:val="22"/>
          <w:szCs w:val="22"/>
        </w:rPr>
        <w:t>1073</w:t>
      </w:r>
      <w:r w:rsidR="00F85D89" w:rsidRPr="006C119A">
        <w:rPr>
          <w:rFonts w:asciiTheme="majorHAnsi" w:hAnsiTheme="majorHAnsi" w:cstheme="majorHAnsi"/>
          <w:sz w:val="22"/>
          <w:szCs w:val="22"/>
        </w:rPr>
        <w:t>.</w:t>
      </w:r>
    </w:p>
    <w:p w14:paraId="5FF01EA3" w14:textId="77777777" w:rsidR="00E444A1" w:rsidRPr="006C119A" w:rsidRDefault="00E444A1" w:rsidP="00E444A1">
      <w:pPr>
        <w:pStyle w:val="Prrafodelista"/>
        <w:rPr>
          <w:rFonts w:asciiTheme="majorHAnsi" w:hAnsiTheme="majorHAnsi" w:cstheme="majorHAnsi"/>
          <w:sz w:val="22"/>
          <w:szCs w:val="22"/>
        </w:rPr>
      </w:pPr>
    </w:p>
    <w:p w14:paraId="58A8D494" w14:textId="50D62ABD" w:rsidR="00E444A1" w:rsidRPr="006C119A" w:rsidRDefault="00E444A1" w:rsidP="00EB6676">
      <w:pPr>
        <w:pStyle w:val="Prrafodelista"/>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Tamez-Perez HE, Delgadillo-Esteban E, Proskauer-Peña SL. Arenas-Fabbri V, Carranza-Trejo AM, Gonzalez-Gonzañez JG, Tamez-Peña AL. </w:t>
      </w:r>
      <w:r w:rsidRPr="006C119A">
        <w:rPr>
          <w:rFonts w:asciiTheme="majorHAnsi" w:hAnsiTheme="majorHAnsi" w:cstheme="majorHAnsi"/>
          <w:b/>
          <w:sz w:val="22"/>
          <w:szCs w:val="22"/>
          <w:lang w:val="es-MX"/>
        </w:rPr>
        <w:t>Tendencies in medical publications</w:t>
      </w:r>
      <w:r w:rsidRPr="006C119A">
        <w:rPr>
          <w:rFonts w:asciiTheme="majorHAnsi" w:hAnsiTheme="majorHAnsi" w:cstheme="majorHAnsi"/>
          <w:sz w:val="22"/>
          <w:szCs w:val="22"/>
          <w:lang w:val="es-MX"/>
        </w:rPr>
        <w:t>. Medicina Universitaria. 19 de agosto de 2015.</w:t>
      </w:r>
      <w:r w:rsidR="000F49AA" w:rsidRPr="006C119A">
        <w:rPr>
          <w:rFonts w:asciiTheme="majorHAnsi" w:hAnsiTheme="majorHAnsi" w:cstheme="majorHAnsi"/>
          <w:sz w:val="22"/>
          <w:szCs w:val="22"/>
          <w:lang w:val="es-MX"/>
        </w:rPr>
        <w:t xml:space="preserve"> Vol. 17. </w:t>
      </w:r>
      <w:r w:rsidR="000F49AA" w:rsidRPr="006C119A">
        <w:rPr>
          <w:rFonts w:asciiTheme="majorHAnsi" w:hAnsiTheme="majorHAnsi" w:cstheme="majorHAnsi"/>
          <w:sz w:val="22"/>
          <w:szCs w:val="22"/>
        </w:rPr>
        <w:t>Issue 68. pages 138-142 (July - September 2015)</w:t>
      </w:r>
      <w:r w:rsidRPr="006C119A">
        <w:rPr>
          <w:rFonts w:asciiTheme="majorHAnsi" w:hAnsiTheme="majorHAnsi" w:cstheme="majorHAnsi"/>
          <w:sz w:val="22"/>
          <w:szCs w:val="22"/>
        </w:rPr>
        <w:t xml:space="preserve"> Doi: </w:t>
      </w:r>
      <w:hyperlink r:id="rId11" w:history="1">
        <w:r w:rsidR="00F31FDE" w:rsidRPr="006C119A">
          <w:rPr>
            <w:rStyle w:val="Hipervnculo"/>
            <w:rFonts w:asciiTheme="majorHAnsi" w:hAnsiTheme="majorHAnsi" w:cstheme="majorHAnsi"/>
            <w:sz w:val="22"/>
            <w:szCs w:val="22"/>
          </w:rPr>
          <w:t>http://dx.doi.org/10.1016/j.rmu.2015.04.002</w:t>
        </w:r>
      </w:hyperlink>
      <w:r w:rsidR="00F31FDE" w:rsidRPr="006C119A">
        <w:rPr>
          <w:rFonts w:asciiTheme="majorHAnsi" w:hAnsiTheme="majorHAnsi" w:cstheme="majorHAnsi"/>
          <w:sz w:val="22"/>
          <w:szCs w:val="22"/>
        </w:rPr>
        <w:t xml:space="preserve">. </w:t>
      </w:r>
      <w:r w:rsidR="00F31FDE" w:rsidRPr="006C119A">
        <w:rPr>
          <w:rFonts w:asciiTheme="majorHAnsi" w:hAnsiTheme="majorHAnsi" w:cstheme="majorHAnsi"/>
          <w:sz w:val="22"/>
          <w:szCs w:val="22"/>
          <w:lang w:val="es-MX"/>
        </w:rPr>
        <w:t>ISSN: 1665-5796</w:t>
      </w:r>
      <w:r w:rsidR="000F49AA" w:rsidRPr="006C119A">
        <w:rPr>
          <w:rFonts w:asciiTheme="majorHAnsi" w:hAnsiTheme="majorHAnsi" w:cstheme="majorHAnsi"/>
          <w:sz w:val="22"/>
          <w:szCs w:val="22"/>
          <w:lang w:val="es-MX"/>
        </w:rPr>
        <w:t xml:space="preserve"> </w:t>
      </w:r>
      <w:r w:rsidR="00F31FDE" w:rsidRPr="006C119A">
        <w:rPr>
          <w:rFonts w:asciiTheme="majorHAnsi" w:hAnsiTheme="majorHAnsi" w:cstheme="majorHAnsi"/>
          <w:sz w:val="22"/>
          <w:szCs w:val="22"/>
          <w:lang w:val="es-MX"/>
        </w:rPr>
        <w:t>e-ISSN: 2530-0709</w:t>
      </w:r>
    </w:p>
    <w:p w14:paraId="1D5C5E5B" w14:textId="77777777" w:rsidR="00F85D89" w:rsidRPr="006C119A" w:rsidRDefault="00F85D89" w:rsidP="00F85D89">
      <w:pPr>
        <w:rPr>
          <w:rFonts w:asciiTheme="majorHAnsi" w:hAnsiTheme="majorHAnsi" w:cstheme="majorHAnsi"/>
          <w:sz w:val="22"/>
          <w:szCs w:val="22"/>
          <w:lang w:val="es-MX"/>
        </w:rPr>
      </w:pPr>
    </w:p>
    <w:p w14:paraId="7B9C87EC" w14:textId="5081BC10" w:rsidR="00F85D89" w:rsidRPr="006C119A" w:rsidRDefault="00F85D89" w:rsidP="00EB6676">
      <w:pPr>
        <w:pStyle w:val="Prrafodelista"/>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Treviño-Rangel</w:t>
      </w:r>
      <w:r w:rsidR="00864D46" w:rsidRPr="006C119A">
        <w:rPr>
          <w:rFonts w:asciiTheme="majorHAnsi" w:hAnsiTheme="majorHAnsi" w:cstheme="majorHAnsi"/>
          <w:sz w:val="22"/>
          <w:szCs w:val="22"/>
          <w:lang w:val="es-MX"/>
        </w:rPr>
        <w:t xml:space="preserve"> RJ</w:t>
      </w:r>
      <w:r w:rsidRPr="006C119A">
        <w:rPr>
          <w:rFonts w:asciiTheme="majorHAnsi" w:hAnsiTheme="majorHAnsi" w:cstheme="majorHAnsi"/>
          <w:sz w:val="22"/>
          <w:szCs w:val="22"/>
          <w:lang w:val="es-MX"/>
        </w:rPr>
        <w:t xml:space="preserve">, </w:t>
      </w:r>
      <w:r w:rsidR="00B33C6C" w:rsidRPr="006C119A">
        <w:rPr>
          <w:rFonts w:asciiTheme="majorHAnsi" w:hAnsiTheme="majorHAnsi" w:cstheme="majorHAnsi"/>
          <w:sz w:val="22"/>
          <w:szCs w:val="22"/>
          <w:lang w:val="es-MX"/>
        </w:rPr>
        <w:t>Gonzá</w:t>
      </w:r>
      <w:r w:rsidR="00864D46" w:rsidRPr="006C119A">
        <w:rPr>
          <w:rFonts w:asciiTheme="majorHAnsi" w:hAnsiTheme="majorHAnsi" w:cstheme="majorHAnsi"/>
          <w:sz w:val="22"/>
          <w:szCs w:val="22"/>
          <w:lang w:val="es-MX"/>
        </w:rPr>
        <w:t>lez-</w:t>
      </w:r>
      <w:r w:rsidRPr="006C119A">
        <w:rPr>
          <w:rFonts w:asciiTheme="majorHAnsi" w:hAnsiTheme="majorHAnsi" w:cstheme="majorHAnsi"/>
          <w:sz w:val="22"/>
          <w:szCs w:val="22"/>
          <w:lang w:val="es-MX"/>
        </w:rPr>
        <w:t>González</w:t>
      </w:r>
      <w:r w:rsidR="00864D46" w:rsidRPr="006C119A">
        <w:rPr>
          <w:rFonts w:asciiTheme="majorHAnsi" w:hAnsiTheme="majorHAnsi" w:cstheme="majorHAnsi"/>
          <w:sz w:val="22"/>
          <w:szCs w:val="22"/>
          <w:lang w:val="es-MX"/>
        </w:rPr>
        <w:t xml:space="preserve"> GM</w:t>
      </w:r>
      <w:r w:rsidRPr="006C119A">
        <w:rPr>
          <w:rFonts w:asciiTheme="majorHAnsi" w:hAnsiTheme="majorHAnsi" w:cstheme="majorHAnsi"/>
          <w:sz w:val="22"/>
          <w:szCs w:val="22"/>
          <w:lang w:val="es-MX"/>
        </w:rPr>
        <w:t>, Martínez-Castilla</w:t>
      </w:r>
      <w:r w:rsidR="00864D46" w:rsidRPr="006C119A">
        <w:rPr>
          <w:rFonts w:asciiTheme="majorHAnsi" w:hAnsiTheme="majorHAnsi" w:cstheme="majorHAnsi"/>
          <w:sz w:val="22"/>
          <w:szCs w:val="22"/>
          <w:lang w:val="es-MX"/>
        </w:rPr>
        <w:t xml:space="preserve"> A</w:t>
      </w:r>
      <w:r w:rsidRPr="006C119A">
        <w:rPr>
          <w:rFonts w:asciiTheme="majorHAnsi" w:hAnsiTheme="majorHAnsi" w:cstheme="majorHAnsi"/>
          <w:sz w:val="22"/>
          <w:szCs w:val="22"/>
          <w:lang w:val="es-MX"/>
        </w:rPr>
        <w:t>, García-Juárez</w:t>
      </w:r>
      <w:r w:rsidR="00864D46" w:rsidRPr="006C119A">
        <w:rPr>
          <w:rFonts w:asciiTheme="majorHAnsi" w:hAnsiTheme="majorHAnsi" w:cstheme="majorHAnsi"/>
          <w:sz w:val="22"/>
          <w:szCs w:val="22"/>
          <w:lang w:val="es-MX"/>
        </w:rPr>
        <w:t xml:space="preserve"> J</w:t>
      </w:r>
      <w:r w:rsidRPr="006C119A">
        <w:rPr>
          <w:rFonts w:asciiTheme="majorHAnsi" w:hAnsiTheme="majorHAnsi" w:cstheme="majorHAnsi"/>
          <w:sz w:val="22"/>
          <w:szCs w:val="22"/>
          <w:lang w:val="es-MX"/>
        </w:rPr>
        <w:t>, Robledo-Leal</w:t>
      </w:r>
      <w:r w:rsidR="00864D46" w:rsidRPr="006C119A">
        <w:rPr>
          <w:rFonts w:asciiTheme="majorHAnsi" w:hAnsiTheme="majorHAnsi" w:cstheme="majorHAnsi"/>
          <w:sz w:val="22"/>
          <w:szCs w:val="22"/>
          <w:lang w:val="es-MX"/>
        </w:rPr>
        <w:t xml:space="preserve"> ER</w:t>
      </w:r>
      <w:r w:rsidRPr="006C119A">
        <w:rPr>
          <w:rFonts w:asciiTheme="majorHAnsi" w:hAnsiTheme="majorHAnsi" w:cstheme="majorHAnsi"/>
          <w:sz w:val="22"/>
          <w:szCs w:val="22"/>
          <w:lang w:val="es-MX"/>
        </w:rPr>
        <w:t>, G</w:t>
      </w:r>
      <w:r w:rsidR="00864D46" w:rsidRPr="006C119A">
        <w:rPr>
          <w:rFonts w:asciiTheme="majorHAnsi" w:hAnsiTheme="majorHAnsi" w:cstheme="majorHAnsi"/>
          <w:sz w:val="22"/>
          <w:szCs w:val="22"/>
          <w:lang w:val="es-MX"/>
        </w:rPr>
        <w:t>onzalez-</w:t>
      </w:r>
      <w:r w:rsidRPr="006C119A">
        <w:rPr>
          <w:rFonts w:asciiTheme="majorHAnsi" w:hAnsiTheme="majorHAnsi" w:cstheme="majorHAnsi"/>
          <w:sz w:val="22"/>
          <w:szCs w:val="22"/>
          <w:lang w:val="es-MX"/>
        </w:rPr>
        <w:t>González</w:t>
      </w:r>
      <w:r w:rsidR="00864D46" w:rsidRPr="006C119A">
        <w:rPr>
          <w:rFonts w:asciiTheme="majorHAnsi" w:hAnsiTheme="majorHAnsi" w:cstheme="majorHAnsi"/>
          <w:sz w:val="22"/>
          <w:szCs w:val="22"/>
          <w:lang w:val="es-MX"/>
        </w:rPr>
        <w:t xml:space="preserve"> JG,</w:t>
      </w:r>
      <w:r w:rsidRPr="006C119A">
        <w:rPr>
          <w:rFonts w:asciiTheme="majorHAnsi" w:hAnsiTheme="majorHAnsi" w:cstheme="majorHAnsi"/>
          <w:sz w:val="22"/>
          <w:szCs w:val="22"/>
          <w:lang w:val="es-MX"/>
        </w:rPr>
        <w:t xml:space="preserve"> Rosas-Taraco</w:t>
      </w:r>
      <w:r w:rsidR="00864D46" w:rsidRPr="006C119A">
        <w:rPr>
          <w:rFonts w:asciiTheme="majorHAnsi" w:hAnsiTheme="majorHAnsi" w:cstheme="majorHAnsi"/>
          <w:sz w:val="22"/>
          <w:szCs w:val="22"/>
          <w:lang w:val="es-MX"/>
        </w:rPr>
        <w:t xml:space="preserve"> AG</w:t>
      </w:r>
      <w:r w:rsidRPr="006C119A">
        <w:rPr>
          <w:rFonts w:asciiTheme="majorHAnsi" w:hAnsiTheme="majorHAnsi" w:cstheme="majorHAnsi"/>
          <w:sz w:val="22"/>
          <w:szCs w:val="22"/>
          <w:lang w:val="es-MX"/>
        </w:rPr>
        <w:t xml:space="preserve">. </w:t>
      </w:r>
      <w:r w:rsidRPr="006C119A">
        <w:rPr>
          <w:rFonts w:asciiTheme="majorHAnsi" w:hAnsiTheme="majorHAnsi" w:cstheme="majorHAnsi"/>
          <w:b/>
          <w:sz w:val="22"/>
          <w:szCs w:val="22"/>
          <w:lang w:val="es-MX"/>
        </w:rPr>
        <w:t xml:space="preserve">Candida parapsilosis complex induces local inflammatory cytokines in immunocompetent mice. </w:t>
      </w:r>
      <w:r w:rsidRPr="006C119A">
        <w:rPr>
          <w:rFonts w:asciiTheme="majorHAnsi" w:hAnsiTheme="majorHAnsi" w:cstheme="majorHAnsi"/>
          <w:sz w:val="22"/>
          <w:szCs w:val="22"/>
          <w:lang w:val="es-MX"/>
        </w:rPr>
        <w:t xml:space="preserve">Medical Mycology, </w:t>
      </w:r>
      <w:r w:rsidRPr="006C119A">
        <w:rPr>
          <w:rFonts w:asciiTheme="majorHAnsi" w:hAnsiTheme="majorHAnsi" w:cstheme="majorHAnsi"/>
          <w:b/>
          <w:sz w:val="22"/>
          <w:szCs w:val="22"/>
          <w:lang w:val="es-MX"/>
        </w:rPr>
        <w:t>2015</w:t>
      </w:r>
      <w:r w:rsidRPr="006C119A">
        <w:rPr>
          <w:rFonts w:asciiTheme="majorHAnsi" w:hAnsiTheme="majorHAnsi" w:cstheme="majorHAnsi"/>
          <w:sz w:val="22"/>
          <w:szCs w:val="22"/>
          <w:lang w:val="es-MX"/>
        </w:rPr>
        <w:t xml:space="preserve"> Agosto, 1;53</w:t>
      </w:r>
      <w:r w:rsidR="00C039DF" w:rsidRPr="006C119A">
        <w:rPr>
          <w:rFonts w:asciiTheme="majorHAnsi" w:hAnsiTheme="majorHAnsi" w:cstheme="majorHAnsi"/>
          <w:sz w:val="22"/>
          <w:szCs w:val="22"/>
          <w:lang w:val="es-MX"/>
        </w:rPr>
        <w:t>(6)</w:t>
      </w:r>
      <w:r w:rsidRPr="006C119A">
        <w:rPr>
          <w:rFonts w:asciiTheme="majorHAnsi" w:hAnsiTheme="majorHAnsi" w:cstheme="majorHAnsi"/>
          <w:sz w:val="22"/>
          <w:szCs w:val="22"/>
          <w:lang w:val="es-MX"/>
        </w:rPr>
        <w:t>,</w:t>
      </w:r>
      <w:r w:rsidR="00C039DF" w:rsidRPr="006C119A">
        <w:rPr>
          <w:rFonts w:asciiTheme="majorHAnsi" w:hAnsiTheme="majorHAnsi" w:cstheme="majorHAnsi"/>
          <w:sz w:val="22"/>
          <w:szCs w:val="22"/>
          <w:lang w:val="es-MX"/>
        </w:rPr>
        <w:t xml:space="preserve"> pp</w:t>
      </w:r>
      <w:r w:rsidRPr="006C119A">
        <w:rPr>
          <w:rFonts w:asciiTheme="majorHAnsi" w:hAnsiTheme="majorHAnsi" w:cstheme="majorHAnsi"/>
          <w:sz w:val="22"/>
          <w:szCs w:val="22"/>
          <w:lang w:val="es-MX"/>
        </w:rPr>
        <w:t xml:space="preserve"> 612-621. Doi:10.1093/mmy/myv021. Epub 2015 Apr 23.</w:t>
      </w:r>
    </w:p>
    <w:p w14:paraId="3F1751C9" w14:textId="77777777" w:rsidR="00F85D89" w:rsidRPr="006C119A" w:rsidRDefault="00F85D89" w:rsidP="00F85D89">
      <w:pPr>
        <w:rPr>
          <w:rFonts w:asciiTheme="majorHAnsi" w:hAnsiTheme="majorHAnsi" w:cstheme="majorHAnsi"/>
          <w:sz w:val="22"/>
          <w:szCs w:val="22"/>
          <w:lang w:val="es-MX"/>
        </w:rPr>
      </w:pPr>
    </w:p>
    <w:p w14:paraId="07C710D7" w14:textId="7D41AE83" w:rsidR="00F85D89" w:rsidRPr="00C379E7" w:rsidRDefault="001B5DD3" w:rsidP="00366973">
      <w:pPr>
        <w:pStyle w:val="Prrafodelista"/>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Camara-Lemarroy CR, Rodríguez-Gutiérrez R, Monreal-Robles R, González-González JG</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 xml:space="preserve">Acute Toluene Intoxication-Clinical Presentation, Management and Prognosis: A Prospective Observational Study. </w:t>
      </w:r>
      <w:r w:rsidR="00F85D89" w:rsidRPr="006C119A">
        <w:rPr>
          <w:rFonts w:asciiTheme="majorHAnsi" w:hAnsiTheme="majorHAnsi" w:cstheme="majorHAnsi"/>
          <w:sz w:val="22"/>
          <w:szCs w:val="22"/>
          <w:lang w:val="es-MX"/>
        </w:rPr>
        <w:t xml:space="preserve">BMC Emergency Medicine. </w:t>
      </w:r>
      <w:r w:rsidR="00F85D89" w:rsidRPr="006C119A">
        <w:rPr>
          <w:rFonts w:asciiTheme="majorHAnsi" w:hAnsiTheme="majorHAnsi" w:cstheme="majorHAnsi"/>
          <w:b/>
          <w:sz w:val="22"/>
          <w:szCs w:val="22"/>
          <w:lang w:val="es-MX"/>
        </w:rPr>
        <w:t>2015</w:t>
      </w:r>
      <w:r w:rsidR="00F85D89" w:rsidRPr="006C119A">
        <w:rPr>
          <w:rFonts w:asciiTheme="majorHAnsi" w:hAnsiTheme="majorHAnsi" w:cstheme="majorHAnsi"/>
          <w:sz w:val="22"/>
          <w:szCs w:val="22"/>
          <w:lang w:val="es-MX"/>
        </w:rPr>
        <w:t xml:space="preserve"> Aug 18;15:19. doi: 10.1186/s12873-015-0039-0.</w:t>
      </w:r>
    </w:p>
    <w:p w14:paraId="7ADDCD90" w14:textId="1ABBE1DB" w:rsidR="00F85D89" w:rsidRPr="006C119A" w:rsidRDefault="001B5DD3" w:rsidP="00EB6676">
      <w:pPr>
        <w:pStyle w:val="Prrafodelista"/>
        <w:numPr>
          <w:ilvl w:val="0"/>
          <w:numId w:val="1"/>
        </w:numPr>
        <w:shd w:val="clear" w:color="auto" w:fill="FFFFFF"/>
        <w:ind w:left="426" w:hanging="426"/>
        <w:rPr>
          <w:rFonts w:asciiTheme="majorHAnsi" w:hAnsiTheme="majorHAnsi" w:cstheme="majorHAnsi"/>
          <w:color w:val="000000"/>
          <w:sz w:val="22"/>
          <w:szCs w:val="22"/>
          <w:lang w:eastAsia="es-MX"/>
        </w:rPr>
      </w:pPr>
      <w:r w:rsidRPr="006C119A">
        <w:rPr>
          <w:rFonts w:asciiTheme="majorHAnsi" w:hAnsiTheme="majorHAnsi" w:cstheme="majorHAnsi"/>
          <w:sz w:val="22"/>
          <w:szCs w:val="22"/>
          <w:lang w:val="es-MX"/>
        </w:rPr>
        <w:t>Rodríguez-Gutiérrez R, Zapata-Rivera MA, Rodriguez-Velver KV, Lavalle-Gonzalez FJ, Gonzalez-Gonzalez JG, Villarreal-Perez JZ</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Severe Hypercalcaemia - Chronic Tophaceous Gout as the Responsible Cause?</w:t>
      </w:r>
      <w:r w:rsidR="00F85D89" w:rsidRPr="006C119A">
        <w:rPr>
          <w:rFonts w:asciiTheme="majorHAnsi" w:hAnsiTheme="majorHAnsi" w:cstheme="majorHAnsi"/>
          <w:sz w:val="22"/>
          <w:szCs w:val="22"/>
        </w:rPr>
        <w:t xml:space="preserve"> European Endocrinology, </w:t>
      </w:r>
      <w:r w:rsidR="00F85D89" w:rsidRPr="006C119A">
        <w:rPr>
          <w:rFonts w:asciiTheme="majorHAnsi" w:hAnsiTheme="majorHAnsi" w:cstheme="majorHAnsi"/>
          <w:b/>
          <w:bCs/>
          <w:sz w:val="22"/>
          <w:szCs w:val="22"/>
        </w:rPr>
        <w:t>2015</w:t>
      </w:r>
      <w:r w:rsidR="00F85D89" w:rsidRPr="006C119A">
        <w:rPr>
          <w:rFonts w:asciiTheme="majorHAnsi" w:hAnsiTheme="majorHAnsi" w:cstheme="majorHAnsi"/>
          <w:sz w:val="22"/>
          <w:szCs w:val="22"/>
        </w:rPr>
        <w:t xml:space="preserve">;11(2):102-104. doi: 10.17925/EE.2015.11.02.102. </w:t>
      </w:r>
      <w:r w:rsidR="00F85D89" w:rsidRPr="006C119A">
        <w:rPr>
          <w:rFonts w:asciiTheme="majorHAnsi" w:hAnsiTheme="majorHAnsi" w:cstheme="majorHAnsi"/>
          <w:sz w:val="22"/>
          <w:szCs w:val="22"/>
          <w:lang w:val="es-MX"/>
        </w:rPr>
        <w:t>Epub 2015 Aug 19</w:t>
      </w:r>
      <w:r w:rsidR="00F85D89" w:rsidRPr="006C119A">
        <w:rPr>
          <w:rFonts w:asciiTheme="majorHAnsi" w:hAnsiTheme="majorHAnsi" w:cstheme="majorHAnsi"/>
          <w:color w:val="000000"/>
          <w:sz w:val="22"/>
          <w:szCs w:val="22"/>
          <w:lang w:eastAsia="es-MX"/>
        </w:rPr>
        <w:t>. Touch Medical Media.</w:t>
      </w:r>
    </w:p>
    <w:p w14:paraId="2A23F5C4" w14:textId="77777777" w:rsidR="00F85D89" w:rsidRPr="006C119A" w:rsidRDefault="00F85D89" w:rsidP="00F85D89">
      <w:pPr>
        <w:tabs>
          <w:tab w:val="left" w:pos="426"/>
        </w:tabs>
        <w:ind w:left="426" w:hanging="426"/>
        <w:jc w:val="both"/>
        <w:rPr>
          <w:rFonts w:asciiTheme="majorHAnsi" w:hAnsiTheme="majorHAnsi" w:cstheme="majorHAnsi"/>
          <w:sz w:val="22"/>
          <w:szCs w:val="22"/>
          <w:lang w:val="es-MX"/>
        </w:rPr>
      </w:pPr>
    </w:p>
    <w:p w14:paraId="40981BC5" w14:textId="01C9B22A" w:rsidR="00F85D89" w:rsidRPr="006C119A" w:rsidRDefault="001B5DD3" w:rsidP="00EB6676">
      <w:pPr>
        <w:pStyle w:val="Prrafodelista"/>
        <w:numPr>
          <w:ilvl w:val="0"/>
          <w:numId w:val="1"/>
        </w:numPr>
        <w:tabs>
          <w:tab w:val="left" w:pos="426"/>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Salcido-Montenegro A, Carlos-Reyna KE, Tamez-Pérez HE, González-González JG</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Low dose ACTH stimulation test: dose, sampling time and technical issues</w:t>
      </w:r>
      <w:r w:rsidR="00F85D89" w:rsidRPr="006C119A">
        <w:rPr>
          <w:rFonts w:asciiTheme="majorHAnsi" w:hAnsiTheme="majorHAnsi" w:cstheme="majorHAnsi"/>
          <w:sz w:val="22"/>
          <w:szCs w:val="22"/>
        </w:rPr>
        <w:t xml:space="preserve">. </w:t>
      </w:r>
      <w:r w:rsidR="00F85D89" w:rsidRPr="006C119A">
        <w:rPr>
          <w:rFonts w:asciiTheme="majorHAnsi" w:hAnsiTheme="majorHAnsi" w:cstheme="majorHAnsi"/>
          <w:sz w:val="22"/>
          <w:szCs w:val="22"/>
          <w:lang w:val="es-MX"/>
        </w:rPr>
        <w:t>Endocr</w:t>
      </w:r>
      <w:r w:rsidR="000A72F9" w:rsidRPr="006C119A">
        <w:rPr>
          <w:rFonts w:asciiTheme="majorHAnsi" w:hAnsiTheme="majorHAnsi" w:cstheme="majorHAnsi"/>
          <w:sz w:val="22"/>
          <w:szCs w:val="22"/>
          <w:lang w:val="es-MX"/>
        </w:rPr>
        <w:t>ine</w:t>
      </w:r>
      <w:r w:rsidR="00F85D89" w:rsidRPr="006C119A">
        <w:rPr>
          <w:rFonts w:asciiTheme="majorHAnsi" w:hAnsiTheme="majorHAnsi" w:cstheme="majorHAnsi"/>
          <w:sz w:val="22"/>
          <w:szCs w:val="22"/>
          <w:lang w:val="es-MX"/>
        </w:rPr>
        <w:t xml:space="preserve"> Pract</w:t>
      </w:r>
      <w:r w:rsidR="000A72F9" w:rsidRPr="006C119A">
        <w:rPr>
          <w:rFonts w:asciiTheme="majorHAnsi" w:hAnsiTheme="majorHAnsi" w:cstheme="majorHAnsi"/>
          <w:sz w:val="22"/>
          <w:szCs w:val="22"/>
          <w:lang w:val="es-MX"/>
        </w:rPr>
        <w:t>ice</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lang w:val="es-MX"/>
        </w:rPr>
        <w:t>2015</w:t>
      </w:r>
      <w:r w:rsidR="00F85D89" w:rsidRPr="006C119A">
        <w:rPr>
          <w:rFonts w:asciiTheme="majorHAnsi" w:hAnsiTheme="majorHAnsi" w:cstheme="majorHAnsi"/>
          <w:sz w:val="22"/>
          <w:szCs w:val="22"/>
          <w:lang w:val="es-MX"/>
        </w:rPr>
        <w:t xml:space="preserve"> Sep;21(9):1079. doi: 10.4158/1934-2403-21.9.1079.  </w:t>
      </w:r>
    </w:p>
    <w:p w14:paraId="55F22F24" w14:textId="77777777" w:rsidR="00C025A1" w:rsidRPr="006C119A" w:rsidRDefault="00C025A1" w:rsidP="00C025A1">
      <w:pPr>
        <w:pStyle w:val="Prrafodelista"/>
        <w:rPr>
          <w:rFonts w:asciiTheme="majorHAnsi" w:hAnsiTheme="majorHAnsi" w:cstheme="majorHAnsi"/>
          <w:sz w:val="22"/>
          <w:szCs w:val="22"/>
          <w:lang w:val="es-MX"/>
        </w:rPr>
      </w:pPr>
    </w:p>
    <w:p w14:paraId="773F6427" w14:textId="10068666" w:rsidR="00C025A1" w:rsidRPr="006C119A" w:rsidRDefault="00C025A1" w:rsidP="00EB6676">
      <w:pPr>
        <w:pStyle w:val="Prrafodelista"/>
        <w:numPr>
          <w:ilvl w:val="0"/>
          <w:numId w:val="1"/>
        </w:numPr>
        <w:shd w:val="clear" w:color="auto" w:fill="FFFFFF"/>
        <w:tabs>
          <w:tab w:val="left" w:pos="426"/>
        </w:tabs>
        <w:spacing w:line="252" w:lineRule="atLeast"/>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Rodriguez-Gutierrez R., Gonzalez Saldivar G., Gonzalez-Gonzalez JG., Hudson MS. </w:t>
      </w:r>
      <w:r w:rsidRPr="006C119A">
        <w:rPr>
          <w:rFonts w:asciiTheme="majorHAnsi" w:hAnsiTheme="majorHAnsi" w:cstheme="majorHAnsi"/>
          <w:b/>
          <w:bCs/>
          <w:sz w:val="22"/>
          <w:szCs w:val="22"/>
        </w:rPr>
        <w:t>Extensive Fournier´s gangrene in a patient with type 2 diabetes.</w:t>
      </w:r>
      <w:r w:rsidRPr="006C119A">
        <w:rPr>
          <w:rFonts w:asciiTheme="majorHAnsi" w:hAnsiTheme="majorHAnsi" w:cstheme="majorHAnsi"/>
          <w:sz w:val="22"/>
          <w:szCs w:val="22"/>
        </w:rPr>
        <w:t xml:space="preserve"> US Endocrinology </w:t>
      </w:r>
      <w:r w:rsidRPr="006C119A">
        <w:rPr>
          <w:rFonts w:asciiTheme="majorHAnsi" w:hAnsiTheme="majorHAnsi" w:cstheme="majorHAnsi"/>
          <w:b/>
          <w:bCs/>
          <w:sz w:val="22"/>
          <w:szCs w:val="22"/>
        </w:rPr>
        <w:t>2015</w:t>
      </w:r>
      <w:r w:rsidRPr="006C119A">
        <w:rPr>
          <w:rFonts w:asciiTheme="majorHAnsi" w:hAnsiTheme="majorHAnsi" w:cstheme="majorHAnsi"/>
          <w:sz w:val="22"/>
          <w:szCs w:val="22"/>
        </w:rPr>
        <w:t xml:space="preserve"> Oct 13, 11(2);83-84.</w:t>
      </w:r>
      <w:r w:rsidR="00CB3A82" w:rsidRPr="006C119A">
        <w:rPr>
          <w:rFonts w:asciiTheme="majorHAnsi" w:hAnsiTheme="majorHAnsi" w:cstheme="majorHAnsi"/>
          <w:sz w:val="22"/>
          <w:szCs w:val="22"/>
        </w:rPr>
        <w:t xml:space="preserve"> ISSN: 17583918 – 17583926 FI. 0.24</w:t>
      </w:r>
      <w:r w:rsidRPr="006C119A">
        <w:rPr>
          <w:rFonts w:asciiTheme="majorHAnsi" w:hAnsiTheme="majorHAnsi" w:cstheme="majorHAnsi"/>
          <w:sz w:val="22"/>
          <w:szCs w:val="22"/>
        </w:rPr>
        <w:t xml:space="preserve"> Doi: </w:t>
      </w:r>
      <w:hyperlink r:id="rId12" w:history="1">
        <w:r w:rsidR="006D0CD1" w:rsidRPr="006C119A">
          <w:rPr>
            <w:rStyle w:val="Hipervnculo"/>
            <w:rFonts w:asciiTheme="majorHAnsi" w:hAnsiTheme="majorHAnsi" w:cstheme="majorHAnsi"/>
            <w:sz w:val="22"/>
            <w:szCs w:val="22"/>
          </w:rPr>
          <w:t>http://doi.org/10.17925/USE.2015.11.02.83</w:t>
        </w:r>
      </w:hyperlink>
      <w:r w:rsidR="00CB3A82" w:rsidRPr="006C119A">
        <w:rPr>
          <w:rStyle w:val="Hipervnculo"/>
          <w:rFonts w:asciiTheme="majorHAnsi" w:hAnsiTheme="majorHAnsi" w:cstheme="majorHAnsi"/>
          <w:sz w:val="22"/>
          <w:szCs w:val="22"/>
        </w:rPr>
        <w:t xml:space="preserve"> </w:t>
      </w:r>
    </w:p>
    <w:p w14:paraId="380823B4" w14:textId="77777777" w:rsidR="006D0CD1" w:rsidRPr="006C119A" w:rsidRDefault="006D0CD1" w:rsidP="006D0CD1">
      <w:pPr>
        <w:pStyle w:val="Prrafodelista"/>
        <w:rPr>
          <w:rFonts w:asciiTheme="majorHAnsi" w:hAnsiTheme="majorHAnsi" w:cstheme="majorHAnsi"/>
          <w:sz w:val="22"/>
          <w:szCs w:val="22"/>
        </w:rPr>
      </w:pPr>
    </w:p>
    <w:p w14:paraId="63B10FCE" w14:textId="6246CB50" w:rsidR="006D0CD1" w:rsidRPr="006C119A" w:rsidRDefault="006D0CD1" w:rsidP="00EB6676">
      <w:pPr>
        <w:pStyle w:val="Prrafodelista"/>
        <w:numPr>
          <w:ilvl w:val="0"/>
          <w:numId w:val="1"/>
        </w:numPr>
        <w:shd w:val="clear" w:color="auto" w:fill="FFFFFF"/>
        <w:tabs>
          <w:tab w:val="left" w:pos="426"/>
        </w:tabs>
        <w:spacing w:line="252" w:lineRule="atLeast"/>
        <w:ind w:left="426" w:hanging="426"/>
        <w:jc w:val="both"/>
        <w:rPr>
          <w:rFonts w:asciiTheme="majorHAnsi" w:hAnsiTheme="majorHAnsi" w:cstheme="majorHAnsi"/>
          <w:sz w:val="22"/>
          <w:szCs w:val="22"/>
        </w:rPr>
      </w:pPr>
      <w:r w:rsidRPr="006C119A">
        <w:rPr>
          <w:rFonts w:asciiTheme="majorHAnsi" w:hAnsiTheme="majorHAnsi" w:cstheme="majorHAnsi"/>
          <w:sz w:val="22"/>
          <w:szCs w:val="22"/>
        </w:rPr>
        <w:t>Marc A. Pfeffer, M.D., Ph.D., Brian Claggett, Ph.D., Rafael Diaz, M.D., Kenneth Dickstein, M.D., Ph.D., Hertzel C. Gerstein, M.D., Lars V. K.ber, M.D., Francesca C. Lawson, M.D., Lin Ping, M.D., Xiaodan Wei, Ph.D., Eldrin F. Lewis, M.D., M.P.H., Aldo P. Maggioni, M.D., John J.V. McMurray, M.D., Ph.D., Jeffrey L. Probstfield, M.D., Matthew C. Riddle, M.D., Scott D. Solomon, M.D., and Jean</w:t>
      </w:r>
      <w:r w:rsidRPr="006C119A">
        <w:rPr>
          <w:rFonts w:ascii="Cambria Math" w:hAnsi="Cambria Math" w:cs="Cambria Math"/>
          <w:sz w:val="22"/>
          <w:szCs w:val="22"/>
        </w:rPr>
        <w:t>‑</w:t>
      </w:r>
      <w:r w:rsidRPr="006C119A">
        <w:rPr>
          <w:rFonts w:asciiTheme="majorHAnsi" w:hAnsiTheme="majorHAnsi" w:cstheme="majorHAnsi"/>
          <w:sz w:val="22"/>
          <w:szCs w:val="22"/>
        </w:rPr>
        <w:t xml:space="preserve">Claude Tardif, M.D., for the ELIXA Investigators*. </w:t>
      </w:r>
      <w:r w:rsidRPr="006C119A">
        <w:rPr>
          <w:rFonts w:asciiTheme="majorHAnsi" w:hAnsiTheme="majorHAnsi" w:cstheme="majorHAnsi"/>
          <w:b/>
          <w:sz w:val="22"/>
          <w:szCs w:val="22"/>
        </w:rPr>
        <w:t>Lixisenatide in Patients with Type 2 Diabetes and Acute Coronary Syndrome</w:t>
      </w:r>
      <w:r w:rsidRPr="006C119A">
        <w:rPr>
          <w:rFonts w:asciiTheme="majorHAnsi" w:hAnsiTheme="majorHAnsi" w:cstheme="majorHAnsi"/>
          <w:sz w:val="22"/>
          <w:szCs w:val="22"/>
        </w:rPr>
        <w:t xml:space="preserve">. </w:t>
      </w:r>
      <w:r w:rsidR="00CA6105" w:rsidRPr="006C119A">
        <w:rPr>
          <w:rFonts w:asciiTheme="majorHAnsi" w:hAnsiTheme="majorHAnsi" w:cstheme="majorHAnsi"/>
          <w:sz w:val="22"/>
          <w:szCs w:val="22"/>
        </w:rPr>
        <w:t xml:space="preserve">The </w:t>
      </w:r>
      <w:r w:rsidRPr="006C119A">
        <w:rPr>
          <w:rFonts w:asciiTheme="majorHAnsi" w:hAnsiTheme="majorHAnsi" w:cstheme="majorHAnsi"/>
          <w:bCs/>
          <w:sz w:val="22"/>
          <w:szCs w:val="22"/>
        </w:rPr>
        <w:t>N</w:t>
      </w:r>
      <w:r w:rsidR="00EB53AE" w:rsidRPr="006C119A">
        <w:rPr>
          <w:rFonts w:asciiTheme="majorHAnsi" w:hAnsiTheme="majorHAnsi" w:cstheme="majorHAnsi"/>
          <w:bCs/>
          <w:sz w:val="22"/>
          <w:szCs w:val="22"/>
        </w:rPr>
        <w:t>ew</w:t>
      </w:r>
      <w:r w:rsidRPr="006C119A">
        <w:rPr>
          <w:rFonts w:asciiTheme="majorHAnsi" w:hAnsiTheme="majorHAnsi" w:cstheme="majorHAnsi"/>
          <w:bCs/>
          <w:sz w:val="22"/>
          <w:szCs w:val="22"/>
        </w:rPr>
        <w:t xml:space="preserve"> Engl</w:t>
      </w:r>
      <w:r w:rsidR="00EB53AE" w:rsidRPr="006C119A">
        <w:rPr>
          <w:rFonts w:asciiTheme="majorHAnsi" w:hAnsiTheme="majorHAnsi" w:cstheme="majorHAnsi"/>
          <w:bCs/>
          <w:sz w:val="22"/>
          <w:szCs w:val="22"/>
        </w:rPr>
        <w:t>and</w:t>
      </w:r>
      <w:r w:rsidRPr="006C119A">
        <w:rPr>
          <w:rFonts w:asciiTheme="majorHAnsi" w:hAnsiTheme="majorHAnsi" w:cstheme="majorHAnsi"/>
          <w:bCs/>
          <w:sz w:val="22"/>
          <w:szCs w:val="22"/>
        </w:rPr>
        <w:t xml:space="preserve"> J</w:t>
      </w:r>
      <w:r w:rsidR="00EB53AE" w:rsidRPr="006C119A">
        <w:rPr>
          <w:rFonts w:asciiTheme="majorHAnsi" w:hAnsiTheme="majorHAnsi" w:cstheme="majorHAnsi"/>
          <w:bCs/>
          <w:sz w:val="22"/>
          <w:szCs w:val="22"/>
        </w:rPr>
        <w:t>ournal</w:t>
      </w:r>
      <w:r w:rsidRPr="006C119A">
        <w:rPr>
          <w:rFonts w:asciiTheme="majorHAnsi" w:hAnsiTheme="majorHAnsi" w:cstheme="majorHAnsi"/>
          <w:bCs/>
          <w:sz w:val="22"/>
          <w:szCs w:val="22"/>
        </w:rPr>
        <w:t xml:space="preserve"> Med</w:t>
      </w:r>
      <w:r w:rsidR="00EB53AE" w:rsidRPr="006C119A">
        <w:rPr>
          <w:rFonts w:asciiTheme="majorHAnsi" w:hAnsiTheme="majorHAnsi" w:cstheme="majorHAnsi"/>
          <w:bCs/>
          <w:sz w:val="22"/>
          <w:szCs w:val="22"/>
        </w:rPr>
        <w:t>icine</w:t>
      </w:r>
      <w:r w:rsidRPr="006C119A">
        <w:rPr>
          <w:rFonts w:asciiTheme="majorHAnsi" w:hAnsiTheme="majorHAnsi" w:cstheme="majorHAnsi"/>
          <w:bCs/>
          <w:sz w:val="22"/>
          <w:szCs w:val="22"/>
        </w:rPr>
        <w:t xml:space="preserve"> 2015</w:t>
      </w:r>
      <w:proofErr w:type="gramStart"/>
      <w:r w:rsidRPr="006C119A">
        <w:rPr>
          <w:rFonts w:asciiTheme="majorHAnsi" w:hAnsiTheme="majorHAnsi" w:cstheme="majorHAnsi"/>
          <w:bCs/>
          <w:sz w:val="22"/>
          <w:szCs w:val="22"/>
        </w:rPr>
        <w:t>;373:2247</w:t>
      </w:r>
      <w:proofErr w:type="gramEnd"/>
      <w:r w:rsidRPr="006C119A">
        <w:rPr>
          <w:rFonts w:asciiTheme="majorHAnsi" w:hAnsiTheme="majorHAnsi" w:cstheme="majorHAnsi"/>
          <w:bCs/>
          <w:sz w:val="22"/>
          <w:szCs w:val="22"/>
        </w:rPr>
        <w:t xml:space="preserve">-57. December 3, </w:t>
      </w:r>
      <w:r w:rsidRPr="006C119A">
        <w:rPr>
          <w:rFonts w:asciiTheme="majorHAnsi" w:hAnsiTheme="majorHAnsi" w:cstheme="majorHAnsi"/>
          <w:b/>
          <w:bCs/>
          <w:sz w:val="22"/>
          <w:szCs w:val="22"/>
        </w:rPr>
        <w:t>2015</w:t>
      </w:r>
      <w:r w:rsidRPr="006C119A">
        <w:rPr>
          <w:rFonts w:asciiTheme="majorHAnsi" w:hAnsiTheme="majorHAnsi" w:cstheme="majorHAnsi"/>
          <w:bCs/>
          <w:sz w:val="22"/>
          <w:szCs w:val="22"/>
        </w:rPr>
        <w:t xml:space="preserve">. DOI: 10.1056/NEJMoa1509225. </w:t>
      </w:r>
      <w:r w:rsidRPr="006C119A">
        <w:rPr>
          <w:rFonts w:asciiTheme="majorHAnsi" w:hAnsiTheme="majorHAnsi" w:cstheme="majorHAnsi"/>
          <w:sz w:val="22"/>
          <w:szCs w:val="22"/>
        </w:rPr>
        <w:t>ISSN: 0028-4793 FI: 74.406.</w:t>
      </w:r>
      <w:r w:rsidRPr="006C119A">
        <w:rPr>
          <w:rFonts w:asciiTheme="majorHAnsi" w:hAnsiTheme="majorHAnsi" w:cstheme="majorHAnsi"/>
          <w:bCs/>
          <w:sz w:val="22"/>
          <w:szCs w:val="22"/>
        </w:rPr>
        <w:t xml:space="preserve"> </w:t>
      </w:r>
    </w:p>
    <w:p w14:paraId="2D2163E6" w14:textId="77777777" w:rsidR="00F85D89" w:rsidRPr="006C119A" w:rsidRDefault="00F85D89" w:rsidP="00F85D89">
      <w:pPr>
        <w:rPr>
          <w:rFonts w:asciiTheme="majorHAnsi" w:hAnsiTheme="majorHAnsi" w:cstheme="majorHAnsi"/>
          <w:sz w:val="22"/>
          <w:szCs w:val="22"/>
        </w:rPr>
      </w:pPr>
    </w:p>
    <w:p w14:paraId="75023D9A" w14:textId="0A94F53C" w:rsidR="00F85D89" w:rsidRPr="006C119A" w:rsidRDefault="001B5DD3"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Rodríguez-Gutiérrez R, Rendon A, Barrera-Sánchez M, Carlos-Reyna KE, Álvarez-Villalobos NA, González-Saldivar G, González-González JG</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 xml:space="preserve">Multidrug-Resistant Tuberculosis and its association with Adrenal Insufficiency: Assessment with Low-Dose ACTH Stimulation Test. </w:t>
      </w:r>
      <w:r w:rsidR="00F85D89" w:rsidRPr="006C119A">
        <w:rPr>
          <w:rFonts w:asciiTheme="majorHAnsi" w:hAnsiTheme="majorHAnsi" w:cstheme="majorHAnsi"/>
          <w:sz w:val="22"/>
          <w:szCs w:val="22"/>
        </w:rPr>
        <w:t xml:space="preserve">International Journal </w:t>
      </w:r>
      <w:r w:rsidR="00CA6105" w:rsidRPr="006C119A">
        <w:rPr>
          <w:rFonts w:asciiTheme="majorHAnsi" w:hAnsiTheme="majorHAnsi" w:cstheme="majorHAnsi"/>
          <w:sz w:val="22"/>
          <w:szCs w:val="22"/>
        </w:rPr>
        <w:t>o</w:t>
      </w:r>
      <w:r w:rsidR="00F85D89" w:rsidRPr="006C119A">
        <w:rPr>
          <w:rFonts w:asciiTheme="majorHAnsi" w:hAnsiTheme="majorHAnsi" w:cstheme="majorHAnsi"/>
          <w:sz w:val="22"/>
          <w:szCs w:val="22"/>
        </w:rPr>
        <w:t xml:space="preserve">f Endocrinology. 26 enero </w:t>
      </w:r>
      <w:r w:rsidR="00F85D89" w:rsidRPr="006C119A">
        <w:rPr>
          <w:rFonts w:asciiTheme="majorHAnsi" w:hAnsiTheme="majorHAnsi" w:cstheme="majorHAnsi"/>
          <w:b/>
          <w:sz w:val="22"/>
          <w:szCs w:val="22"/>
        </w:rPr>
        <w:t>2016</w:t>
      </w:r>
      <w:r w:rsidR="00F85D89" w:rsidRPr="006C119A">
        <w:rPr>
          <w:rFonts w:asciiTheme="majorHAnsi" w:hAnsiTheme="majorHAnsi" w:cstheme="majorHAnsi"/>
          <w:sz w:val="22"/>
          <w:szCs w:val="22"/>
        </w:rPr>
        <w:t>. Vol. 216 Doi: http://dx.doi.org/10.1155/2016/9051865.</w:t>
      </w:r>
    </w:p>
    <w:p w14:paraId="72022EFC" w14:textId="77777777" w:rsidR="00F85D89" w:rsidRPr="006C119A" w:rsidRDefault="00F85D89" w:rsidP="00F85D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7700585B" w14:textId="42464682" w:rsidR="00B75EF2" w:rsidRPr="00C379E7" w:rsidRDefault="009F5BAA" w:rsidP="00F85D89">
      <w:pPr>
        <w:pStyle w:val="Prrafodelista"/>
        <w:numPr>
          <w:ilvl w:val="0"/>
          <w:numId w:val="1"/>
        </w:numPr>
        <w:tabs>
          <w:tab w:val="left" w:pos="426"/>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González-Saldivar G, Rodríguez-Gutiérrez R, Viramontes-Madrid JL, Salcido-Montenegro A, Carlos-Reyna KE, Treviño-Alvarez AM, Álvarez-Villalobos NA, González-González JG</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 xml:space="preserve">Participants´ </w:t>
      </w:r>
      <w:r w:rsidR="00F85D89" w:rsidRPr="006C119A">
        <w:rPr>
          <w:rFonts w:asciiTheme="majorHAnsi" w:hAnsiTheme="majorHAnsi" w:cstheme="majorHAnsi"/>
          <w:b/>
          <w:sz w:val="22"/>
          <w:szCs w:val="22"/>
        </w:rPr>
        <w:lastRenderedPageBreak/>
        <w:t xml:space="preserve">perception of pharmaceutical clinical research: </w:t>
      </w:r>
      <w:r w:rsidR="00F85D89" w:rsidRPr="006C119A">
        <w:rPr>
          <w:rFonts w:asciiTheme="majorHAnsi" w:hAnsiTheme="majorHAnsi" w:cstheme="majorHAnsi"/>
          <w:b/>
          <w:sz w:val="22"/>
          <w:szCs w:val="22"/>
          <w:lang w:eastAsia="es-MX"/>
        </w:rPr>
        <w:t>a cross-sectional controlled study</w:t>
      </w:r>
      <w:r w:rsidR="00F85D89" w:rsidRPr="006C119A">
        <w:rPr>
          <w:rFonts w:asciiTheme="majorHAnsi" w:hAnsiTheme="majorHAnsi" w:cstheme="majorHAnsi"/>
          <w:b/>
          <w:sz w:val="22"/>
          <w:szCs w:val="22"/>
        </w:rPr>
        <w:t xml:space="preserve">. </w:t>
      </w:r>
      <w:r w:rsidR="00F85D89" w:rsidRPr="006C119A">
        <w:rPr>
          <w:rFonts w:asciiTheme="majorHAnsi" w:hAnsiTheme="majorHAnsi" w:cstheme="majorHAnsi"/>
          <w:sz w:val="22"/>
          <w:szCs w:val="22"/>
        </w:rPr>
        <w:t>Dovepress. Patient Prefer</w:t>
      </w:r>
      <w:r w:rsidR="00CF6DFB" w:rsidRPr="006C119A">
        <w:rPr>
          <w:rFonts w:asciiTheme="majorHAnsi" w:hAnsiTheme="majorHAnsi" w:cstheme="majorHAnsi"/>
          <w:sz w:val="22"/>
          <w:szCs w:val="22"/>
        </w:rPr>
        <w:t>ence and</w:t>
      </w:r>
      <w:r w:rsidR="00F85D89" w:rsidRPr="006C119A">
        <w:rPr>
          <w:rFonts w:asciiTheme="majorHAnsi" w:hAnsiTheme="majorHAnsi" w:cstheme="majorHAnsi"/>
          <w:sz w:val="22"/>
          <w:szCs w:val="22"/>
        </w:rPr>
        <w:t xml:space="preserve"> Adherence. 2016</w:t>
      </w:r>
      <w:r w:rsidR="00F85D89" w:rsidRPr="006C119A">
        <w:rPr>
          <w:rFonts w:asciiTheme="majorHAnsi" w:hAnsiTheme="majorHAnsi" w:cstheme="majorHAnsi"/>
          <w:b/>
          <w:sz w:val="22"/>
          <w:szCs w:val="22"/>
        </w:rPr>
        <w:t xml:space="preserve"> </w:t>
      </w:r>
      <w:r w:rsidR="00F85D89" w:rsidRPr="006C119A">
        <w:rPr>
          <w:rFonts w:asciiTheme="majorHAnsi" w:hAnsiTheme="majorHAnsi" w:cstheme="majorHAnsi"/>
          <w:sz w:val="22"/>
          <w:szCs w:val="22"/>
        </w:rPr>
        <w:t>Apr 29</w:t>
      </w:r>
      <w:proofErr w:type="gramStart"/>
      <w:r w:rsidR="00F85D89" w:rsidRPr="006C119A">
        <w:rPr>
          <w:rFonts w:asciiTheme="majorHAnsi" w:hAnsiTheme="majorHAnsi" w:cstheme="majorHAnsi"/>
          <w:sz w:val="22"/>
          <w:szCs w:val="22"/>
        </w:rPr>
        <w:t>;10:727</w:t>
      </w:r>
      <w:proofErr w:type="gramEnd"/>
      <w:r w:rsidR="00F85D89" w:rsidRPr="006C119A">
        <w:rPr>
          <w:rFonts w:asciiTheme="majorHAnsi" w:hAnsiTheme="majorHAnsi" w:cstheme="majorHAnsi"/>
          <w:sz w:val="22"/>
          <w:szCs w:val="22"/>
        </w:rPr>
        <w:t xml:space="preserve">-34. </w:t>
      </w:r>
      <w:proofErr w:type="gramStart"/>
      <w:r w:rsidR="00F85D89" w:rsidRPr="006C119A">
        <w:rPr>
          <w:rFonts w:asciiTheme="majorHAnsi" w:hAnsiTheme="majorHAnsi" w:cstheme="majorHAnsi"/>
          <w:sz w:val="22"/>
          <w:szCs w:val="22"/>
        </w:rPr>
        <w:t>doi</w:t>
      </w:r>
      <w:proofErr w:type="gramEnd"/>
      <w:r w:rsidR="00F85D89" w:rsidRPr="006C119A">
        <w:rPr>
          <w:rFonts w:asciiTheme="majorHAnsi" w:hAnsiTheme="majorHAnsi" w:cstheme="majorHAnsi"/>
          <w:sz w:val="22"/>
          <w:szCs w:val="22"/>
        </w:rPr>
        <w:t>: 10.2147/PPA.S96021.</w:t>
      </w:r>
    </w:p>
    <w:p w14:paraId="634A823C" w14:textId="77777777" w:rsidR="00B75EF2" w:rsidRPr="006C119A" w:rsidRDefault="00B75EF2" w:rsidP="00F85D89">
      <w:pPr>
        <w:rPr>
          <w:rFonts w:asciiTheme="majorHAnsi" w:hAnsiTheme="majorHAnsi" w:cstheme="majorHAnsi"/>
          <w:sz w:val="22"/>
          <w:szCs w:val="22"/>
        </w:rPr>
      </w:pPr>
    </w:p>
    <w:p w14:paraId="6B889AAB" w14:textId="33AEEC84" w:rsidR="00F85D89" w:rsidRPr="006C119A" w:rsidRDefault="009F5BAA"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Rodriguez-Velver KV, Zapata-Rivera MA, Mo</w:t>
      </w:r>
      <w:r w:rsidR="00B33C6C" w:rsidRPr="006C119A">
        <w:rPr>
          <w:rFonts w:asciiTheme="majorHAnsi" w:hAnsiTheme="majorHAnsi" w:cstheme="majorHAnsi"/>
          <w:sz w:val="22"/>
          <w:szCs w:val="22"/>
          <w:lang w:val="es-MX"/>
        </w:rPr>
        <w:t>ntes-Villarreal J, Lavalle-Gonzá</w:t>
      </w:r>
      <w:r w:rsidRPr="006C119A">
        <w:rPr>
          <w:rFonts w:asciiTheme="majorHAnsi" w:hAnsiTheme="majorHAnsi" w:cstheme="majorHAnsi"/>
          <w:sz w:val="22"/>
          <w:szCs w:val="22"/>
          <w:lang w:val="es-MX"/>
        </w:rPr>
        <w:t>lez FJ, González-González JG, Villarreal-Pérez JZ, Rodríguez-Gutierrez R</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lang w:val="es-MX"/>
        </w:rPr>
        <w:t>Tumour-induced Osteomalacia Secondary to a Sarcoma.</w:t>
      </w:r>
      <w:r w:rsidR="00F85D89" w:rsidRPr="006C119A">
        <w:rPr>
          <w:rFonts w:asciiTheme="majorHAnsi" w:hAnsiTheme="majorHAnsi" w:cstheme="majorHAnsi"/>
          <w:sz w:val="22"/>
          <w:szCs w:val="22"/>
          <w:lang w:val="es-MX"/>
        </w:rPr>
        <w:t xml:space="preserve"> </w:t>
      </w:r>
      <w:r w:rsidR="000A72F9" w:rsidRPr="006C119A">
        <w:rPr>
          <w:rFonts w:asciiTheme="majorHAnsi" w:hAnsiTheme="majorHAnsi" w:cstheme="majorHAnsi"/>
          <w:sz w:val="22"/>
          <w:szCs w:val="22"/>
        </w:rPr>
        <w:t xml:space="preserve">European Endocrinology, 2016;12(2):104–6 </w:t>
      </w:r>
      <w:r w:rsidR="00F85D89" w:rsidRPr="006C119A">
        <w:rPr>
          <w:rFonts w:asciiTheme="majorHAnsi" w:hAnsiTheme="majorHAnsi" w:cstheme="majorHAnsi"/>
          <w:sz w:val="22"/>
          <w:szCs w:val="22"/>
        </w:rPr>
        <w:t xml:space="preserve">DOI: http://doi.org/10.17925/EE.2016.12.01.014 Accepted: 3 May </w:t>
      </w:r>
      <w:r w:rsidR="00F85D89" w:rsidRPr="006C119A">
        <w:rPr>
          <w:rFonts w:asciiTheme="majorHAnsi" w:hAnsiTheme="majorHAnsi" w:cstheme="majorHAnsi"/>
          <w:b/>
          <w:sz w:val="22"/>
          <w:szCs w:val="22"/>
        </w:rPr>
        <w:t>2016</w:t>
      </w:r>
      <w:r w:rsidR="00F85D89" w:rsidRPr="006C119A">
        <w:rPr>
          <w:rFonts w:asciiTheme="majorHAnsi" w:hAnsiTheme="majorHAnsi" w:cstheme="majorHAnsi"/>
          <w:sz w:val="22"/>
          <w:szCs w:val="22"/>
        </w:rPr>
        <w:t xml:space="preserve"> ISSN: 1758-3772</w:t>
      </w:r>
    </w:p>
    <w:p w14:paraId="53CE75D8" w14:textId="77777777" w:rsidR="009B0F19" w:rsidRPr="006C119A" w:rsidRDefault="009B0F19" w:rsidP="009B0F19">
      <w:pPr>
        <w:pStyle w:val="Prrafodelista"/>
        <w:rPr>
          <w:rFonts w:asciiTheme="majorHAnsi" w:hAnsiTheme="majorHAnsi" w:cstheme="majorHAnsi"/>
          <w:sz w:val="22"/>
          <w:szCs w:val="22"/>
        </w:rPr>
      </w:pPr>
    </w:p>
    <w:p w14:paraId="5DD9C964" w14:textId="514E73D1" w:rsidR="009B0F19" w:rsidRDefault="009B0F1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rPr>
        <w:t>William B. White,</w:t>
      </w:r>
      <w:r w:rsidR="00E731A9" w:rsidRPr="006C119A">
        <w:rPr>
          <w:rFonts w:asciiTheme="majorHAnsi" w:hAnsiTheme="majorHAnsi" w:cstheme="majorHAnsi"/>
          <w:sz w:val="22"/>
          <w:szCs w:val="22"/>
        </w:rPr>
        <w:t xml:space="preserve"> </w:t>
      </w:r>
      <w:r w:rsidRPr="006C119A">
        <w:rPr>
          <w:rFonts w:asciiTheme="majorHAnsi" w:hAnsiTheme="majorHAnsi" w:cstheme="majorHAnsi"/>
          <w:sz w:val="22"/>
          <w:szCs w:val="22"/>
        </w:rPr>
        <w:t>Stuart Kupfer, Faiez Zannad, Cyrus R. Mehta, Craig A. Wilson, Lanyu Lei, George L. Bakris, Steven E. Nissen, William C. Cushman, Simon R. Heller, Richard M. Bergenstal, Penny R. Fleck, and Christopher P. Cannon, for the EXAMINE Investigators</w:t>
      </w:r>
      <w:r w:rsidR="00E731A9" w:rsidRPr="006C119A">
        <w:rPr>
          <w:rFonts w:asciiTheme="majorHAnsi" w:hAnsiTheme="majorHAnsi" w:cstheme="majorHAnsi"/>
          <w:sz w:val="22"/>
          <w:szCs w:val="22"/>
        </w:rPr>
        <w:t xml:space="preserve">. </w:t>
      </w:r>
      <w:r w:rsidR="00E731A9" w:rsidRPr="006C119A">
        <w:rPr>
          <w:rFonts w:asciiTheme="majorHAnsi" w:hAnsiTheme="majorHAnsi" w:cstheme="majorHAnsi"/>
          <w:b/>
          <w:sz w:val="22"/>
          <w:szCs w:val="22"/>
        </w:rPr>
        <w:t>Cardiovascular Mortality in Patients With Type 2 Diabetes and Recent Acute Coronary Syndromes From the EXAMINE Trial.</w:t>
      </w:r>
      <w:r w:rsidR="00E731A9" w:rsidRPr="006C119A">
        <w:rPr>
          <w:rFonts w:asciiTheme="majorHAnsi" w:hAnsiTheme="majorHAnsi" w:cstheme="majorHAnsi"/>
          <w:sz w:val="22"/>
          <w:szCs w:val="22"/>
        </w:rPr>
        <w:t xml:space="preserve"> Diabetes Care Vol 39, Julio 2016;39:1267–1273</w:t>
      </w:r>
      <w:r w:rsidR="008847F6" w:rsidRPr="006C119A">
        <w:rPr>
          <w:rFonts w:asciiTheme="majorHAnsi" w:hAnsiTheme="majorHAnsi" w:cstheme="majorHAnsi"/>
          <w:sz w:val="22"/>
          <w:szCs w:val="22"/>
        </w:rPr>
        <w:t xml:space="preserve"> </w:t>
      </w:r>
      <w:r w:rsidR="008847F6" w:rsidRPr="006C119A">
        <w:rPr>
          <w:rFonts w:asciiTheme="majorHAnsi" w:hAnsiTheme="majorHAnsi" w:cstheme="majorHAnsi"/>
          <w:bCs/>
          <w:sz w:val="22"/>
          <w:szCs w:val="22"/>
        </w:rPr>
        <w:t xml:space="preserve">ISSN: Print 0149-5992; Online 1935-5548 Impact factor (2019): 16.019 </w:t>
      </w:r>
      <w:r w:rsidR="00E731A9" w:rsidRPr="006C119A">
        <w:rPr>
          <w:rFonts w:asciiTheme="majorHAnsi" w:hAnsiTheme="majorHAnsi" w:cstheme="majorHAnsi"/>
          <w:sz w:val="22"/>
          <w:szCs w:val="22"/>
        </w:rPr>
        <w:t>| DOI: 10.2337/dc16-0303</w:t>
      </w:r>
    </w:p>
    <w:p w14:paraId="72A28E6D" w14:textId="77777777" w:rsidR="00F85D89" w:rsidRPr="006C119A" w:rsidRDefault="00F85D89" w:rsidP="00F85D89">
      <w:pPr>
        <w:widowControl w:val="0"/>
        <w:tabs>
          <w:tab w:val="left" w:pos="426"/>
        </w:tabs>
        <w:autoSpaceDE w:val="0"/>
        <w:autoSpaceDN w:val="0"/>
        <w:adjustRightInd w:val="0"/>
        <w:jc w:val="both"/>
        <w:rPr>
          <w:rFonts w:asciiTheme="majorHAnsi" w:hAnsiTheme="majorHAnsi" w:cstheme="majorHAnsi"/>
          <w:sz w:val="22"/>
          <w:szCs w:val="22"/>
        </w:rPr>
      </w:pPr>
    </w:p>
    <w:p w14:paraId="613ED29F" w14:textId="386B1BBB" w:rsidR="00F85D89" w:rsidRPr="006C119A" w:rsidRDefault="009F5BAA"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Flores-Ramírez R, Azpiri-López JR, González-González JG, Ordaz-Farías A, González-Carrillo LE, Carrizales-Sepúlveda EF, Vera-Pineda R</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lang w:val="es-MX"/>
        </w:rPr>
        <w:t xml:space="preserve">Global longitudinal strain as a biomarker in diabetic cardiomyopathy. </w:t>
      </w:r>
      <w:r w:rsidR="00F85D89" w:rsidRPr="006C119A">
        <w:rPr>
          <w:rFonts w:asciiTheme="majorHAnsi" w:hAnsiTheme="majorHAnsi" w:cstheme="majorHAnsi"/>
          <w:b/>
          <w:sz w:val="22"/>
          <w:szCs w:val="22"/>
        </w:rPr>
        <w:t>A comparative study with Gal-3 in patients with preserved ejection fraction.</w:t>
      </w:r>
      <w:r w:rsidR="00F85D89" w:rsidRPr="006C119A">
        <w:rPr>
          <w:rFonts w:asciiTheme="majorHAnsi" w:hAnsiTheme="majorHAnsi" w:cstheme="majorHAnsi"/>
          <w:sz w:val="22"/>
          <w:szCs w:val="22"/>
        </w:rPr>
        <w:t xml:space="preserve"> </w:t>
      </w:r>
      <w:r w:rsidR="00F85D89" w:rsidRPr="006C119A">
        <w:rPr>
          <w:rFonts w:asciiTheme="majorHAnsi" w:hAnsiTheme="majorHAnsi" w:cstheme="majorHAnsi"/>
          <w:sz w:val="22"/>
          <w:szCs w:val="22"/>
          <w:lang w:val="es-MX"/>
        </w:rPr>
        <w:t>Archivos de Cardiología de México. Aceptado Jul 4.</w:t>
      </w:r>
      <w:r w:rsidR="007A1191" w:rsidRPr="006C119A">
        <w:rPr>
          <w:rFonts w:asciiTheme="majorHAnsi" w:hAnsiTheme="majorHAnsi" w:cstheme="majorHAnsi"/>
          <w:sz w:val="22"/>
          <w:szCs w:val="22"/>
          <w:lang w:val="es-MX"/>
        </w:rPr>
        <w:t xml:space="preserve"> 2017;87(4):278-285</w:t>
      </w:r>
      <w:r w:rsidR="00F85D89" w:rsidRPr="006C119A">
        <w:rPr>
          <w:rFonts w:asciiTheme="majorHAnsi" w:hAnsiTheme="majorHAnsi" w:cstheme="majorHAnsi"/>
          <w:sz w:val="22"/>
          <w:szCs w:val="22"/>
          <w:lang w:val="es-MX"/>
        </w:rPr>
        <w:t xml:space="preserve"> doi: 10.1016/j.acmx.</w:t>
      </w:r>
      <w:r w:rsidR="00F85D89" w:rsidRPr="006C119A">
        <w:rPr>
          <w:rFonts w:asciiTheme="majorHAnsi" w:hAnsiTheme="majorHAnsi" w:cstheme="majorHAnsi"/>
          <w:b/>
          <w:sz w:val="22"/>
          <w:szCs w:val="22"/>
          <w:lang w:val="es-MX"/>
        </w:rPr>
        <w:t>2016</w:t>
      </w:r>
      <w:r w:rsidR="00F85D89" w:rsidRPr="006C119A">
        <w:rPr>
          <w:rFonts w:asciiTheme="majorHAnsi" w:hAnsiTheme="majorHAnsi" w:cstheme="majorHAnsi"/>
          <w:sz w:val="22"/>
          <w:szCs w:val="22"/>
          <w:lang w:val="es-MX"/>
        </w:rPr>
        <w:t xml:space="preserve">.06.002 </w:t>
      </w:r>
      <w:r w:rsidR="00F85D89" w:rsidRPr="006C119A">
        <w:rPr>
          <w:rFonts w:asciiTheme="majorHAnsi" w:hAnsiTheme="majorHAnsi" w:cstheme="majorHAnsi"/>
          <w:color w:val="545454"/>
          <w:sz w:val="22"/>
          <w:szCs w:val="22"/>
          <w:shd w:val="clear" w:color="auto" w:fill="FFFFFF"/>
          <w:lang w:val="es-MX"/>
        </w:rPr>
        <w:t>On-line </w:t>
      </w:r>
      <w:r w:rsidR="00F85D89" w:rsidRPr="006C119A">
        <w:rPr>
          <w:rStyle w:val="nfasis"/>
          <w:rFonts w:asciiTheme="majorHAnsi" w:hAnsiTheme="majorHAnsi" w:cstheme="majorHAnsi"/>
          <w:i w:val="0"/>
          <w:iCs w:val="0"/>
          <w:color w:val="6A6A6A"/>
          <w:sz w:val="22"/>
          <w:szCs w:val="22"/>
          <w:shd w:val="clear" w:color="auto" w:fill="FFFFFF"/>
          <w:lang w:val="es-MX"/>
        </w:rPr>
        <w:t>ISSN</w:t>
      </w:r>
      <w:r w:rsidR="00F85D89" w:rsidRPr="006C119A">
        <w:rPr>
          <w:rFonts w:asciiTheme="majorHAnsi" w:hAnsiTheme="majorHAnsi" w:cstheme="majorHAnsi"/>
          <w:color w:val="545454"/>
          <w:sz w:val="22"/>
          <w:szCs w:val="22"/>
          <w:shd w:val="clear" w:color="auto" w:fill="FFFFFF"/>
          <w:lang w:val="es-MX"/>
        </w:rPr>
        <w:t> 1665-1731versión impresa </w:t>
      </w:r>
      <w:r w:rsidR="00F85D89" w:rsidRPr="006C119A">
        <w:rPr>
          <w:rStyle w:val="nfasis"/>
          <w:rFonts w:asciiTheme="majorHAnsi" w:hAnsiTheme="majorHAnsi" w:cstheme="majorHAnsi"/>
          <w:i w:val="0"/>
          <w:iCs w:val="0"/>
          <w:color w:val="6A6A6A"/>
          <w:sz w:val="22"/>
          <w:szCs w:val="22"/>
          <w:shd w:val="clear" w:color="auto" w:fill="FFFFFF"/>
          <w:lang w:val="es-MX"/>
        </w:rPr>
        <w:t>ISSN</w:t>
      </w:r>
      <w:r w:rsidR="00F85D89" w:rsidRPr="006C119A">
        <w:rPr>
          <w:rFonts w:asciiTheme="majorHAnsi" w:hAnsiTheme="majorHAnsi" w:cstheme="majorHAnsi"/>
          <w:color w:val="545454"/>
          <w:sz w:val="22"/>
          <w:szCs w:val="22"/>
          <w:shd w:val="clear" w:color="auto" w:fill="FFFFFF"/>
          <w:lang w:val="es-MX"/>
        </w:rPr>
        <w:t> 1405-9940</w:t>
      </w:r>
    </w:p>
    <w:p w14:paraId="274D4376" w14:textId="77777777" w:rsidR="00546ECC" w:rsidRPr="006C119A" w:rsidRDefault="00546ECC" w:rsidP="00546ECC">
      <w:pPr>
        <w:pStyle w:val="Prrafodelista"/>
        <w:rPr>
          <w:rFonts w:asciiTheme="majorHAnsi" w:hAnsiTheme="majorHAnsi" w:cstheme="majorHAnsi"/>
          <w:sz w:val="22"/>
          <w:szCs w:val="22"/>
          <w:lang w:val="es-MX"/>
        </w:rPr>
      </w:pPr>
    </w:p>
    <w:p w14:paraId="461ED139" w14:textId="0E28AE89" w:rsidR="00546ECC" w:rsidRPr="006C119A" w:rsidRDefault="00546ECC"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rPr>
        <w:t xml:space="preserve">Marso SP, Daniels GH, Brown-Frandsen K, Kristensen P, Mann JF, Nauck MA, Nissen SE, Pocock S, Poulter NR, Ravn LS, Steinberg WM, Stockner M, Zinman B, Bergenstal RM, Buse JB; LEADER Steering Committee; LEADER Trial Investigators. </w:t>
      </w:r>
      <w:r w:rsidRPr="006C119A">
        <w:rPr>
          <w:rFonts w:asciiTheme="majorHAnsi" w:hAnsiTheme="majorHAnsi" w:cstheme="majorHAnsi"/>
          <w:b/>
          <w:sz w:val="22"/>
          <w:szCs w:val="22"/>
        </w:rPr>
        <w:t>Liraglutide and Cardiovascular Outcomes in Type 2 Diabetes</w:t>
      </w:r>
      <w:r w:rsidRPr="006C119A">
        <w:rPr>
          <w:rFonts w:asciiTheme="majorHAnsi" w:hAnsiTheme="majorHAnsi" w:cstheme="majorHAnsi"/>
          <w:sz w:val="22"/>
          <w:szCs w:val="22"/>
        </w:rPr>
        <w:t xml:space="preserve">. </w:t>
      </w:r>
      <w:r w:rsidR="00E93370" w:rsidRPr="006C119A">
        <w:rPr>
          <w:rFonts w:asciiTheme="majorHAnsi" w:hAnsiTheme="majorHAnsi" w:cstheme="majorHAnsi"/>
          <w:sz w:val="22"/>
          <w:szCs w:val="22"/>
        </w:rPr>
        <w:t xml:space="preserve">The </w:t>
      </w:r>
      <w:r w:rsidRPr="006C119A">
        <w:rPr>
          <w:rFonts w:asciiTheme="majorHAnsi" w:hAnsiTheme="majorHAnsi" w:cstheme="majorHAnsi"/>
          <w:sz w:val="22"/>
          <w:szCs w:val="22"/>
        </w:rPr>
        <w:t>N</w:t>
      </w:r>
      <w:r w:rsidR="00D76969" w:rsidRPr="006C119A">
        <w:rPr>
          <w:rFonts w:asciiTheme="majorHAnsi" w:hAnsiTheme="majorHAnsi" w:cstheme="majorHAnsi"/>
          <w:sz w:val="22"/>
          <w:szCs w:val="22"/>
        </w:rPr>
        <w:t>ew</w:t>
      </w:r>
      <w:r w:rsidRPr="006C119A">
        <w:rPr>
          <w:rFonts w:asciiTheme="majorHAnsi" w:hAnsiTheme="majorHAnsi" w:cstheme="majorHAnsi"/>
          <w:sz w:val="22"/>
          <w:szCs w:val="22"/>
        </w:rPr>
        <w:t xml:space="preserve"> Engl</w:t>
      </w:r>
      <w:r w:rsidR="00D76969" w:rsidRPr="006C119A">
        <w:rPr>
          <w:rFonts w:asciiTheme="majorHAnsi" w:hAnsiTheme="majorHAnsi" w:cstheme="majorHAnsi"/>
          <w:sz w:val="22"/>
          <w:szCs w:val="22"/>
        </w:rPr>
        <w:t xml:space="preserve">and </w:t>
      </w:r>
      <w:r w:rsidRPr="006C119A">
        <w:rPr>
          <w:rFonts w:asciiTheme="majorHAnsi" w:hAnsiTheme="majorHAnsi" w:cstheme="majorHAnsi"/>
          <w:sz w:val="22"/>
          <w:szCs w:val="22"/>
        </w:rPr>
        <w:t>J</w:t>
      </w:r>
      <w:r w:rsidR="00D76969" w:rsidRPr="006C119A">
        <w:rPr>
          <w:rFonts w:asciiTheme="majorHAnsi" w:hAnsiTheme="majorHAnsi" w:cstheme="majorHAnsi"/>
          <w:sz w:val="22"/>
          <w:szCs w:val="22"/>
        </w:rPr>
        <w:t>ournal</w:t>
      </w:r>
      <w:r w:rsidRPr="006C119A">
        <w:rPr>
          <w:rFonts w:asciiTheme="majorHAnsi" w:hAnsiTheme="majorHAnsi" w:cstheme="majorHAnsi"/>
          <w:sz w:val="22"/>
          <w:szCs w:val="22"/>
        </w:rPr>
        <w:t xml:space="preserve"> </w:t>
      </w:r>
      <w:r w:rsidR="00D76969" w:rsidRPr="006C119A">
        <w:rPr>
          <w:rFonts w:asciiTheme="majorHAnsi" w:hAnsiTheme="majorHAnsi" w:cstheme="majorHAnsi"/>
          <w:sz w:val="22"/>
          <w:szCs w:val="22"/>
        </w:rPr>
        <w:t xml:space="preserve">of </w:t>
      </w:r>
      <w:r w:rsidRPr="006C119A">
        <w:rPr>
          <w:rFonts w:asciiTheme="majorHAnsi" w:hAnsiTheme="majorHAnsi" w:cstheme="majorHAnsi"/>
          <w:sz w:val="22"/>
          <w:szCs w:val="22"/>
        </w:rPr>
        <w:t>Med</w:t>
      </w:r>
      <w:r w:rsidR="00D76969" w:rsidRPr="006C119A">
        <w:rPr>
          <w:rFonts w:asciiTheme="majorHAnsi" w:hAnsiTheme="majorHAnsi" w:cstheme="majorHAnsi"/>
          <w:sz w:val="22"/>
          <w:szCs w:val="22"/>
        </w:rPr>
        <w:t>icine</w:t>
      </w:r>
      <w:r w:rsidRPr="006C119A">
        <w:rPr>
          <w:rFonts w:asciiTheme="majorHAnsi" w:hAnsiTheme="majorHAnsi" w:cstheme="majorHAnsi"/>
          <w:sz w:val="22"/>
          <w:szCs w:val="22"/>
        </w:rPr>
        <w:t>. 2016 Jul 28;375(4):311-22. doi: 10.1056/NEJMoa1603827. Epub 2016 Jun 13. PubMed:  27295427. ISSN: 0028-4793 FI: 74.406.</w:t>
      </w:r>
    </w:p>
    <w:p w14:paraId="0B60C76F" w14:textId="77777777" w:rsidR="0002717F" w:rsidRPr="006C119A" w:rsidRDefault="0002717F" w:rsidP="00F85D89">
      <w:pPr>
        <w:widowControl w:val="0"/>
        <w:tabs>
          <w:tab w:val="left" w:pos="426"/>
        </w:tabs>
        <w:autoSpaceDE w:val="0"/>
        <w:autoSpaceDN w:val="0"/>
        <w:adjustRightInd w:val="0"/>
        <w:ind w:left="426" w:hanging="426"/>
        <w:jc w:val="both"/>
        <w:rPr>
          <w:rFonts w:asciiTheme="majorHAnsi" w:hAnsiTheme="majorHAnsi" w:cstheme="majorHAnsi"/>
          <w:sz w:val="22"/>
          <w:szCs w:val="22"/>
        </w:rPr>
      </w:pPr>
    </w:p>
    <w:p w14:paraId="56DCEE70" w14:textId="75BDF5F9" w:rsidR="00F85D89" w:rsidRDefault="00F85D8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color w:val="000000"/>
          <w:sz w:val="22"/>
          <w:szCs w:val="22"/>
          <w:lang w:val="es-MX" w:eastAsia="es-MX"/>
        </w:rPr>
        <w:t>Álvarez-Villalobos NA, Treviño-Alvarez AM, González-González JG</w:t>
      </w:r>
      <w:r w:rsidRPr="006C119A">
        <w:rPr>
          <w:rFonts w:asciiTheme="majorHAnsi" w:hAnsiTheme="majorHAnsi" w:cstheme="majorHAnsi"/>
          <w:sz w:val="22"/>
          <w:szCs w:val="22"/>
          <w:lang w:val="es-MX"/>
        </w:rPr>
        <w:t>.</w:t>
      </w:r>
      <w:r w:rsidR="000A72F9" w:rsidRPr="006C119A">
        <w:rPr>
          <w:rFonts w:asciiTheme="majorHAnsi" w:hAnsiTheme="majorHAnsi" w:cstheme="majorHAnsi"/>
          <w:sz w:val="22"/>
          <w:szCs w:val="22"/>
          <w:lang w:val="es-MX"/>
        </w:rPr>
        <w:t xml:space="preserve"> </w:t>
      </w:r>
      <w:r w:rsidR="000A72F9" w:rsidRPr="006C119A">
        <w:rPr>
          <w:rFonts w:asciiTheme="majorHAnsi" w:hAnsiTheme="majorHAnsi" w:cstheme="majorHAnsi"/>
          <w:b/>
          <w:sz w:val="22"/>
          <w:szCs w:val="22"/>
        </w:rPr>
        <w:t>To the Editor:</w:t>
      </w:r>
      <w:r w:rsidRPr="006C119A">
        <w:rPr>
          <w:rFonts w:asciiTheme="majorHAnsi" w:hAnsiTheme="majorHAnsi" w:cstheme="majorHAnsi"/>
          <w:sz w:val="22"/>
          <w:szCs w:val="22"/>
        </w:rPr>
        <w:t xml:space="preserve"> </w:t>
      </w:r>
      <w:r w:rsidRPr="006C119A">
        <w:rPr>
          <w:rFonts w:asciiTheme="majorHAnsi" w:hAnsiTheme="majorHAnsi" w:cstheme="majorHAnsi"/>
          <w:b/>
          <w:sz w:val="22"/>
          <w:szCs w:val="22"/>
        </w:rPr>
        <w:t>Liraglutide and Cardiovascular Outcomes in Type 2 Diabetes</w:t>
      </w:r>
      <w:r w:rsidR="00CF6DFB" w:rsidRPr="006C119A">
        <w:rPr>
          <w:rFonts w:asciiTheme="majorHAnsi" w:hAnsiTheme="majorHAnsi" w:cstheme="majorHAnsi"/>
          <w:b/>
          <w:sz w:val="22"/>
          <w:szCs w:val="22"/>
        </w:rPr>
        <w:t>.</w:t>
      </w:r>
      <w:r w:rsidRPr="006C119A">
        <w:rPr>
          <w:rFonts w:asciiTheme="majorHAnsi" w:hAnsiTheme="majorHAnsi" w:cstheme="majorHAnsi"/>
          <w:b/>
          <w:sz w:val="22"/>
          <w:szCs w:val="22"/>
        </w:rPr>
        <w:t xml:space="preserve"> </w:t>
      </w:r>
      <w:r w:rsidR="00E93370" w:rsidRPr="006C119A">
        <w:rPr>
          <w:rFonts w:asciiTheme="majorHAnsi" w:hAnsiTheme="majorHAnsi" w:cstheme="majorHAnsi"/>
          <w:bCs/>
          <w:sz w:val="22"/>
          <w:szCs w:val="22"/>
        </w:rPr>
        <w:t xml:space="preserve">The </w:t>
      </w:r>
      <w:r w:rsidRPr="006C119A">
        <w:rPr>
          <w:rFonts w:asciiTheme="majorHAnsi" w:hAnsiTheme="majorHAnsi" w:cstheme="majorHAnsi"/>
          <w:sz w:val="22"/>
          <w:szCs w:val="22"/>
        </w:rPr>
        <w:t xml:space="preserve">New England Journal of Medicine. 2016 Nov 3;375(18):1797-8. </w:t>
      </w:r>
      <w:proofErr w:type="gramStart"/>
      <w:r w:rsidRPr="006C119A">
        <w:rPr>
          <w:rFonts w:asciiTheme="majorHAnsi" w:hAnsiTheme="majorHAnsi" w:cstheme="majorHAnsi"/>
          <w:sz w:val="22"/>
          <w:szCs w:val="22"/>
        </w:rPr>
        <w:t>doi</w:t>
      </w:r>
      <w:proofErr w:type="gramEnd"/>
      <w:r w:rsidRPr="006C119A">
        <w:rPr>
          <w:rFonts w:asciiTheme="majorHAnsi" w:hAnsiTheme="majorHAnsi" w:cstheme="majorHAnsi"/>
          <w:sz w:val="22"/>
          <w:szCs w:val="22"/>
        </w:rPr>
        <w:t>: 10.1056/NEJMc1611289.</w:t>
      </w:r>
    </w:p>
    <w:p w14:paraId="74B4245D" w14:textId="77777777" w:rsidR="00F85D89" w:rsidRPr="006C119A" w:rsidRDefault="00F85D89" w:rsidP="00F85D89">
      <w:pPr>
        <w:widowControl w:val="0"/>
        <w:tabs>
          <w:tab w:val="left" w:pos="426"/>
        </w:tabs>
        <w:autoSpaceDE w:val="0"/>
        <w:autoSpaceDN w:val="0"/>
        <w:adjustRightInd w:val="0"/>
        <w:ind w:left="426" w:hanging="426"/>
        <w:jc w:val="both"/>
        <w:rPr>
          <w:rFonts w:asciiTheme="majorHAnsi" w:hAnsiTheme="majorHAnsi" w:cstheme="majorHAnsi"/>
          <w:sz w:val="22"/>
          <w:szCs w:val="22"/>
        </w:rPr>
      </w:pPr>
    </w:p>
    <w:p w14:paraId="3DE3F048" w14:textId="617C1D4B" w:rsidR="00F85D89" w:rsidRPr="006C119A" w:rsidRDefault="009F5BAA"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t>González-Saldivar G, Rodríguez-Gutiérrez R, Ocampo-Candiani J, González-González JG, Gómez-Flores M</w:t>
      </w:r>
      <w:r w:rsidR="00F85D89" w:rsidRPr="006C119A">
        <w:rPr>
          <w:rFonts w:asciiTheme="majorHAnsi" w:hAnsiTheme="majorHAnsi" w:cstheme="majorHAnsi"/>
          <w:sz w:val="22"/>
          <w:szCs w:val="22"/>
        </w:rPr>
        <w:t xml:space="preserve">. </w:t>
      </w:r>
      <w:r w:rsidR="00F85D89" w:rsidRPr="006C119A">
        <w:rPr>
          <w:rFonts w:asciiTheme="majorHAnsi" w:hAnsiTheme="majorHAnsi" w:cstheme="majorHAnsi"/>
          <w:b/>
          <w:sz w:val="22"/>
          <w:szCs w:val="22"/>
        </w:rPr>
        <w:t xml:space="preserve">Skin Manifestations of Insulin Resistance: From a Biochemical Stance to a Clinical Diagnosis and Management. </w:t>
      </w:r>
      <w:r w:rsidR="00F85D89" w:rsidRPr="006C119A">
        <w:rPr>
          <w:rFonts w:asciiTheme="majorHAnsi" w:hAnsiTheme="majorHAnsi" w:cstheme="majorHAnsi"/>
          <w:sz w:val="22"/>
          <w:szCs w:val="22"/>
          <w:lang w:val="es-MX"/>
        </w:rPr>
        <w:t>De</w:t>
      </w:r>
      <w:r w:rsidR="00B33C6C" w:rsidRPr="006C119A">
        <w:rPr>
          <w:rFonts w:asciiTheme="majorHAnsi" w:hAnsiTheme="majorHAnsi" w:cstheme="majorHAnsi"/>
          <w:sz w:val="22"/>
          <w:szCs w:val="22"/>
          <w:lang w:val="es-MX"/>
        </w:rPr>
        <w:t>r</w:t>
      </w:r>
      <w:r w:rsidR="00F85D89" w:rsidRPr="006C119A">
        <w:rPr>
          <w:rFonts w:asciiTheme="majorHAnsi" w:hAnsiTheme="majorHAnsi" w:cstheme="majorHAnsi"/>
          <w:sz w:val="22"/>
          <w:szCs w:val="22"/>
          <w:lang w:val="es-MX"/>
        </w:rPr>
        <w:t>matol</w:t>
      </w:r>
      <w:r w:rsidR="000A72F9" w:rsidRPr="006C119A">
        <w:rPr>
          <w:rFonts w:asciiTheme="majorHAnsi" w:hAnsiTheme="majorHAnsi" w:cstheme="majorHAnsi"/>
          <w:sz w:val="22"/>
          <w:szCs w:val="22"/>
          <w:lang w:val="es-MX"/>
        </w:rPr>
        <w:t>ogy</w:t>
      </w:r>
      <w:r w:rsidR="00CF6DFB" w:rsidRPr="006C119A">
        <w:rPr>
          <w:rFonts w:asciiTheme="majorHAnsi" w:hAnsiTheme="majorHAnsi" w:cstheme="majorHAnsi"/>
          <w:sz w:val="22"/>
          <w:szCs w:val="22"/>
          <w:lang w:val="es-MX"/>
        </w:rPr>
        <w:t xml:space="preserve"> and</w:t>
      </w:r>
      <w:r w:rsidR="00F85D89" w:rsidRPr="006C119A">
        <w:rPr>
          <w:rFonts w:asciiTheme="majorHAnsi" w:hAnsiTheme="majorHAnsi" w:cstheme="majorHAnsi"/>
          <w:sz w:val="22"/>
          <w:szCs w:val="22"/>
          <w:lang w:val="es-MX"/>
        </w:rPr>
        <w:t xml:space="preserve"> Ther</w:t>
      </w:r>
      <w:r w:rsidR="000A72F9" w:rsidRPr="006C119A">
        <w:rPr>
          <w:rFonts w:asciiTheme="majorHAnsi" w:hAnsiTheme="majorHAnsi" w:cstheme="majorHAnsi"/>
          <w:sz w:val="22"/>
          <w:szCs w:val="22"/>
          <w:lang w:val="es-MX"/>
        </w:rPr>
        <w:t>apy</w:t>
      </w:r>
      <w:r w:rsidR="00F85D89" w:rsidRPr="006C119A">
        <w:rPr>
          <w:rFonts w:asciiTheme="majorHAnsi" w:hAnsiTheme="majorHAnsi" w:cstheme="majorHAnsi"/>
          <w:sz w:val="22"/>
          <w:szCs w:val="22"/>
          <w:lang w:val="es-MX"/>
        </w:rPr>
        <w:t>. 201</w:t>
      </w:r>
      <w:r w:rsidR="003D207A" w:rsidRPr="006C119A">
        <w:rPr>
          <w:rFonts w:asciiTheme="majorHAnsi" w:hAnsiTheme="majorHAnsi" w:cstheme="majorHAnsi"/>
          <w:sz w:val="22"/>
          <w:szCs w:val="22"/>
          <w:lang w:val="es-MX"/>
        </w:rPr>
        <w:t>6</w:t>
      </w:r>
      <w:r w:rsidR="00F85D89" w:rsidRPr="006C119A">
        <w:rPr>
          <w:rFonts w:asciiTheme="majorHAnsi" w:hAnsiTheme="majorHAnsi" w:cstheme="majorHAnsi"/>
          <w:sz w:val="22"/>
          <w:szCs w:val="22"/>
          <w:lang w:val="es-MX"/>
        </w:rPr>
        <w:t xml:space="preserve"> </w:t>
      </w:r>
      <w:r w:rsidR="003D207A" w:rsidRPr="006C119A">
        <w:rPr>
          <w:rFonts w:asciiTheme="majorHAnsi" w:hAnsiTheme="majorHAnsi" w:cstheme="majorHAnsi"/>
          <w:sz w:val="22"/>
          <w:szCs w:val="22"/>
          <w:lang w:val="es-MX"/>
        </w:rPr>
        <w:t>Dec</w:t>
      </w:r>
      <w:r w:rsidR="00F85D89" w:rsidRPr="006C119A">
        <w:rPr>
          <w:rFonts w:asciiTheme="majorHAnsi" w:hAnsiTheme="majorHAnsi" w:cstheme="majorHAnsi"/>
          <w:sz w:val="22"/>
          <w:szCs w:val="22"/>
          <w:lang w:val="es-MX"/>
        </w:rPr>
        <w:t>;7(1):37-51. doi: 10.1007/s13555-016-0160-3.</w:t>
      </w:r>
    </w:p>
    <w:p w14:paraId="6C85D498" w14:textId="77777777" w:rsidR="00F85D89" w:rsidRPr="006C119A" w:rsidRDefault="00F85D89" w:rsidP="00F85D89">
      <w:pPr>
        <w:rPr>
          <w:rFonts w:asciiTheme="majorHAnsi" w:hAnsiTheme="majorHAnsi" w:cstheme="majorHAnsi"/>
          <w:sz w:val="22"/>
          <w:szCs w:val="22"/>
          <w:lang w:val="es-MX"/>
        </w:rPr>
      </w:pPr>
    </w:p>
    <w:p w14:paraId="6539AE46" w14:textId="1DBB5324" w:rsidR="00F85D89" w:rsidRPr="006C119A" w:rsidRDefault="00F85D8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rPr>
        <w:t xml:space="preserve">Mathieu C, Herrera Marmolejo M, González González JG, Hansen L, Chen H, Johnsson E, Garcia-Sanchez R, Iqbal N. </w:t>
      </w:r>
      <w:r w:rsidRPr="006C119A">
        <w:rPr>
          <w:rFonts w:asciiTheme="majorHAnsi" w:hAnsiTheme="majorHAnsi" w:cstheme="majorHAnsi"/>
          <w:b/>
          <w:sz w:val="22"/>
          <w:szCs w:val="22"/>
        </w:rPr>
        <w:t>Efficacy and safety of triple therapy with dapagliflozin add-on to saxagliptin plus metformin over 52 weeks in patients with type 2 diabetes.</w:t>
      </w:r>
      <w:r w:rsidRPr="006C119A">
        <w:rPr>
          <w:rFonts w:asciiTheme="majorHAnsi" w:hAnsiTheme="majorHAnsi" w:cstheme="majorHAnsi"/>
          <w:sz w:val="22"/>
          <w:szCs w:val="22"/>
        </w:rPr>
        <w:t xml:space="preserve"> Diabetes</w:t>
      </w:r>
      <w:r w:rsidR="00CF6DFB" w:rsidRPr="006C119A">
        <w:rPr>
          <w:rFonts w:asciiTheme="majorHAnsi" w:hAnsiTheme="majorHAnsi" w:cstheme="majorHAnsi"/>
          <w:sz w:val="22"/>
          <w:szCs w:val="22"/>
        </w:rPr>
        <w:t>,</w:t>
      </w:r>
      <w:r w:rsidRPr="006C119A">
        <w:rPr>
          <w:rFonts w:asciiTheme="majorHAnsi" w:hAnsiTheme="majorHAnsi" w:cstheme="majorHAnsi"/>
          <w:sz w:val="22"/>
          <w:szCs w:val="22"/>
        </w:rPr>
        <w:t xml:space="preserve"> Obesity and Metabolism. 2016 Nov;18(11):1134-1137. doi: 10.1111/dom.12737. ISSN: 1462-8902 FI.: 5.98</w:t>
      </w:r>
    </w:p>
    <w:p w14:paraId="70DF925C" w14:textId="77777777" w:rsidR="00F85D89" w:rsidRPr="006C119A" w:rsidRDefault="00F85D89" w:rsidP="00F85D89">
      <w:pPr>
        <w:widowControl w:val="0"/>
        <w:tabs>
          <w:tab w:val="left" w:pos="426"/>
        </w:tabs>
        <w:autoSpaceDE w:val="0"/>
        <w:autoSpaceDN w:val="0"/>
        <w:adjustRightInd w:val="0"/>
        <w:jc w:val="both"/>
        <w:rPr>
          <w:rFonts w:asciiTheme="majorHAnsi" w:hAnsiTheme="majorHAnsi" w:cstheme="majorHAnsi"/>
          <w:sz w:val="22"/>
          <w:szCs w:val="22"/>
        </w:rPr>
      </w:pPr>
    </w:p>
    <w:p w14:paraId="4BFED8F2" w14:textId="47A447F7" w:rsidR="00F85D89" w:rsidRPr="006C119A" w:rsidRDefault="00F85D8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rPr>
        <w:t xml:space="preserve">Ridker PM, Revkin J, Amarenco P, Brunell R, Curto M, Civeira F, Flather M, Glynn RJ, Gregoire J, Jukema JW, Karpov Y, Kastelein JJP, Koenig W, Lorenzatti A, Manga P, Masiukiewicz U, Miller M, Mosterd A, Murin J, Nicolau JC, Nissen S, Ponikowski P, Santos RD, Schwartz PF, Soran H, White H, Wright RS, Vrablik M, Yunis C, Shear CL, Tardif JC; SPIRE Cardiovascular Outcome Investigators. </w:t>
      </w:r>
      <w:r w:rsidRPr="006C119A">
        <w:rPr>
          <w:rFonts w:asciiTheme="majorHAnsi" w:hAnsiTheme="majorHAnsi" w:cstheme="majorHAnsi"/>
          <w:b/>
          <w:sz w:val="22"/>
          <w:szCs w:val="22"/>
        </w:rPr>
        <w:t>Cardiovascular Efficacy and Safety of Bococizumab in High-Risk Patients.</w:t>
      </w:r>
      <w:r w:rsidRPr="006C119A">
        <w:rPr>
          <w:rFonts w:asciiTheme="majorHAnsi" w:hAnsiTheme="majorHAnsi" w:cstheme="majorHAnsi"/>
          <w:bCs/>
          <w:sz w:val="22"/>
          <w:szCs w:val="22"/>
        </w:rPr>
        <w:t xml:space="preserve"> </w:t>
      </w:r>
      <w:r w:rsidR="00E93370" w:rsidRPr="006C119A">
        <w:rPr>
          <w:rFonts w:asciiTheme="majorHAnsi" w:hAnsiTheme="majorHAnsi" w:cstheme="majorHAnsi"/>
          <w:bCs/>
          <w:sz w:val="22"/>
          <w:szCs w:val="22"/>
        </w:rPr>
        <w:t xml:space="preserve">The </w:t>
      </w:r>
      <w:r w:rsidRPr="006C119A">
        <w:rPr>
          <w:rFonts w:asciiTheme="majorHAnsi" w:hAnsiTheme="majorHAnsi" w:cstheme="majorHAnsi"/>
          <w:sz w:val="22"/>
          <w:szCs w:val="22"/>
        </w:rPr>
        <w:t>N</w:t>
      </w:r>
      <w:r w:rsidR="00CF6DFB" w:rsidRPr="006C119A">
        <w:rPr>
          <w:rFonts w:asciiTheme="majorHAnsi" w:hAnsiTheme="majorHAnsi" w:cstheme="majorHAnsi"/>
          <w:sz w:val="22"/>
          <w:szCs w:val="22"/>
        </w:rPr>
        <w:t xml:space="preserve">ew </w:t>
      </w:r>
      <w:r w:rsidRPr="006C119A">
        <w:rPr>
          <w:rFonts w:asciiTheme="majorHAnsi" w:hAnsiTheme="majorHAnsi" w:cstheme="majorHAnsi"/>
          <w:sz w:val="22"/>
          <w:szCs w:val="22"/>
        </w:rPr>
        <w:t>Engl</w:t>
      </w:r>
      <w:r w:rsidR="00CF6DFB" w:rsidRPr="006C119A">
        <w:rPr>
          <w:rFonts w:asciiTheme="majorHAnsi" w:hAnsiTheme="majorHAnsi" w:cstheme="majorHAnsi"/>
          <w:sz w:val="22"/>
          <w:szCs w:val="22"/>
        </w:rPr>
        <w:t xml:space="preserve">and </w:t>
      </w:r>
      <w:r w:rsidRPr="006C119A">
        <w:rPr>
          <w:rFonts w:asciiTheme="majorHAnsi" w:hAnsiTheme="majorHAnsi" w:cstheme="majorHAnsi"/>
          <w:sz w:val="22"/>
          <w:szCs w:val="22"/>
        </w:rPr>
        <w:t>J</w:t>
      </w:r>
      <w:r w:rsidR="00CF6DFB" w:rsidRPr="006C119A">
        <w:rPr>
          <w:rFonts w:asciiTheme="majorHAnsi" w:hAnsiTheme="majorHAnsi" w:cstheme="majorHAnsi"/>
          <w:sz w:val="22"/>
          <w:szCs w:val="22"/>
        </w:rPr>
        <w:t>ournal of</w:t>
      </w:r>
      <w:r w:rsidRPr="006C119A">
        <w:rPr>
          <w:rFonts w:asciiTheme="majorHAnsi" w:hAnsiTheme="majorHAnsi" w:cstheme="majorHAnsi"/>
          <w:sz w:val="22"/>
          <w:szCs w:val="22"/>
        </w:rPr>
        <w:t xml:space="preserve"> Med</w:t>
      </w:r>
      <w:r w:rsidR="00CF6DFB" w:rsidRPr="006C119A">
        <w:rPr>
          <w:rFonts w:asciiTheme="majorHAnsi" w:hAnsiTheme="majorHAnsi" w:cstheme="majorHAnsi"/>
          <w:sz w:val="22"/>
          <w:szCs w:val="22"/>
        </w:rPr>
        <w:t>icine</w:t>
      </w:r>
      <w:r w:rsidRPr="006C119A">
        <w:rPr>
          <w:rFonts w:asciiTheme="majorHAnsi" w:hAnsiTheme="majorHAnsi" w:cstheme="majorHAnsi"/>
          <w:sz w:val="22"/>
          <w:szCs w:val="22"/>
        </w:rPr>
        <w:t xml:space="preserve">. 2017 Apr 20;376(16):1527-1539. doi: 10.1056/NEJMoa1701488. ISSN: </w:t>
      </w:r>
      <w:r w:rsidRPr="006C119A">
        <w:rPr>
          <w:rFonts w:asciiTheme="majorHAnsi" w:hAnsiTheme="majorHAnsi" w:cstheme="majorHAnsi"/>
          <w:color w:val="545454"/>
          <w:sz w:val="22"/>
          <w:szCs w:val="22"/>
          <w:shd w:val="clear" w:color="auto" w:fill="FFFFFF"/>
        </w:rPr>
        <w:t>0028-4793 FI.: 74.406</w:t>
      </w:r>
    </w:p>
    <w:p w14:paraId="3C731648" w14:textId="77777777" w:rsidR="00B75EF2" w:rsidRPr="006C119A" w:rsidRDefault="00B75EF2" w:rsidP="00F85D89">
      <w:pPr>
        <w:widowControl w:val="0"/>
        <w:tabs>
          <w:tab w:val="left" w:pos="426"/>
        </w:tabs>
        <w:autoSpaceDE w:val="0"/>
        <w:autoSpaceDN w:val="0"/>
        <w:adjustRightInd w:val="0"/>
        <w:jc w:val="both"/>
        <w:rPr>
          <w:rFonts w:asciiTheme="majorHAnsi" w:hAnsiTheme="majorHAnsi" w:cstheme="majorHAnsi"/>
          <w:sz w:val="22"/>
          <w:szCs w:val="22"/>
        </w:rPr>
      </w:pPr>
    </w:p>
    <w:p w14:paraId="3D12F37A" w14:textId="57DF4218" w:rsidR="00F85D89" w:rsidRPr="006C119A" w:rsidRDefault="00F85D8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Rodríguez-Gutiérrez R, Montes-Villarreal J, Rodríguez-Velver KV, González-Velázquez C, Salcido-Montenegro A, Elizondo-Plazas A, González-González JG. </w:t>
      </w:r>
      <w:r w:rsidRPr="006C119A">
        <w:rPr>
          <w:rFonts w:asciiTheme="majorHAnsi" w:hAnsiTheme="majorHAnsi" w:cstheme="majorHAnsi"/>
          <w:b/>
          <w:sz w:val="22"/>
          <w:szCs w:val="22"/>
        </w:rPr>
        <w:t xml:space="preserve">Metformin Use and Vitamin B12 Deficiency: Untangling the Association. </w:t>
      </w:r>
      <w:r w:rsidRPr="006C119A">
        <w:rPr>
          <w:rFonts w:asciiTheme="majorHAnsi" w:hAnsiTheme="majorHAnsi" w:cstheme="majorHAnsi"/>
          <w:sz w:val="22"/>
          <w:szCs w:val="22"/>
        </w:rPr>
        <w:t xml:space="preserve">American Journal of the Medical Sciences. 2017 Aug;354(2):165-171. doi: 10.1016/j.amjms.2017.04.010. ISSN: 0002-9629 </w:t>
      </w:r>
    </w:p>
    <w:p w14:paraId="1B136FE8" w14:textId="77777777" w:rsidR="00F85D89" w:rsidRPr="006C119A" w:rsidRDefault="00F85D89" w:rsidP="00F85D89">
      <w:pPr>
        <w:widowControl w:val="0"/>
        <w:tabs>
          <w:tab w:val="left" w:pos="426"/>
        </w:tabs>
        <w:autoSpaceDE w:val="0"/>
        <w:autoSpaceDN w:val="0"/>
        <w:adjustRightInd w:val="0"/>
        <w:jc w:val="both"/>
        <w:rPr>
          <w:rFonts w:asciiTheme="majorHAnsi" w:hAnsiTheme="majorHAnsi" w:cstheme="majorHAnsi"/>
          <w:sz w:val="22"/>
          <w:szCs w:val="22"/>
        </w:rPr>
      </w:pPr>
    </w:p>
    <w:p w14:paraId="53B8CFED" w14:textId="128E32DC" w:rsidR="00F85D89" w:rsidRPr="006C119A" w:rsidRDefault="00F85D8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t xml:space="preserve">Mann JFE, Ørsted DD, Brown-Frandsen K, Marso SP, Poulter NR, Rasmussen S, Tornøe K, Zinman B, Buse JB; LEADER Steering Committee and Investigators. </w:t>
      </w:r>
      <w:r w:rsidRPr="006C119A">
        <w:rPr>
          <w:rFonts w:asciiTheme="majorHAnsi" w:hAnsiTheme="majorHAnsi" w:cstheme="majorHAnsi"/>
          <w:b/>
          <w:sz w:val="22"/>
          <w:szCs w:val="22"/>
        </w:rPr>
        <w:t xml:space="preserve">Liraglutide and Renal Outcomes in Type 2 Diabetes. </w:t>
      </w:r>
      <w:r w:rsidR="00E93370" w:rsidRPr="006C119A">
        <w:rPr>
          <w:rFonts w:asciiTheme="majorHAnsi" w:hAnsiTheme="majorHAnsi" w:cstheme="majorHAnsi"/>
          <w:bCs/>
          <w:sz w:val="22"/>
          <w:szCs w:val="22"/>
        </w:rPr>
        <w:t xml:space="preserve">The </w:t>
      </w:r>
      <w:r w:rsidR="00D76969" w:rsidRPr="006C119A">
        <w:rPr>
          <w:rFonts w:asciiTheme="majorHAnsi" w:hAnsiTheme="majorHAnsi" w:cstheme="majorHAnsi"/>
          <w:sz w:val="22"/>
          <w:szCs w:val="22"/>
        </w:rPr>
        <w:t>New England Journal of Medicine</w:t>
      </w:r>
      <w:r w:rsidRPr="006C119A">
        <w:rPr>
          <w:rFonts w:asciiTheme="majorHAnsi" w:hAnsiTheme="majorHAnsi" w:cstheme="majorHAnsi"/>
          <w:sz w:val="22"/>
          <w:szCs w:val="22"/>
        </w:rPr>
        <w:t xml:space="preserve">. 2017 Aug 31;377(9):839-848. doi: 10.1056/NEJMoa1616011. </w:t>
      </w:r>
      <w:r w:rsidRPr="006C119A">
        <w:rPr>
          <w:rFonts w:asciiTheme="majorHAnsi" w:hAnsiTheme="majorHAnsi" w:cstheme="majorHAnsi"/>
          <w:sz w:val="22"/>
          <w:szCs w:val="22"/>
          <w:lang w:val="es-MX"/>
        </w:rPr>
        <w:t xml:space="preserve">ISSN: </w:t>
      </w:r>
      <w:r w:rsidRPr="006C119A">
        <w:rPr>
          <w:rFonts w:asciiTheme="majorHAnsi" w:hAnsiTheme="majorHAnsi" w:cstheme="majorHAnsi"/>
          <w:sz w:val="22"/>
          <w:szCs w:val="22"/>
        </w:rPr>
        <w:t>0002-9629 FI.: 74.406</w:t>
      </w:r>
    </w:p>
    <w:p w14:paraId="740D9D39" w14:textId="77777777" w:rsidR="00F85D89" w:rsidRPr="006C119A" w:rsidRDefault="00F85D89" w:rsidP="00F85D89">
      <w:pPr>
        <w:widowControl w:val="0"/>
        <w:tabs>
          <w:tab w:val="left" w:pos="426"/>
        </w:tabs>
        <w:autoSpaceDE w:val="0"/>
        <w:autoSpaceDN w:val="0"/>
        <w:adjustRightInd w:val="0"/>
        <w:jc w:val="both"/>
        <w:rPr>
          <w:rFonts w:asciiTheme="majorHAnsi" w:hAnsiTheme="majorHAnsi" w:cstheme="majorHAnsi"/>
          <w:sz w:val="22"/>
          <w:szCs w:val="22"/>
          <w:lang w:val="es-MX"/>
        </w:rPr>
      </w:pPr>
    </w:p>
    <w:p w14:paraId="3DE3F882" w14:textId="7F1A9479" w:rsidR="00366973" w:rsidRPr="003155F4" w:rsidRDefault="00F85D89" w:rsidP="00F85D89">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rPr>
        <w:t xml:space="preserve">Dandona P, Mathieu C, Phillip M, Hansen L, Griffen SC, Tschöpe D, Thorén F, Xu J, Langkilde AM; DEPICT-1 Investigators. </w:t>
      </w:r>
      <w:r w:rsidRPr="006C119A">
        <w:rPr>
          <w:rFonts w:asciiTheme="majorHAnsi" w:hAnsiTheme="majorHAnsi" w:cstheme="majorHAnsi"/>
          <w:b/>
          <w:sz w:val="22"/>
          <w:szCs w:val="22"/>
        </w:rPr>
        <w:t xml:space="preserve">Efficacy and safety of dapagliflozin in patients with inadequately controlled type 1 diabetes (DEPICT-1): 24 week results from a multicentre, double-blind, phase 3, randomised controlled trial. </w:t>
      </w:r>
      <w:r w:rsidRPr="006C119A">
        <w:rPr>
          <w:rFonts w:asciiTheme="majorHAnsi" w:hAnsiTheme="majorHAnsi" w:cstheme="majorHAnsi"/>
          <w:sz w:val="22"/>
          <w:szCs w:val="22"/>
        </w:rPr>
        <w:t>Lancet. Diabetes and Endocrinology. 2017 Nov;5(11):864-876. doi: 10.1016/S2213-8587(17)30308-X. ISSN: 2213-8587. FI.: 4.42</w:t>
      </w:r>
    </w:p>
    <w:p w14:paraId="6DC17AED" w14:textId="77777777" w:rsidR="00366973" w:rsidRPr="006C119A" w:rsidRDefault="00366973" w:rsidP="00F85D89">
      <w:pPr>
        <w:widowControl w:val="0"/>
        <w:tabs>
          <w:tab w:val="left" w:pos="426"/>
        </w:tabs>
        <w:autoSpaceDE w:val="0"/>
        <w:autoSpaceDN w:val="0"/>
        <w:adjustRightInd w:val="0"/>
        <w:jc w:val="both"/>
        <w:rPr>
          <w:rFonts w:asciiTheme="majorHAnsi" w:hAnsiTheme="majorHAnsi" w:cstheme="majorHAnsi"/>
          <w:sz w:val="22"/>
          <w:szCs w:val="22"/>
        </w:rPr>
      </w:pPr>
    </w:p>
    <w:p w14:paraId="0665B149" w14:textId="5435FC78" w:rsidR="00F85D89" w:rsidRDefault="00F85D8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Rodríguez-Gutiérrez R, Salcido-Montenegro A, Elizondo-Plazas A, González-González JG. </w:t>
      </w:r>
      <w:r w:rsidRPr="006C119A">
        <w:rPr>
          <w:rFonts w:asciiTheme="majorHAnsi" w:hAnsiTheme="majorHAnsi" w:cstheme="majorHAnsi"/>
          <w:b/>
          <w:sz w:val="22"/>
          <w:szCs w:val="22"/>
        </w:rPr>
        <w:t xml:space="preserve">Challenges in Choosing a Medication for Type 2 Diabetes. </w:t>
      </w:r>
      <w:r w:rsidRPr="006C119A">
        <w:rPr>
          <w:rFonts w:asciiTheme="majorHAnsi" w:hAnsiTheme="majorHAnsi" w:cstheme="majorHAnsi"/>
          <w:sz w:val="22"/>
          <w:szCs w:val="22"/>
        </w:rPr>
        <w:t>Diabetes Technology</w:t>
      </w:r>
      <w:r w:rsidR="00CF6DFB" w:rsidRPr="006C119A">
        <w:rPr>
          <w:rFonts w:asciiTheme="majorHAnsi" w:hAnsiTheme="majorHAnsi" w:cstheme="majorHAnsi"/>
          <w:sz w:val="22"/>
          <w:szCs w:val="22"/>
        </w:rPr>
        <w:t xml:space="preserve"> and</w:t>
      </w:r>
      <w:r w:rsidRPr="006C119A">
        <w:rPr>
          <w:rFonts w:asciiTheme="majorHAnsi" w:hAnsiTheme="majorHAnsi" w:cstheme="majorHAnsi"/>
          <w:sz w:val="22"/>
          <w:szCs w:val="22"/>
        </w:rPr>
        <w:t xml:space="preserve"> Therapeutics. </w:t>
      </w:r>
      <w:r w:rsidRPr="006C119A">
        <w:rPr>
          <w:rFonts w:asciiTheme="majorHAnsi" w:hAnsiTheme="majorHAnsi" w:cstheme="majorHAnsi"/>
          <w:sz w:val="22"/>
          <w:szCs w:val="22"/>
          <w:lang w:val="es-MX"/>
        </w:rPr>
        <w:t>1-Oct-2017 Vol.19(10):557-559. doi: 10.1089/dia.2017.0166. ISSN: 1520-9156</w:t>
      </w:r>
      <w:r w:rsidR="00C379E7">
        <w:rPr>
          <w:rFonts w:asciiTheme="majorHAnsi" w:hAnsiTheme="majorHAnsi" w:cstheme="majorHAnsi"/>
          <w:sz w:val="22"/>
          <w:szCs w:val="22"/>
          <w:lang w:val="es-MX"/>
        </w:rPr>
        <w:t>.</w:t>
      </w:r>
    </w:p>
    <w:p w14:paraId="36235B5D" w14:textId="77777777" w:rsidR="00C379E7" w:rsidRPr="00C379E7" w:rsidRDefault="00C379E7" w:rsidP="00C379E7">
      <w:pPr>
        <w:widowControl w:val="0"/>
        <w:tabs>
          <w:tab w:val="left" w:pos="426"/>
        </w:tabs>
        <w:autoSpaceDE w:val="0"/>
        <w:autoSpaceDN w:val="0"/>
        <w:adjustRightInd w:val="0"/>
        <w:jc w:val="both"/>
        <w:rPr>
          <w:rFonts w:asciiTheme="majorHAnsi" w:hAnsiTheme="majorHAnsi" w:cstheme="majorHAnsi"/>
          <w:sz w:val="22"/>
          <w:szCs w:val="22"/>
          <w:lang w:val="es-MX"/>
        </w:rPr>
      </w:pPr>
    </w:p>
    <w:p w14:paraId="325A7B39" w14:textId="77777777" w:rsidR="00C379E7" w:rsidRPr="006C119A" w:rsidRDefault="00C379E7" w:rsidP="00C379E7">
      <w:pPr>
        <w:pStyle w:val="Prrafodelista"/>
        <w:widowControl w:val="0"/>
        <w:tabs>
          <w:tab w:val="left" w:pos="426"/>
        </w:tabs>
        <w:autoSpaceDE w:val="0"/>
        <w:autoSpaceDN w:val="0"/>
        <w:adjustRightInd w:val="0"/>
        <w:ind w:left="426"/>
        <w:jc w:val="both"/>
        <w:rPr>
          <w:rFonts w:asciiTheme="majorHAnsi" w:hAnsiTheme="majorHAnsi" w:cstheme="majorHAnsi"/>
          <w:sz w:val="22"/>
          <w:szCs w:val="22"/>
          <w:lang w:val="es-MX"/>
        </w:rPr>
      </w:pPr>
    </w:p>
    <w:p w14:paraId="064EFF16" w14:textId="77777777" w:rsidR="00F85D89" w:rsidRPr="006C119A" w:rsidRDefault="00F85D89" w:rsidP="00F85D89">
      <w:pPr>
        <w:rPr>
          <w:rFonts w:asciiTheme="majorHAnsi" w:hAnsiTheme="majorHAnsi" w:cstheme="majorHAnsi"/>
          <w:sz w:val="22"/>
          <w:szCs w:val="22"/>
          <w:lang w:val="es-MX"/>
        </w:rPr>
      </w:pPr>
    </w:p>
    <w:p w14:paraId="1F9C9FFF" w14:textId="03B1C7F7" w:rsidR="00F85D89" w:rsidRPr="006C119A" w:rsidRDefault="009F5BAA"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Quintanilla-Flores DL, González-González JG, García-De la Cruz G, Tamez-Pérez HE</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Neutral protamine hagedorn/regular insulin in the treatment of inpatient hyperglycemia: Comparison</w:t>
      </w:r>
      <w:r w:rsidRPr="006C119A">
        <w:rPr>
          <w:rFonts w:asciiTheme="majorHAnsi" w:hAnsiTheme="majorHAnsi" w:cstheme="majorHAnsi"/>
          <w:b/>
          <w:sz w:val="22"/>
          <w:szCs w:val="22"/>
        </w:rPr>
        <w:t xml:space="preserve"> </w:t>
      </w:r>
      <w:r w:rsidR="00F85D89" w:rsidRPr="006C119A">
        <w:rPr>
          <w:rFonts w:asciiTheme="majorHAnsi" w:hAnsiTheme="majorHAnsi" w:cstheme="majorHAnsi"/>
          <w:b/>
          <w:sz w:val="22"/>
          <w:szCs w:val="22"/>
        </w:rPr>
        <w:t xml:space="preserve">of 3 basal-bolus regimens. </w:t>
      </w:r>
      <w:r w:rsidR="00AD793D" w:rsidRPr="006C119A">
        <w:rPr>
          <w:rFonts w:asciiTheme="majorHAnsi" w:hAnsiTheme="majorHAnsi" w:cstheme="majorHAnsi"/>
          <w:sz w:val="22"/>
          <w:szCs w:val="22"/>
          <w:lang w:eastAsia="es-MX"/>
        </w:rPr>
        <w:t>World Journal of Diabetes</w:t>
      </w:r>
      <w:r w:rsidR="00F85D89" w:rsidRPr="006C119A">
        <w:rPr>
          <w:rFonts w:asciiTheme="majorHAnsi" w:hAnsiTheme="majorHAnsi" w:cstheme="majorHAnsi"/>
          <w:sz w:val="22"/>
          <w:szCs w:val="22"/>
          <w:lang w:eastAsia="es-MX"/>
        </w:rPr>
        <w:t>.</w:t>
      </w:r>
      <w:r w:rsidRPr="006C119A">
        <w:rPr>
          <w:rFonts w:asciiTheme="majorHAnsi" w:hAnsiTheme="majorHAnsi" w:cstheme="majorHAnsi"/>
          <w:sz w:val="22"/>
          <w:szCs w:val="22"/>
          <w:lang w:eastAsia="es-MX"/>
        </w:rPr>
        <w:t xml:space="preserve"> </w:t>
      </w:r>
      <w:r w:rsidR="00F85D89" w:rsidRPr="006C119A">
        <w:rPr>
          <w:rFonts w:asciiTheme="majorHAnsi" w:hAnsiTheme="majorHAnsi" w:cstheme="majorHAnsi"/>
          <w:sz w:val="22"/>
          <w:szCs w:val="22"/>
          <w:lang w:eastAsia="es-MX"/>
        </w:rPr>
        <w:t>8</w:t>
      </w:r>
      <w:r w:rsidR="0057383E" w:rsidRPr="006C119A">
        <w:rPr>
          <w:rFonts w:asciiTheme="majorHAnsi" w:hAnsiTheme="majorHAnsi" w:cstheme="majorHAnsi"/>
          <w:sz w:val="22"/>
          <w:szCs w:val="22"/>
          <w:lang w:eastAsia="es-MX"/>
        </w:rPr>
        <w:t>(</w:t>
      </w:r>
      <w:r w:rsidR="00F85D89" w:rsidRPr="006C119A">
        <w:rPr>
          <w:rFonts w:asciiTheme="majorHAnsi" w:hAnsiTheme="majorHAnsi" w:cstheme="majorHAnsi"/>
          <w:sz w:val="22"/>
          <w:szCs w:val="22"/>
          <w:lang w:eastAsia="es-MX"/>
        </w:rPr>
        <w:t>10</w:t>
      </w:r>
      <w:r w:rsidR="0057383E" w:rsidRPr="006C119A">
        <w:rPr>
          <w:rFonts w:asciiTheme="majorHAnsi" w:hAnsiTheme="majorHAnsi" w:cstheme="majorHAnsi"/>
          <w:sz w:val="22"/>
          <w:szCs w:val="22"/>
          <w:lang w:eastAsia="es-MX"/>
        </w:rPr>
        <w:t>);</w:t>
      </w:r>
      <w:r w:rsidR="00F85D89" w:rsidRPr="006C119A">
        <w:rPr>
          <w:rFonts w:asciiTheme="majorHAnsi" w:hAnsiTheme="majorHAnsi" w:cstheme="majorHAnsi"/>
          <w:sz w:val="22"/>
          <w:szCs w:val="22"/>
          <w:lang w:eastAsia="es-MX"/>
        </w:rPr>
        <w:t>455</w:t>
      </w:r>
      <w:r w:rsidRPr="006C119A">
        <w:rPr>
          <w:rFonts w:asciiTheme="majorHAnsi" w:hAnsiTheme="majorHAnsi" w:cstheme="majorHAnsi"/>
          <w:sz w:val="22"/>
          <w:szCs w:val="22"/>
          <w:lang w:eastAsia="es-MX"/>
        </w:rPr>
        <w:t>-</w:t>
      </w:r>
      <w:r w:rsidR="00F85D89" w:rsidRPr="006C119A">
        <w:rPr>
          <w:rFonts w:asciiTheme="majorHAnsi" w:hAnsiTheme="majorHAnsi" w:cstheme="majorHAnsi"/>
          <w:sz w:val="22"/>
          <w:szCs w:val="22"/>
          <w:lang w:eastAsia="es-MX"/>
        </w:rPr>
        <w:t xml:space="preserve">63. </w:t>
      </w:r>
      <w:r w:rsidR="00F85D89" w:rsidRPr="006C119A">
        <w:rPr>
          <w:rFonts w:asciiTheme="majorHAnsi" w:hAnsiTheme="majorHAnsi" w:cstheme="majorHAnsi"/>
          <w:bCs/>
          <w:sz w:val="22"/>
          <w:szCs w:val="22"/>
          <w:lang w:eastAsia="es-MX"/>
        </w:rPr>
        <w:t>DOI:</w:t>
      </w:r>
      <w:r w:rsidR="00F85D89" w:rsidRPr="006C119A">
        <w:rPr>
          <w:rFonts w:asciiTheme="majorHAnsi" w:hAnsiTheme="majorHAnsi" w:cstheme="majorHAnsi"/>
          <w:sz w:val="22"/>
          <w:szCs w:val="22"/>
          <w:lang w:eastAsia="es-MX"/>
        </w:rPr>
        <w:t xml:space="preserve"> 10.4239/wjd.v8.i10.455. </w:t>
      </w:r>
      <w:r w:rsidR="0057383E" w:rsidRPr="006C119A">
        <w:rPr>
          <w:rFonts w:asciiTheme="majorHAnsi" w:hAnsiTheme="majorHAnsi" w:cstheme="majorHAnsi"/>
          <w:bCs/>
          <w:sz w:val="22"/>
          <w:szCs w:val="22"/>
          <w:lang w:eastAsia="es-MX"/>
        </w:rPr>
        <w:t>P</w:t>
      </w:r>
      <w:r w:rsidR="00F85D89" w:rsidRPr="006C119A">
        <w:rPr>
          <w:rFonts w:asciiTheme="majorHAnsi" w:hAnsiTheme="majorHAnsi" w:cstheme="majorHAnsi"/>
          <w:bCs/>
          <w:sz w:val="22"/>
          <w:szCs w:val="22"/>
          <w:lang w:eastAsia="es-MX"/>
        </w:rPr>
        <w:t>ublica</w:t>
      </w:r>
      <w:r w:rsidR="0057383E" w:rsidRPr="006C119A">
        <w:rPr>
          <w:rFonts w:asciiTheme="majorHAnsi" w:hAnsiTheme="majorHAnsi" w:cstheme="majorHAnsi"/>
          <w:bCs/>
          <w:sz w:val="22"/>
          <w:szCs w:val="22"/>
          <w:lang w:eastAsia="es-MX"/>
        </w:rPr>
        <w:t>do</w:t>
      </w:r>
      <w:r w:rsidR="00F85D89" w:rsidRPr="006C119A">
        <w:rPr>
          <w:rFonts w:asciiTheme="majorHAnsi" w:hAnsiTheme="majorHAnsi" w:cstheme="majorHAnsi"/>
          <w:bCs/>
          <w:sz w:val="22"/>
          <w:szCs w:val="22"/>
          <w:lang w:eastAsia="es-MX"/>
        </w:rPr>
        <w:t>:</w:t>
      </w:r>
      <w:r w:rsidR="00F85D89" w:rsidRPr="006C119A">
        <w:rPr>
          <w:rFonts w:asciiTheme="majorHAnsi" w:hAnsiTheme="majorHAnsi" w:cstheme="majorHAnsi"/>
          <w:sz w:val="22"/>
          <w:szCs w:val="22"/>
          <w:lang w:eastAsia="es-MX"/>
        </w:rPr>
        <w:t> O</w:t>
      </w:r>
      <w:r w:rsidR="00AD793D" w:rsidRPr="006C119A">
        <w:rPr>
          <w:rFonts w:asciiTheme="majorHAnsi" w:hAnsiTheme="majorHAnsi" w:cstheme="majorHAnsi"/>
          <w:sz w:val="22"/>
          <w:szCs w:val="22"/>
          <w:lang w:eastAsia="es-MX"/>
        </w:rPr>
        <w:t>ct</w:t>
      </w:r>
      <w:r w:rsidR="00F85D89" w:rsidRPr="006C119A">
        <w:rPr>
          <w:rFonts w:asciiTheme="majorHAnsi" w:hAnsiTheme="majorHAnsi" w:cstheme="majorHAnsi"/>
          <w:sz w:val="22"/>
          <w:szCs w:val="22"/>
          <w:lang w:eastAsia="es-MX"/>
        </w:rPr>
        <w:t xml:space="preserve"> 15 2017. ISSN: 1948-9358 FI.: 1</w:t>
      </w:r>
    </w:p>
    <w:p w14:paraId="1ACFAF0A" w14:textId="77777777" w:rsidR="0002717F" w:rsidRPr="006C119A" w:rsidRDefault="0002717F" w:rsidP="00F85D89">
      <w:pPr>
        <w:rPr>
          <w:rFonts w:asciiTheme="majorHAnsi" w:hAnsiTheme="majorHAnsi" w:cstheme="majorHAnsi"/>
          <w:sz w:val="22"/>
          <w:szCs w:val="22"/>
          <w:lang w:val="es-MX"/>
        </w:rPr>
      </w:pPr>
    </w:p>
    <w:p w14:paraId="24370EB4" w14:textId="7ECEDE63" w:rsidR="00F85D89" w:rsidRPr="006C119A" w:rsidRDefault="00780303"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Rodríguez-Gutiérrez R, Salcido-Montenegro A, González-González JG</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Early Clinical Expressions of Insulin Resistance: The Real Enemy to Look For.</w:t>
      </w:r>
      <w:r w:rsidR="00F85D89" w:rsidRPr="006C119A">
        <w:rPr>
          <w:rFonts w:asciiTheme="majorHAnsi" w:hAnsiTheme="majorHAnsi" w:cstheme="majorHAnsi"/>
          <w:sz w:val="22"/>
          <w:szCs w:val="22"/>
        </w:rPr>
        <w:t xml:space="preserve"> Diabetes Therapy. 2018 Feb 9(1), 435-438. https://doi.org/10.1007/s13300-017-0348-2. ISSN: 1869-6953 print. ISSN: 1869-6961 electronic. </w:t>
      </w:r>
      <w:r w:rsidR="00F85D89" w:rsidRPr="006C119A">
        <w:rPr>
          <w:rFonts w:asciiTheme="majorHAnsi" w:hAnsiTheme="majorHAnsi" w:cstheme="majorHAnsi"/>
          <w:sz w:val="22"/>
          <w:szCs w:val="22"/>
          <w:lang w:val="es-MX"/>
        </w:rPr>
        <w:t>FI.: 2.224</w:t>
      </w:r>
    </w:p>
    <w:p w14:paraId="6F3BD140" w14:textId="63CAD3AD" w:rsidR="00F85D89" w:rsidRPr="006C119A" w:rsidRDefault="00F85D89" w:rsidP="00F85D89">
      <w:pPr>
        <w:rPr>
          <w:rFonts w:asciiTheme="majorHAnsi" w:hAnsiTheme="majorHAnsi" w:cstheme="majorHAnsi"/>
          <w:sz w:val="22"/>
          <w:szCs w:val="22"/>
          <w:lang w:val="es-MX"/>
        </w:rPr>
      </w:pPr>
    </w:p>
    <w:p w14:paraId="64D7777D" w14:textId="78F62BC5" w:rsidR="00F85D89" w:rsidRPr="00827469" w:rsidRDefault="00B33C6C"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Vé</w:t>
      </w:r>
      <w:r w:rsidR="00F85D89" w:rsidRPr="006C119A">
        <w:rPr>
          <w:rFonts w:asciiTheme="majorHAnsi" w:hAnsiTheme="majorHAnsi" w:cstheme="majorHAnsi"/>
          <w:sz w:val="22"/>
          <w:szCs w:val="22"/>
          <w:lang w:val="es-MX"/>
        </w:rPr>
        <w:t>lez-Viveros</w:t>
      </w:r>
      <w:r w:rsidR="00F75570" w:rsidRPr="006C119A">
        <w:rPr>
          <w:rFonts w:asciiTheme="majorHAnsi" w:hAnsiTheme="majorHAnsi" w:cstheme="majorHAnsi"/>
          <w:sz w:val="22"/>
          <w:szCs w:val="22"/>
          <w:lang w:val="es-MX"/>
        </w:rPr>
        <w:t xml:space="preserve"> CA.</w:t>
      </w:r>
      <w:r w:rsidR="00F85D89" w:rsidRPr="006C119A">
        <w:rPr>
          <w:rFonts w:asciiTheme="majorHAnsi" w:hAnsiTheme="majorHAnsi" w:cstheme="majorHAnsi"/>
          <w:sz w:val="22"/>
          <w:szCs w:val="22"/>
          <w:lang w:val="es-MX"/>
        </w:rPr>
        <w:t>, González-González</w:t>
      </w:r>
      <w:r w:rsidR="00F75570" w:rsidRPr="006C119A">
        <w:rPr>
          <w:rFonts w:asciiTheme="majorHAnsi" w:hAnsiTheme="majorHAnsi" w:cstheme="majorHAnsi"/>
          <w:sz w:val="22"/>
          <w:szCs w:val="22"/>
          <w:lang w:val="es-MX"/>
        </w:rPr>
        <w:t xml:space="preserve"> JG.</w:t>
      </w:r>
      <w:r w:rsidR="00F85D89" w:rsidRPr="006C119A">
        <w:rPr>
          <w:rFonts w:asciiTheme="majorHAnsi" w:hAnsiTheme="majorHAnsi" w:cstheme="majorHAnsi"/>
          <w:sz w:val="22"/>
          <w:szCs w:val="22"/>
          <w:lang w:val="es-MX"/>
        </w:rPr>
        <w:t>, Rodríguez-Flores</w:t>
      </w:r>
      <w:r w:rsidR="00F75570" w:rsidRPr="006C119A">
        <w:rPr>
          <w:rFonts w:asciiTheme="majorHAnsi" w:hAnsiTheme="majorHAnsi" w:cstheme="majorHAnsi"/>
          <w:sz w:val="22"/>
          <w:szCs w:val="22"/>
          <w:lang w:val="es-MX"/>
        </w:rPr>
        <w:t xml:space="preserve"> M.</w:t>
      </w:r>
      <w:r w:rsidR="00F85D89" w:rsidRPr="006C119A">
        <w:rPr>
          <w:rFonts w:asciiTheme="majorHAnsi" w:hAnsiTheme="majorHAnsi" w:cstheme="majorHAnsi"/>
          <w:sz w:val="22"/>
          <w:szCs w:val="22"/>
          <w:lang w:val="es-MX"/>
        </w:rPr>
        <w:t>, Mancillas-Adame</w:t>
      </w:r>
      <w:r w:rsidR="00F75570" w:rsidRPr="006C119A">
        <w:rPr>
          <w:rFonts w:asciiTheme="majorHAnsi" w:hAnsiTheme="majorHAnsi" w:cstheme="majorHAnsi"/>
          <w:sz w:val="22"/>
          <w:szCs w:val="22"/>
          <w:lang w:val="es-MX"/>
        </w:rPr>
        <w:t xml:space="preserve"> LG</w:t>
      </w:r>
      <w:r w:rsidR="00F85D89" w:rsidRPr="006C119A">
        <w:rPr>
          <w:rFonts w:asciiTheme="majorHAnsi" w:hAnsiTheme="majorHAnsi" w:cstheme="majorHAnsi"/>
          <w:sz w:val="22"/>
          <w:szCs w:val="22"/>
          <w:lang w:val="es-MX"/>
        </w:rPr>
        <w:t xml:space="preserve">. </w:t>
      </w:r>
      <w:r w:rsidR="00F85D89" w:rsidRPr="006C119A">
        <w:rPr>
          <w:rFonts w:asciiTheme="majorHAnsi" w:hAnsiTheme="majorHAnsi" w:cstheme="majorHAnsi"/>
          <w:b/>
          <w:sz w:val="22"/>
          <w:szCs w:val="22"/>
        </w:rPr>
        <w:t>Comparing Apples to Apples. Is it Fair to Compare Suboptimal Doses of Medications to Surgery</w:t>
      </w:r>
      <w:proofErr w:type="gramStart"/>
      <w:r w:rsidR="00F85D89" w:rsidRPr="006C119A">
        <w:rPr>
          <w:rFonts w:asciiTheme="majorHAnsi" w:hAnsiTheme="majorHAnsi" w:cstheme="majorHAnsi"/>
          <w:b/>
          <w:sz w:val="22"/>
          <w:szCs w:val="22"/>
        </w:rPr>
        <w:t>?</w:t>
      </w:r>
      <w:r w:rsidR="00E0066F" w:rsidRPr="006C119A">
        <w:rPr>
          <w:rFonts w:asciiTheme="majorHAnsi" w:hAnsiTheme="majorHAnsi" w:cstheme="majorHAnsi"/>
          <w:sz w:val="22"/>
          <w:szCs w:val="22"/>
        </w:rPr>
        <w:t>.</w:t>
      </w:r>
      <w:proofErr w:type="gramEnd"/>
      <w:r w:rsidR="00E0066F" w:rsidRPr="006C119A">
        <w:rPr>
          <w:rFonts w:asciiTheme="majorHAnsi" w:hAnsiTheme="majorHAnsi" w:cstheme="majorHAnsi"/>
          <w:sz w:val="22"/>
          <w:szCs w:val="22"/>
        </w:rPr>
        <w:t xml:space="preserve"> </w:t>
      </w:r>
      <w:r w:rsidR="00F85D89" w:rsidRPr="006C119A">
        <w:rPr>
          <w:rFonts w:asciiTheme="majorHAnsi" w:hAnsiTheme="majorHAnsi" w:cstheme="majorHAnsi"/>
          <w:sz w:val="22"/>
          <w:szCs w:val="22"/>
        </w:rPr>
        <w:t xml:space="preserve">Obesity Surgery. 2018 Mar; 28(3):850-851. doi: 10.1007/s11695-017-3082-y. ISSN: 0960-8923 print. ISSN: 1708-0428 electronic. </w:t>
      </w:r>
      <w:r w:rsidR="00F85D89" w:rsidRPr="00827469">
        <w:rPr>
          <w:rFonts w:asciiTheme="majorHAnsi" w:hAnsiTheme="majorHAnsi" w:cstheme="majorHAnsi"/>
          <w:sz w:val="22"/>
          <w:szCs w:val="22"/>
        </w:rPr>
        <w:t>FI.: 4.15</w:t>
      </w:r>
    </w:p>
    <w:p w14:paraId="390FDE56" w14:textId="77777777" w:rsidR="00F85D89" w:rsidRPr="00827469" w:rsidRDefault="00F85D89" w:rsidP="00F85D89">
      <w:pPr>
        <w:rPr>
          <w:rFonts w:asciiTheme="majorHAnsi" w:hAnsiTheme="majorHAnsi" w:cstheme="majorHAnsi"/>
          <w:sz w:val="22"/>
          <w:szCs w:val="22"/>
        </w:rPr>
      </w:pPr>
    </w:p>
    <w:p w14:paraId="30D1609C" w14:textId="5BD81A17" w:rsidR="00F85D89" w:rsidRPr="006C119A" w:rsidRDefault="00780303"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González-González JG, Borjas-Almaguer OD, Salcido-Montenegro A, Rodríguez-Guajardo R, Elizondo-Plazas A, Montes-de-Oca-Luna R, Rodríguez-Gutiérrez R</w:t>
      </w:r>
      <w:r w:rsidR="00F85D89" w:rsidRPr="006C119A">
        <w:rPr>
          <w:rFonts w:asciiTheme="majorHAnsi" w:hAnsiTheme="majorHAnsi" w:cstheme="majorHAnsi"/>
          <w:bCs/>
          <w:sz w:val="22"/>
          <w:szCs w:val="22"/>
          <w:lang w:val="es-MX"/>
        </w:rPr>
        <w:t xml:space="preserve">. </w:t>
      </w:r>
      <w:r w:rsidR="00F85D89" w:rsidRPr="006C119A">
        <w:rPr>
          <w:rFonts w:asciiTheme="majorHAnsi" w:hAnsiTheme="majorHAnsi" w:cstheme="majorHAnsi"/>
          <w:b/>
          <w:bCs/>
          <w:sz w:val="22"/>
          <w:szCs w:val="22"/>
          <w:lang w:val="es-MX"/>
        </w:rPr>
        <w:t>Sheehan</w:t>
      </w:r>
      <w:r w:rsidR="00F85D89" w:rsidRPr="006C119A">
        <w:rPr>
          <w:rFonts w:asciiTheme="majorHAnsi" w:hAnsiTheme="majorHAnsi" w:cstheme="majorHAnsi"/>
          <w:bCs/>
          <w:sz w:val="22"/>
          <w:szCs w:val="22"/>
          <w:lang w:val="es-MX"/>
        </w:rPr>
        <w:t>’</w:t>
      </w:r>
      <w:r w:rsidR="00F85D89" w:rsidRPr="006C119A">
        <w:rPr>
          <w:rFonts w:asciiTheme="majorHAnsi" w:hAnsiTheme="majorHAnsi" w:cstheme="majorHAnsi"/>
          <w:b/>
          <w:bCs/>
          <w:sz w:val="22"/>
          <w:szCs w:val="22"/>
          <w:lang w:val="es-MX"/>
        </w:rPr>
        <w:t xml:space="preserve">s Syndrome Revisited: Underlying Autoimmunity or Hypoperfusion?. </w:t>
      </w:r>
      <w:r w:rsidR="00F85D89" w:rsidRPr="006C119A">
        <w:rPr>
          <w:rFonts w:asciiTheme="majorHAnsi" w:hAnsiTheme="majorHAnsi" w:cstheme="majorHAnsi"/>
          <w:bCs/>
          <w:sz w:val="22"/>
          <w:szCs w:val="22"/>
        </w:rPr>
        <w:t>International Journal of Endocrinology Hindawi Vol.2018, 1-8. https://doi.org/10.1155/2018/8415860.</w:t>
      </w:r>
      <w:r w:rsidR="00CD7999" w:rsidRPr="006C119A">
        <w:rPr>
          <w:rFonts w:asciiTheme="majorHAnsi" w:hAnsiTheme="majorHAnsi" w:cstheme="majorHAnsi"/>
          <w:bCs/>
          <w:sz w:val="22"/>
          <w:szCs w:val="22"/>
        </w:rPr>
        <w:t xml:space="preserve"> </w:t>
      </w:r>
      <w:r w:rsidR="00F85D89" w:rsidRPr="006C119A">
        <w:rPr>
          <w:rFonts w:asciiTheme="majorHAnsi" w:hAnsiTheme="majorHAnsi" w:cstheme="majorHAnsi"/>
          <w:bCs/>
          <w:sz w:val="22"/>
          <w:szCs w:val="22"/>
        </w:rPr>
        <w:t>Published 26 February 2018. ISSN: 1687-8345 electronic. FI.: 1.09</w:t>
      </w:r>
    </w:p>
    <w:p w14:paraId="440A3E9D" w14:textId="77777777" w:rsidR="001F3379" w:rsidRPr="006C119A" w:rsidRDefault="001F3379" w:rsidP="001F3379">
      <w:pPr>
        <w:pStyle w:val="Prrafodelista"/>
        <w:rPr>
          <w:rFonts w:asciiTheme="majorHAnsi" w:hAnsiTheme="majorHAnsi" w:cstheme="majorHAnsi"/>
          <w:sz w:val="22"/>
          <w:szCs w:val="22"/>
        </w:rPr>
      </w:pPr>
    </w:p>
    <w:p w14:paraId="262AA3DF" w14:textId="216264E3" w:rsidR="00B75EF2" w:rsidRPr="00C379E7" w:rsidRDefault="00405CF9" w:rsidP="00C379E7">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González-Saldivar G, Rodríguez-Gutiérrez R, Treviño-Alvarez AM, Gómez-Flores M, Montes-Villarreal J, Álvarez-Villalobos NA, Elizondo-Plazas A, Salcido-Montenegro A, Ocampo-Candiani J, González-González JG</w:t>
      </w:r>
      <w:r w:rsidR="00C36E2A" w:rsidRPr="006C119A">
        <w:rPr>
          <w:rFonts w:asciiTheme="majorHAnsi" w:hAnsiTheme="majorHAnsi" w:cstheme="majorHAnsi"/>
          <w:sz w:val="22"/>
          <w:szCs w:val="22"/>
          <w:lang w:val="es-MX"/>
        </w:rPr>
        <w:t xml:space="preserve">. </w:t>
      </w:r>
      <w:r w:rsidR="00C36E2A" w:rsidRPr="006C119A">
        <w:rPr>
          <w:rFonts w:asciiTheme="majorHAnsi" w:hAnsiTheme="majorHAnsi" w:cstheme="majorHAnsi"/>
          <w:b/>
          <w:sz w:val="22"/>
          <w:szCs w:val="22"/>
        </w:rPr>
        <w:t xml:space="preserve">Acanthosis nigricans in the knuckles: An early, accessible, straightforward, and sensitive clinical tool to predict insulin resistance. </w:t>
      </w:r>
      <w:r w:rsidR="00CF6DFB" w:rsidRPr="006C119A">
        <w:rPr>
          <w:rFonts w:asciiTheme="majorHAnsi" w:hAnsiTheme="majorHAnsi" w:cstheme="majorHAnsi"/>
          <w:sz w:val="22"/>
          <w:szCs w:val="22"/>
        </w:rPr>
        <w:t xml:space="preserve">Dermato-Endocrinology </w:t>
      </w:r>
      <w:r w:rsidR="00C36E2A" w:rsidRPr="006C119A">
        <w:rPr>
          <w:rFonts w:asciiTheme="majorHAnsi" w:hAnsiTheme="majorHAnsi" w:cstheme="majorHAnsi"/>
          <w:sz w:val="22"/>
          <w:szCs w:val="22"/>
        </w:rPr>
        <w:t>2018, V</w:t>
      </w:r>
      <w:r w:rsidR="00CF6DFB" w:rsidRPr="006C119A">
        <w:rPr>
          <w:rFonts w:asciiTheme="majorHAnsi" w:hAnsiTheme="majorHAnsi" w:cstheme="majorHAnsi"/>
          <w:sz w:val="22"/>
          <w:szCs w:val="22"/>
        </w:rPr>
        <w:t>ol</w:t>
      </w:r>
      <w:r w:rsidR="00C36E2A" w:rsidRPr="006C119A">
        <w:rPr>
          <w:rFonts w:asciiTheme="majorHAnsi" w:hAnsiTheme="majorHAnsi" w:cstheme="majorHAnsi"/>
          <w:sz w:val="22"/>
          <w:szCs w:val="22"/>
        </w:rPr>
        <w:t>. 10</w:t>
      </w:r>
      <w:r w:rsidR="00CF6DFB" w:rsidRPr="006C119A">
        <w:rPr>
          <w:rFonts w:asciiTheme="majorHAnsi" w:hAnsiTheme="majorHAnsi" w:cstheme="majorHAnsi"/>
          <w:sz w:val="22"/>
          <w:szCs w:val="22"/>
        </w:rPr>
        <w:t>(1)</w:t>
      </w:r>
      <w:r w:rsidR="00C36E2A" w:rsidRPr="006C119A">
        <w:rPr>
          <w:rFonts w:asciiTheme="majorHAnsi" w:hAnsiTheme="majorHAnsi" w:cstheme="majorHAnsi"/>
          <w:sz w:val="22"/>
          <w:szCs w:val="22"/>
        </w:rPr>
        <w:t xml:space="preserve">, </w:t>
      </w:r>
      <w:r w:rsidR="00C36E2A" w:rsidRPr="006C119A">
        <w:rPr>
          <w:rFonts w:asciiTheme="majorHAnsi" w:hAnsiTheme="majorHAnsi" w:cstheme="majorHAnsi"/>
          <w:sz w:val="22"/>
          <w:szCs w:val="22"/>
        </w:rPr>
        <w:lastRenderedPageBreak/>
        <w:t>e1471958 (9 pages) https://doi.org/10.1080/19381980.2018.1471958. Accepted 27 April 2018.</w:t>
      </w:r>
      <w:r w:rsidR="00B21F90" w:rsidRPr="006C119A">
        <w:rPr>
          <w:rFonts w:asciiTheme="majorHAnsi" w:hAnsiTheme="majorHAnsi" w:cstheme="majorHAnsi"/>
          <w:sz w:val="22"/>
          <w:szCs w:val="22"/>
        </w:rPr>
        <w:t xml:space="preserve"> </w:t>
      </w:r>
      <w:r w:rsidR="00B21F90" w:rsidRPr="006C119A">
        <w:rPr>
          <w:rStyle w:val="serial-title"/>
          <w:rFonts w:asciiTheme="majorHAnsi" w:hAnsiTheme="majorHAnsi" w:cstheme="majorHAnsi"/>
          <w:color w:val="333333"/>
          <w:sz w:val="22"/>
          <w:szCs w:val="22"/>
        </w:rPr>
        <w:t>Online ISSN:</w:t>
      </w:r>
      <w:r w:rsidR="00B21F90" w:rsidRPr="006C119A">
        <w:rPr>
          <w:rFonts w:asciiTheme="majorHAnsi" w:hAnsiTheme="majorHAnsi" w:cstheme="majorHAnsi"/>
          <w:color w:val="333333"/>
          <w:sz w:val="22"/>
          <w:szCs w:val="22"/>
        </w:rPr>
        <w:t> 1938-1980 F.I.: 4.64</w:t>
      </w:r>
    </w:p>
    <w:p w14:paraId="4CDD6213" w14:textId="77777777" w:rsidR="00B75EF2" w:rsidRPr="006C119A" w:rsidRDefault="00B75EF2" w:rsidP="00C36E2A">
      <w:pPr>
        <w:pStyle w:val="Prrafodelista"/>
        <w:rPr>
          <w:rFonts w:asciiTheme="majorHAnsi" w:hAnsiTheme="majorHAnsi" w:cstheme="majorHAnsi"/>
          <w:sz w:val="22"/>
          <w:szCs w:val="22"/>
        </w:rPr>
      </w:pPr>
    </w:p>
    <w:p w14:paraId="1CFA35FA" w14:textId="5F76EF2E" w:rsidR="00326973" w:rsidRPr="006C119A" w:rsidRDefault="00405CF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b/>
          <w:sz w:val="22"/>
          <w:szCs w:val="22"/>
        </w:rPr>
      </w:pPr>
      <w:r w:rsidRPr="006C119A">
        <w:rPr>
          <w:rFonts w:asciiTheme="majorHAnsi" w:hAnsiTheme="majorHAnsi" w:cstheme="majorHAnsi"/>
          <w:sz w:val="22"/>
          <w:szCs w:val="22"/>
          <w:lang w:val="es-MX"/>
        </w:rPr>
        <w:t>Dorsey-Treviño EG, Contreras-Garza BM, González-González JG, Álvarez-Villalobos N, Salcido-Montenegro A, Díaz González-Colmenero A, Farrell AM, González-Nava V, Rodríguez-Tamez G, Montori VM, Rodriguez-Gutierrez R</w:t>
      </w:r>
      <w:r w:rsidR="001F3379" w:rsidRPr="006C119A">
        <w:rPr>
          <w:rFonts w:asciiTheme="majorHAnsi" w:hAnsiTheme="majorHAnsi" w:cstheme="majorHAnsi"/>
          <w:sz w:val="22"/>
          <w:szCs w:val="22"/>
          <w:lang w:val="es-MX"/>
        </w:rPr>
        <w:t xml:space="preserve">. </w:t>
      </w:r>
      <w:hyperlink r:id="rId13" w:history="1">
        <w:r w:rsidR="001F3379" w:rsidRPr="006C119A">
          <w:rPr>
            <w:rStyle w:val="Hipervnculo"/>
            <w:rFonts w:asciiTheme="majorHAnsi" w:hAnsiTheme="majorHAnsi" w:cstheme="majorHAnsi"/>
            <w:b/>
            <w:color w:val="auto"/>
            <w:sz w:val="22"/>
            <w:szCs w:val="22"/>
            <w:u w:val="none"/>
          </w:rPr>
          <w:t>Systematic review and meta-analysis of the effect of SGLT-2 inhibitors on microvascular outcomes in patients with type 2 diabetes: a review protocol.</w:t>
        </w:r>
      </w:hyperlink>
      <w:r w:rsidR="00326973" w:rsidRPr="006C119A">
        <w:rPr>
          <w:rFonts w:asciiTheme="majorHAnsi" w:hAnsiTheme="majorHAnsi" w:cstheme="majorHAnsi"/>
          <w:b/>
          <w:sz w:val="22"/>
          <w:szCs w:val="22"/>
        </w:rPr>
        <w:t xml:space="preserve"> </w:t>
      </w:r>
      <w:r w:rsidR="00326973" w:rsidRPr="006C119A">
        <w:rPr>
          <w:rFonts w:asciiTheme="majorHAnsi" w:hAnsiTheme="majorHAnsi" w:cstheme="majorHAnsi"/>
          <w:sz w:val="22"/>
          <w:szCs w:val="22"/>
        </w:rPr>
        <w:t>BMJ Open. 2018 Jun</w:t>
      </w:r>
      <w:r w:rsidR="00F923AE" w:rsidRPr="006C119A">
        <w:rPr>
          <w:rFonts w:asciiTheme="majorHAnsi" w:hAnsiTheme="majorHAnsi" w:cstheme="majorHAnsi"/>
          <w:sz w:val="22"/>
          <w:szCs w:val="22"/>
        </w:rPr>
        <w:t xml:space="preserve"> 1.</w:t>
      </w:r>
      <w:r w:rsidR="00326973" w:rsidRPr="006C119A">
        <w:rPr>
          <w:rFonts w:asciiTheme="majorHAnsi" w:hAnsiTheme="majorHAnsi" w:cstheme="majorHAnsi"/>
          <w:sz w:val="22"/>
          <w:szCs w:val="22"/>
        </w:rPr>
        <w:t xml:space="preserve"> 30</w:t>
      </w:r>
      <w:proofErr w:type="gramStart"/>
      <w:r w:rsidR="00326973" w:rsidRPr="006C119A">
        <w:rPr>
          <w:rFonts w:asciiTheme="majorHAnsi" w:hAnsiTheme="majorHAnsi" w:cstheme="majorHAnsi"/>
          <w:sz w:val="22"/>
          <w:szCs w:val="22"/>
        </w:rPr>
        <w:t>;8</w:t>
      </w:r>
      <w:proofErr w:type="gramEnd"/>
      <w:r w:rsidR="00326973" w:rsidRPr="006C119A">
        <w:rPr>
          <w:rFonts w:asciiTheme="majorHAnsi" w:hAnsiTheme="majorHAnsi" w:cstheme="majorHAnsi"/>
          <w:sz w:val="22"/>
          <w:szCs w:val="22"/>
        </w:rPr>
        <w:t>(6):e020692. doi: 10.1136/bmjopen-2017-020692.</w:t>
      </w:r>
      <w:r w:rsidR="00B21F90" w:rsidRPr="006C119A">
        <w:rPr>
          <w:rFonts w:asciiTheme="majorHAnsi" w:hAnsiTheme="majorHAnsi" w:cstheme="majorHAnsi"/>
          <w:sz w:val="22"/>
          <w:szCs w:val="22"/>
        </w:rPr>
        <w:t xml:space="preserve"> ISSN: 2044-6055 F.I.: 2.413</w:t>
      </w:r>
      <w:r w:rsidR="00DF2B2C" w:rsidRPr="006C119A">
        <w:rPr>
          <w:rFonts w:asciiTheme="majorHAnsi" w:hAnsiTheme="majorHAnsi" w:cstheme="majorHAnsi"/>
          <w:sz w:val="22"/>
          <w:szCs w:val="22"/>
        </w:rPr>
        <w:t>.</w:t>
      </w:r>
    </w:p>
    <w:p w14:paraId="73090362" w14:textId="77777777" w:rsidR="00F75570" w:rsidRPr="006C119A" w:rsidRDefault="00F75570" w:rsidP="00F75570">
      <w:pPr>
        <w:pStyle w:val="Prrafodelista"/>
        <w:rPr>
          <w:rFonts w:asciiTheme="majorHAnsi" w:hAnsiTheme="majorHAnsi" w:cstheme="majorHAnsi"/>
          <w:b/>
          <w:sz w:val="22"/>
          <w:szCs w:val="22"/>
        </w:rPr>
      </w:pPr>
    </w:p>
    <w:p w14:paraId="3295BEEC" w14:textId="512B6A69" w:rsidR="00366973" w:rsidRPr="003155F4" w:rsidRDefault="006E3333" w:rsidP="000A1327">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hyperlink r:id="rId14" w:history="1">
        <w:r w:rsidR="00267A77" w:rsidRPr="006C119A">
          <w:rPr>
            <w:rStyle w:val="Hipervnculo"/>
            <w:rFonts w:asciiTheme="majorHAnsi" w:hAnsiTheme="majorHAnsi" w:cstheme="majorHAnsi"/>
            <w:color w:val="auto"/>
            <w:sz w:val="22"/>
            <w:szCs w:val="22"/>
            <w:u w:val="none"/>
          </w:rPr>
          <w:t>Hernandez AF</w:t>
        </w:r>
      </w:hyperlink>
      <w:r w:rsidR="00267A77" w:rsidRPr="006C119A">
        <w:rPr>
          <w:rFonts w:asciiTheme="majorHAnsi" w:hAnsiTheme="majorHAnsi" w:cstheme="majorHAnsi"/>
          <w:sz w:val="22"/>
          <w:szCs w:val="22"/>
        </w:rPr>
        <w:t>, </w:t>
      </w:r>
      <w:hyperlink r:id="rId15" w:history="1">
        <w:r w:rsidR="00267A77" w:rsidRPr="006C119A">
          <w:rPr>
            <w:rStyle w:val="Hipervnculo"/>
            <w:rFonts w:asciiTheme="majorHAnsi" w:hAnsiTheme="majorHAnsi" w:cstheme="majorHAnsi"/>
            <w:color w:val="auto"/>
            <w:sz w:val="22"/>
            <w:szCs w:val="22"/>
            <w:u w:val="none"/>
          </w:rPr>
          <w:t>Green JB</w:t>
        </w:r>
      </w:hyperlink>
      <w:r w:rsidR="00267A77" w:rsidRPr="006C119A">
        <w:rPr>
          <w:rFonts w:asciiTheme="majorHAnsi" w:hAnsiTheme="majorHAnsi" w:cstheme="majorHAnsi"/>
          <w:sz w:val="22"/>
          <w:szCs w:val="22"/>
        </w:rPr>
        <w:t>, </w:t>
      </w:r>
      <w:hyperlink r:id="rId16" w:history="1">
        <w:r w:rsidR="00267A77" w:rsidRPr="006C119A">
          <w:rPr>
            <w:rStyle w:val="Hipervnculo"/>
            <w:rFonts w:asciiTheme="majorHAnsi" w:hAnsiTheme="majorHAnsi" w:cstheme="majorHAnsi"/>
            <w:color w:val="auto"/>
            <w:sz w:val="22"/>
            <w:szCs w:val="22"/>
            <w:u w:val="none"/>
          </w:rPr>
          <w:t>Janmohamed S</w:t>
        </w:r>
      </w:hyperlink>
      <w:r w:rsidR="00267A77" w:rsidRPr="006C119A">
        <w:rPr>
          <w:rFonts w:asciiTheme="majorHAnsi" w:hAnsiTheme="majorHAnsi" w:cstheme="majorHAnsi"/>
          <w:sz w:val="22"/>
          <w:szCs w:val="22"/>
        </w:rPr>
        <w:t>, </w:t>
      </w:r>
      <w:hyperlink r:id="rId17" w:history="1">
        <w:r w:rsidR="00267A77" w:rsidRPr="006C119A">
          <w:rPr>
            <w:rStyle w:val="Hipervnculo"/>
            <w:rFonts w:asciiTheme="majorHAnsi" w:hAnsiTheme="majorHAnsi" w:cstheme="majorHAnsi"/>
            <w:color w:val="auto"/>
            <w:sz w:val="22"/>
            <w:szCs w:val="22"/>
            <w:u w:val="none"/>
          </w:rPr>
          <w:t>D'Agostino RB Sr</w:t>
        </w:r>
      </w:hyperlink>
      <w:r w:rsidR="00267A77" w:rsidRPr="006C119A">
        <w:rPr>
          <w:rFonts w:asciiTheme="majorHAnsi" w:hAnsiTheme="majorHAnsi" w:cstheme="majorHAnsi"/>
          <w:sz w:val="22"/>
          <w:szCs w:val="22"/>
        </w:rPr>
        <w:t>, </w:t>
      </w:r>
      <w:hyperlink r:id="rId18" w:history="1">
        <w:r w:rsidR="00267A77" w:rsidRPr="006C119A">
          <w:rPr>
            <w:rStyle w:val="Hipervnculo"/>
            <w:rFonts w:asciiTheme="majorHAnsi" w:hAnsiTheme="majorHAnsi" w:cstheme="majorHAnsi"/>
            <w:color w:val="auto"/>
            <w:sz w:val="22"/>
            <w:szCs w:val="22"/>
            <w:u w:val="none"/>
          </w:rPr>
          <w:t>Granger CB</w:t>
        </w:r>
      </w:hyperlink>
      <w:r w:rsidR="00267A77" w:rsidRPr="006C119A">
        <w:rPr>
          <w:rFonts w:asciiTheme="majorHAnsi" w:hAnsiTheme="majorHAnsi" w:cstheme="majorHAnsi"/>
          <w:sz w:val="22"/>
          <w:szCs w:val="22"/>
        </w:rPr>
        <w:t>, </w:t>
      </w:r>
      <w:hyperlink r:id="rId19" w:history="1">
        <w:r w:rsidR="00267A77" w:rsidRPr="006C119A">
          <w:rPr>
            <w:rStyle w:val="Hipervnculo"/>
            <w:rFonts w:asciiTheme="majorHAnsi" w:hAnsiTheme="majorHAnsi" w:cstheme="majorHAnsi"/>
            <w:color w:val="auto"/>
            <w:sz w:val="22"/>
            <w:szCs w:val="22"/>
            <w:u w:val="none"/>
          </w:rPr>
          <w:t>Jones NP</w:t>
        </w:r>
      </w:hyperlink>
      <w:r w:rsidR="00267A77" w:rsidRPr="006C119A">
        <w:rPr>
          <w:rFonts w:asciiTheme="majorHAnsi" w:hAnsiTheme="majorHAnsi" w:cstheme="majorHAnsi"/>
          <w:sz w:val="22"/>
          <w:szCs w:val="22"/>
        </w:rPr>
        <w:t>, </w:t>
      </w:r>
      <w:hyperlink r:id="rId20" w:history="1">
        <w:r w:rsidR="00267A77" w:rsidRPr="006C119A">
          <w:rPr>
            <w:rStyle w:val="Hipervnculo"/>
            <w:rFonts w:asciiTheme="majorHAnsi" w:hAnsiTheme="majorHAnsi" w:cstheme="majorHAnsi"/>
            <w:color w:val="auto"/>
            <w:sz w:val="22"/>
            <w:szCs w:val="22"/>
            <w:u w:val="none"/>
          </w:rPr>
          <w:t>Leiter LA</w:t>
        </w:r>
      </w:hyperlink>
      <w:r w:rsidR="00267A77" w:rsidRPr="006C119A">
        <w:rPr>
          <w:rFonts w:asciiTheme="majorHAnsi" w:hAnsiTheme="majorHAnsi" w:cstheme="majorHAnsi"/>
          <w:sz w:val="22"/>
          <w:szCs w:val="22"/>
        </w:rPr>
        <w:t>, </w:t>
      </w:r>
      <w:hyperlink r:id="rId21" w:history="1">
        <w:r w:rsidR="00267A77" w:rsidRPr="006C119A">
          <w:rPr>
            <w:rStyle w:val="Hipervnculo"/>
            <w:rFonts w:asciiTheme="majorHAnsi" w:hAnsiTheme="majorHAnsi" w:cstheme="majorHAnsi"/>
            <w:color w:val="auto"/>
            <w:sz w:val="22"/>
            <w:szCs w:val="22"/>
            <w:u w:val="none"/>
          </w:rPr>
          <w:t>Rosenberg AE</w:t>
        </w:r>
      </w:hyperlink>
      <w:r w:rsidR="00267A77" w:rsidRPr="006C119A">
        <w:rPr>
          <w:rFonts w:asciiTheme="majorHAnsi" w:hAnsiTheme="majorHAnsi" w:cstheme="majorHAnsi"/>
          <w:sz w:val="22"/>
          <w:szCs w:val="22"/>
        </w:rPr>
        <w:t>, </w:t>
      </w:r>
      <w:hyperlink r:id="rId22" w:history="1">
        <w:r w:rsidR="00267A77" w:rsidRPr="006C119A">
          <w:rPr>
            <w:rStyle w:val="Hipervnculo"/>
            <w:rFonts w:asciiTheme="majorHAnsi" w:hAnsiTheme="majorHAnsi" w:cstheme="majorHAnsi"/>
            <w:color w:val="auto"/>
            <w:sz w:val="22"/>
            <w:szCs w:val="22"/>
            <w:u w:val="none"/>
          </w:rPr>
          <w:t>Sigmon KN</w:t>
        </w:r>
      </w:hyperlink>
      <w:r w:rsidR="00267A77" w:rsidRPr="006C119A">
        <w:rPr>
          <w:rFonts w:asciiTheme="majorHAnsi" w:hAnsiTheme="majorHAnsi" w:cstheme="majorHAnsi"/>
          <w:sz w:val="22"/>
          <w:szCs w:val="22"/>
        </w:rPr>
        <w:t>, </w:t>
      </w:r>
      <w:hyperlink r:id="rId23" w:history="1">
        <w:r w:rsidR="00267A77" w:rsidRPr="006C119A">
          <w:rPr>
            <w:rStyle w:val="Hipervnculo"/>
            <w:rFonts w:asciiTheme="majorHAnsi" w:hAnsiTheme="majorHAnsi" w:cstheme="majorHAnsi"/>
            <w:color w:val="auto"/>
            <w:sz w:val="22"/>
            <w:szCs w:val="22"/>
            <w:u w:val="none"/>
          </w:rPr>
          <w:t>Somerville MC</w:t>
        </w:r>
      </w:hyperlink>
      <w:r w:rsidR="00267A77" w:rsidRPr="006C119A">
        <w:rPr>
          <w:rFonts w:asciiTheme="majorHAnsi" w:hAnsiTheme="majorHAnsi" w:cstheme="majorHAnsi"/>
          <w:sz w:val="22"/>
          <w:szCs w:val="22"/>
        </w:rPr>
        <w:t>, </w:t>
      </w:r>
      <w:hyperlink r:id="rId24" w:history="1">
        <w:r w:rsidR="00267A77" w:rsidRPr="006C119A">
          <w:rPr>
            <w:rStyle w:val="Hipervnculo"/>
            <w:rFonts w:asciiTheme="majorHAnsi" w:hAnsiTheme="majorHAnsi" w:cstheme="majorHAnsi"/>
            <w:color w:val="auto"/>
            <w:sz w:val="22"/>
            <w:szCs w:val="22"/>
            <w:u w:val="none"/>
          </w:rPr>
          <w:t>Thorpe KM</w:t>
        </w:r>
      </w:hyperlink>
      <w:r w:rsidR="00267A77" w:rsidRPr="006C119A">
        <w:rPr>
          <w:rFonts w:asciiTheme="majorHAnsi" w:hAnsiTheme="majorHAnsi" w:cstheme="majorHAnsi"/>
          <w:sz w:val="22"/>
          <w:szCs w:val="22"/>
        </w:rPr>
        <w:t>, </w:t>
      </w:r>
      <w:hyperlink r:id="rId25" w:history="1">
        <w:r w:rsidR="00267A77" w:rsidRPr="006C119A">
          <w:rPr>
            <w:rStyle w:val="Hipervnculo"/>
            <w:rFonts w:asciiTheme="majorHAnsi" w:hAnsiTheme="majorHAnsi" w:cstheme="majorHAnsi"/>
            <w:color w:val="auto"/>
            <w:sz w:val="22"/>
            <w:szCs w:val="22"/>
            <w:u w:val="none"/>
          </w:rPr>
          <w:t>McMurray JJV</w:t>
        </w:r>
      </w:hyperlink>
      <w:r w:rsidR="00267A77" w:rsidRPr="006C119A">
        <w:rPr>
          <w:rFonts w:asciiTheme="majorHAnsi" w:hAnsiTheme="majorHAnsi" w:cstheme="majorHAnsi"/>
          <w:sz w:val="22"/>
          <w:szCs w:val="22"/>
        </w:rPr>
        <w:t>, </w:t>
      </w:r>
      <w:hyperlink r:id="rId26" w:history="1">
        <w:r w:rsidR="00267A77" w:rsidRPr="006C119A">
          <w:rPr>
            <w:rStyle w:val="Hipervnculo"/>
            <w:rFonts w:asciiTheme="majorHAnsi" w:hAnsiTheme="majorHAnsi" w:cstheme="majorHAnsi"/>
            <w:color w:val="auto"/>
            <w:sz w:val="22"/>
            <w:szCs w:val="22"/>
            <w:u w:val="none"/>
          </w:rPr>
          <w:t>Del Prato S</w:t>
        </w:r>
      </w:hyperlink>
      <w:r w:rsidR="00267A77" w:rsidRPr="006C119A">
        <w:rPr>
          <w:rFonts w:asciiTheme="majorHAnsi" w:hAnsiTheme="majorHAnsi" w:cstheme="majorHAnsi"/>
          <w:sz w:val="22"/>
          <w:szCs w:val="22"/>
        </w:rPr>
        <w:t>; </w:t>
      </w:r>
      <w:hyperlink r:id="rId27" w:history="1">
        <w:r w:rsidR="00267A77" w:rsidRPr="006C119A">
          <w:rPr>
            <w:rStyle w:val="Hipervnculo"/>
            <w:rFonts w:asciiTheme="majorHAnsi" w:hAnsiTheme="majorHAnsi" w:cstheme="majorHAnsi"/>
            <w:color w:val="auto"/>
            <w:sz w:val="22"/>
            <w:szCs w:val="22"/>
            <w:u w:val="none"/>
          </w:rPr>
          <w:t>Harmony Outcomes committees and investigators</w:t>
        </w:r>
      </w:hyperlink>
      <w:r w:rsidR="00267A77" w:rsidRPr="006C119A">
        <w:rPr>
          <w:rFonts w:asciiTheme="majorHAnsi" w:hAnsiTheme="majorHAnsi" w:cstheme="majorHAnsi"/>
          <w:sz w:val="22"/>
          <w:szCs w:val="22"/>
        </w:rPr>
        <w:t xml:space="preserve">. </w:t>
      </w:r>
      <w:r w:rsidR="00267A77" w:rsidRPr="006C119A">
        <w:rPr>
          <w:rStyle w:val="Hipervnculo"/>
          <w:rFonts w:asciiTheme="majorHAnsi" w:hAnsiTheme="majorHAnsi" w:cstheme="majorHAnsi"/>
          <w:b/>
          <w:color w:val="auto"/>
          <w:sz w:val="22"/>
          <w:szCs w:val="22"/>
          <w:u w:val="none"/>
        </w:rPr>
        <w:t>Albiglutide and cardiovascular outcomes in patients with type 2 diabetes and cardiovascular disease (Harmony Outcomes): a double-blind, randomised placebo-controlled trial.</w:t>
      </w:r>
      <w:r w:rsidR="00E0066F" w:rsidRPr="006C119A">
        <w:rPr>
          <w:rStyle w:val="Hipervnculo"/>
          <w:rFonts w:asciiTheme="majorHAnsi" w:hAnsiTheme="majorHAnsi" w:cstheme="majorHAnsi"/>
          <w:b/>
          <w:color w:val="auto"/>
          <w:sz w:val="22"/>
          <w:szCs w:val="22"/>
          <w:u w:val="none"/>
        </w:rPr>
        <w:t xml:space="preserve"> </w:t>
      </w:r>
      <w:hyperlink r:id="rId28" w:tooltip="Lancet (London, England)." w:history="1">
        <w:r w:rsidR="00267A77" w:rsidRPr="006C119A">
          <w:rPr>
            <w:rStyle w:val="Hipervnculo"/>
            <w:rFonts w:asciiTheme="majorHAnsi" w:hAnsiTheme="majorHAnsi" w:cstheme="majorHAnsi"/>
            <w:color w:val="auto"/>
            <w:sz w:val="22"/>
            <w:szCs w:val="22"/>
            <w:u w:val="none"/>
          </w:rPr>
          <w:t>Lancet.</w:t>
        </w:r>
      </w:hyperlink>
      <w:r w:rsidR="00267A77" w:rsidRPr="006C119A">
        <w:rPr>
          <w:rFonts w:asciiTheme="majorHAnsi" w:hAnsiTheme="majorHAnsi" w:cstheme="majorHAnsi"/>
          <w:sz w:val="22"/>
          <w:szCs w:val="22"/>
        </w:rPr>
        <w:t> 2018 Oct 27;392(10157):1519-1529. doi: 10.1016/S0140-6736(18)32261-X. Epub 2018 Oct 2.</w:t>
      </w:r>
      <w:r w:rsidR="004F7C86" w:rsidRPr="006C119A">
        <w:rPr>
          <w:rFonts w:asciiTheme="majorHAnsi" w:hAnsiTheme="majorHAnsi" w:cstheme="majorHAnsi"/>
          <w:sz w:val="22"/>
          <w:szCs w:val="22"/>
        </w:rPr>
        <w:t xml:space="preserve"> ISSN 0140-6736</w:t>
      </w:r>
    </w:p>
    <w:p w14:paraId="35CA4212" w14:textId="77777777" w:rsidR="00366973" w:rsidRDefault="00366973" w:rsidP="000A1327">
      <w:pPr>
        <w:widowControl w:val="0"/>
        <w:tabs>
          <w:tab w:val="left" w:pos="426"/>
        </w:tabs>
        <w:autoSpaceDE w:val="0"/>
        <w:autoSpaceDN w:val="0"/>
        <w:adjustRightInd w:val="0"/>
        <w:jc w:val="both"/>
        <w:rPr>
          <w:rFonts w:asciiTheme="majorHAnsi" w:hAnsiTheme="majorHAnsi" w:cstheme="majorHAnsi"/>
          <w:sz w:val="22"/>
          <w:szCs w:val="22"/>
        </w:rPr>
      </w:pPr>
    </w:p>
    <w:p w14:paraId="43D267DA" w14:textId="77777777" w:rsidR="00C379E7" w:rsidRDefault="00C379E7" w:rsidP="000A1327">
      <w:pPr>
        <w:widowControl w:val="0"/>
        <w:tabs>
          <w:tab w:val="left" w:pos="426"/>
        </w:tabs>
        <w:autoSpaceDE w:val="0"/>
        <w:autoSpaceDN w:val="0"/>
        <w:adjustRightInd w:val="0"/>
        <w:jc w:val="both"/>
        <w:rPr>
          <w:rFonts w:asciiTheme="majorHAnsi" w:hAnsiTheme="majorHAnsi" w:cstheme="majorHAnsi"/>
          <w:sz w:val="22"/>
          <w:szCs w:val="22"/>
        </w:rPr>
      </w:pPr>
    </w:p>
    <w:p w14:paraId="79E6ED2F" w14:textId="77777777" w:rsidR="00C379E7" w:rsidRDefault="00C379E7" w:rsidP="000A1327">
      <w:pPr>
        <w:widowControl w:val="0"/>
        <w:tabs>
          <w:tab w:val="left" w:pos="426"/>
        </w:tabs>
        <w:autoSpaceDE w:val="0"/>
        <w:autoSpaceDN w:val="0"/>
        <w:adjustRightInd w:val="0"/>
        <w:jc w:val="both"/>
        <w:rPr>
          <w:rFonts w:asciiTheme="majorHAnsi" w:hAnsiTheme="majorHAnsi" w:cstheme="majorHAnsi"/>
          <w:sz w:val="22"/>
          <w:szCs w:val="22"/>
        </w:rPr>
      </w:pPr>
    </w:p>
    <w:p w14:paraId="2B261FDB" w14:textId="77777777" w:rsidR="00C379E7" w:rsidRDefault="00C379E7" w:rsidP="000A1327">
      <w:pPr>
        <w:widowControl w:val="0"/>
        <w:tabs>
          <w:tab w:val="left" w:pos="426"/>
        </w:tabs>
        <w:autoSpaceDE w:val="0"/>
        <w:autoSpaceDN w:val="0"/>
        <w:adjustRightInd w:val="0"/>
        <w:jc w:val="both"/>
        <w:rPr>
          <w:rFonts w:asciiTheme="majorHAnsi" w:hAnsiTheme="majorHAnsi" w:cstheme="majorHAnsi"/>
          <w:sz w:val="22"/>
          <w:szCs w:val="22"/>
        </w:rPr>
      </w:pPr>
    </w:p>
    <w:p w14:paraId="70A0F118" w14:textId="77777777" w:rsidR="00C379E7" w:rsidRPr="006C119A" w:rsidRDefault="00C379E7" w:rsidP="000A1327">
      <w:pPr>
        <w:widowControl w:val="0"/>
        <w:tabs>
          <w:tab w:val="left" w:pos="426"/>
        </w:tabs>
        <w:autoSpaceDE w:val="0"/>
        <w:autoSpaceDN w:val="0"/>
        <w:adjustRightInd w:val="0"/>
        <w:jc w:val="both"/>
        <w:rPr>
          <w:rFonts w:asciiTheme="majorHAnsi" w:hAnsiTheme="majorHAnsi" w:cstheme="majorHAnsi"/>
          <w:sz w:val="22"/>
          <w:szCs w:val="22"/>
        </w:rPr>
      </w:pPr>
    </w:p>
    <w:p w14:paraId="5B9ABCE0" w14:textId="48FAA7AA" w:rsidR="00ED4F2F" w:rsidRPr="006C119A" w:rsidRDefault="00ED4F2F" w:rsidP="00EB6676">
      <w:pPr>
        <w:pStyle w:val="Prrafodelista"/>
        <w:widowControl w:val="0"/>
        <w:numPr>
          <w:ilvl w:val="0"/>
          <w:numId w:val="1"/>
        </w:numPr>
        <w:tabs>
          <w:tab w:val="left" w:pos="426"/>
        </w:tabs>
        <w:autoSpaceDE w:val="0"/>
        <w:autoSpaceDN w:val="0"/>
        <w:adjustRightInd w:val="0"/>
        <w:ind w:left="426" w:hanging="426"/>
        <w:jc w:val="both"/>
        <w:rPr>
          <w:rStyle w:val="Hipervnculo"/>
          <w:rFonts w:asciiTheme="majorHAnsi" w:hAnsiTheme="majorHAnsi" w:cstheme="majorHAnsi"/>
          <w:color w:val="auto"/>
          <w:sz w:val="22"/>
          <w:szCs w:val="22"/>
          <w:u w:val="none"/>
        </w:rPr>
      </w:pPr>
      <w:r w:rsidRPr="006C119A">
        <w:rPr>
          <w:rStyle w:val="Hipervnculo"/>
          <w:rFonts w:asciiTheme="majorHAnsi" w:hAnsiTheme="majorHAnsi" w:cstheme="majorHAnsi"/>
          <w:color w:val="auto"/>
          <w:sz w:val="22"/>
          <w:szCs w:val="22"/>
          <w:u w:val="none"/>
        </w:rPr>
        <w:t>Stephen D. Wiviott, M.D., Itamar Raz, M.D., Marc P. Bonaca, M.D., M.P.H., Ofri Mosenzon, M.D., Eri T. Kato, M.D., M.P.H., Ph.D., Avivit Cahn, M.D., Michael G. Silverman, M.D., M.P.H., Thomas A. Zelniker, M.D., Julia F. Kuder, M.A., Sabina A. Murphy, M.P.H., Deepak L. Bhatt, M.D., M.P.H., Lawrence A. Leiter, M.D., Stephen D. Wiviott, M.D., Itamar Raz, M.D., Marc P. Bonaca, M.D., M.P.H., Ofri Mosenzon, M.D., Eri T. Kato, M.D., M.P.H., Ph.D., Avivit Cahn, M.D., Michael G. Silverman, M.D., M.P.H., Thomas A. Zelniker, M.D., Julia F. Kuder, M.A., Sabina A. Murphy, M.P.H., Deepak L. Bhatt, M.D., M.P.H., Lawrence A. Leiter, M.D.,  for th</w:t>
      </w:r>
      <w:r w:rsidR="007E674B" w:rsidRPr="006C119A">
        <w:rPr>
          <w:rStyle w:val="Hipervnculo"/>
          <w:rFonts w:asciiTheme="majorHAnsi" w:hAnsiTheme="majorHAnsi" w:cstheme="majorHAnsi"/>
          <w:color w:val="auto"/>
          <w:sz w:val="22"/>
          <w:szCs w:val="22"/>
          <w:u w:val="none"/>
        </w:rPr>
        <w:t xml:space="preserve">e DECLARE–TIMI 58 Investigators. </w:t>
      </w:r>
      <w:r w:rsidR="007E674B" w:rsidRPr="006C119A">
        <w:rPr>
          <w:rFonts w:asciiTheme="majorHAnsi" w:hAnsiTheme="majorHAnsi" w:cstheme="majorHAnsi"/>
          <w:b/>
          <w:sz w:val="22"/>
          <w:szCs w:val="22"/>
        </w:rPr>
        <w:t>Dapagliflozin and Cardiovascular Outcomes in Type 2 Diabetes</w:t>
      </w:r>
      <w:r w:rsidR="007E674B" w:rsidRPr="006C119A">
        <w:rPr>
          <w:rFonts w:asciiTheme="majorHAnsi" w:hAnsiTheme="majorHAnsi" w:cstheme="majorHAnsi"/>
          <w:sz w:val="22"/>
          <w:szCs w:val="22"/>
        </w:rPr>
        <w:t xml:space="preserve">. </w:t>
      </w:r>
      <w:r w:rsidR="007E674B" w:rsidRPr="006C119A">
        <w:rPr>
          <w:rFonts w:asciiTheme="majorHAnsi" w:hAnsiTheme="majorHAnsi" w:cstheme="majorHAnsi"/>
          <w:sz w:val="22"/>
          <w:szCs w:val="22"/>
          <w:shd w:val="clear" w:color="auto" w:fill="FFFFFF"/>
        </w:rPr>
        <w:t>January 24, 2019</w:t>
      </w:r>
      <w:r w:rsidR="00223336" w:rsidRPr="006C119A">
        <w:rPr>
          <w:rFonts w:asciiTheme="majorHAnsi" w:hAnsiTheme="majorHAnsi" w:cstheme="majorHAnsi"/>
          <w:sz w:val="22"/>
          <w:szCs w:val="22"/>
          <w:shd w:val="clear" w:color="auto" w:fill="FFFFFF"/>
        </w:rPr>
        <w:t xml:space="preserve"> </w:t>
      </w:r>
      <w:r w:rsidR="00C262CA" w:rsidRPr="006C119A">
        <w:rPr>
          <w:rFonts w:asciiTheme="majorHAnsi" w:hAnsiTheme="majorHAnsi" w:cstheme="majorHAnsi"/>
          <w:sz w:val="22"/>
          <w:szCs w:val="22"/>
          <w:shd w:val="clear" w:color="auto" w:fill="FFFFFF"/>
        </w:rPr>
        <w:t xml:space="preserve">The </w:t>
      </w:r>
      <w:r w:rsidR="007E674B" w:rsidRPr="006C119A">
        <w:rPr>
          <w:rFonts w:asciiTheme="majorHAnsi" w:hAnsiTheme="majorHAnsi" w:cstheme="majorHAnsi"/>
          <w:sz w:val="22"/>
          <w:szCs w:val="22"/>
        </w:rPr>
        <w:t>N</w:t>
      </w:r>
      <w:r w:rsidR="00E0066F" w:rsidRPr="006C119A">
        <w:rPr>
          <w:rFonts w:asciiTheme="majorHAnsi" w:hAnsiTheme="majorHAnsi" w:cstheme="majorHAnsi"/>
          <w:sz w:val="22"/>
          <w:szCs w:val="22"/>
        </w:rPr>
        <w:t xml:space="preserve">ew </w:t>
      </w:r>
      <w:r w:rsidR="007E674B" w:rsidRPr="006C119A">
        <w:rPr>
          <w:rFonts w:asciiTheme="majorHAnsi" w:hAnsiTheme="majorHAnsi" w:cstheme="majorHAnsi"/>
          <w:sz w:val="22"/>
          <w:szCs w:val="22"/>
        </w:rPr>
        <w:t>E</w:t>
      </w:r>
      <w:r w:rsidR="00E0066F" w:rsidRPr="006C119A">
        <w:rPr>
          <w:rFonts w:asciiTheme="majorHAnsi" w:hAnsiTheme="majorHAnsi" w:cstheme="majorHAnsi"/>
          <w:sz w:val="22"/>
          <w:szCs w:val="22"/>
        </w:rPr>
        <w:t xml:space="preserve">ngland </w:t>
      </w:r>
      <w:r w:rsidR="007E674B" w:rsidRPr="006C119A">
        <w:rPr>
          <w:rFonts w:asciiTheme="majorHAnsi" w:hAnsiTheme="majorHAnsi" w:cstheme="majorHAnsi"/>
          <w:sz w:val="22"/>
          <w:szCs w:val="22"/>
        </w:rPr>
        <w:t>J</w:t>
      </w:r>
      <w:r w:rsidR="00E0066F" w:rsidRPr="006C119A">
        <w:rPr>
          <w:rFonts w:asciiTheme="majorHAnsi" w:hAnsiTheme="majorHAnsi" w:cstheme="majorHAnsi"/>
          <w:sz w:val="22"/>
          <w:szCs w:val="22"/>
        </w:rPr>
        <w:t xml:space="preserve">ournal of </w:t>
      </w:r>
      <w:r w:rsidR="007E674B" w:rsidRPr="006C119A">
        <w:rPr>
          <w:rFonts w:asciiTheme="majorHAnsi" w:hAnsiTheme="majorHAnsi" w:cstheme="majorHAnsi"/>
          <w:sz w:val="22"/>
          <w:szCs w:val="22"/>
        </w:rPr>
        <w:t>Med</w:t>
      </w:r>
      <w:r w:rsidR="00E0066F" w:rsidRPr="006C119A">
        <w:rPr>
          <w:rFonts w:asciiTheme="majorHAnsi" w:hAnsiTheme="majorHAnsi" w:cstheme="majorHAnsi"/>
          <w:sz w:val="22"/>
          <w:szCs w:val="22"/>
        </w:rPr>
        <w:t>icine</w:t>
      </w:r>
      <w:r w:rsidR="00222398" w:rsidRPr="006C119A">
        <w:rPr>
          <w:rFonts w:asciiTheme="majorHAnsi" w:hAnsiTheme="majorHAnsi" w:cstheme="majorHAnsi"/>
          <w:sz w:val="22"/>
          <w:szCs w:val="22"/>
        </w:rPr>
        <w:t xml:space="preserve"> </w:t>
      </w:r>
      <w:r w:rsidR="007E674B" w:rsidRPr="006C119A">
        <w:rPr>
          <w:rFonts w:asciiTheme="majorHAnsi" w:hAnsiTheme="majorHAnsi" w:cstheme="majorHAnsi"/>
          <w:sz w:val="22"/>
          <w:szCs w:val="22"/>
        </w:rPr>
        <w:t>2019;</w:t>
      </w:r>
      <w:r w:rsidR="00222398" w:rsidRPr="006C119A">
        <w:rPr>
          <w:rFonts w:asciiTheme="majorHAnsi" w:hAnsiTheme="majorHAnsi" w:cstheme="majorHAnsi"/>
          <w:sz w:val="22"/>
          <w:szCs w:val="22"/>
        </w:rPr>
        <w:t xml:space="preserve"> </w:t>
      </w:r>
      <w:r w:rsidR="007E674B" w:rsidRPr="006C119A">
        <w:rPr>
          <w:rFonts w:asciiTheme="majorHAnsi" w:hAnsiTheme="majorHAnsi" w:cstheme="majorHAnsi"/>
          <w:sz w:val="22"/>
          <w:szCs w:val="22"/>
        </w:rPr>
        <w:t>380</w:t>
      </w:r>
      <w:r w:rsidR="00E0066F" w:rsidRPr="006C119A">
        <w:rPr>
          <w:rFonts w:asciiTheme="majorHAnsi" w:hAnsiTheme="majorHAnsi" w:cstheme="majorHAnsi"/>
          <w:sz w:val="22"/>
          <w:szCs w:val="22"/>
        </w:rPr>
        <w:t>(4)</w:t>
      </w:r>
      <w:r w:rsidR="007E674B" w:rsidRPr="006C119A">
        <w:rPr>
          <w:rFonts w:asciiTheme="majorHAnsi" w:hAnsiTheme="majorHAnsi" w:cstheme="majorHAnsi"/>
          <w:sz w:val="22"/>
          <w:szCs w:val="22"/>
        </w:rPr>
        <w:t>:347-357.</w:t>
      </w:r>
      <w:r w:rsidR="00222398" w:rsidRPr="006C119A">
        <w:rPr>
          <w:rFonts w:asciiTheme="majorHAnsi" w:hAnsiTheme="majorHAnsi" w:cstheme="majorHAnsi"/>
          <w:sz w:val="22"/>
          <w:szCs w:val="22"/>
        </w:rPr>
        <w:t xml:space="preserve"> </w:t>
      </w:r>
      <w:r w:rsidR="007E674B" w:rsidRPr="006C119A">
        <w:rPr>
          <w:rFonts w:asciiTheme="majorHAnsi" w:hAnsiTheme="majorHAnsi" w:cstheme="majorHAnsi"/>
          <w:sz w:val="22"/>
          <w:szCs w:val="22"/>
        </w:rPr>
        <w:t>DOI: 10.1056/NEJMoa1812389. ISSN: 0002-9629 FI.: 74.406</w:t>
      </w:r>
    </w:p>
    <w:p w14:paraId="2D046C6F" w14:textId="77777777" w:rsidR="00BA04E2" w:rsidRPr="006C119A" w:rsidRDefault="00BA04E2" w:rsidP="004F7C86">
      <w:pPr>
        <w:rPr>
          <w:rFonts w:asciiTheme="majorHAnsi" w:hAnsiTheme="majorHAnsi" w:cstheme="majorHAnsi"/>
          <w:b/>
          <w:sz w:val="22"/>
          <w:szCs w:val="22"/>
        </w:rPr>
      </w:pPr>
    </w:p>
    <w:p w14:paraId="0E9D4FC7" w14:textId="00527AA5" w:rsidR="001F3379" w:rsidRPr="006C119A" w:rsidRDefault="00405CF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rPr>
      </w:pPr>
      <w:r w:rsidRPr="006C119A">
        <w:rPr>
          <w:rFonts w:asciiTheme="majorHAnsi" w:hAnsiTheme="majorHAnsi" w:cstheme="majorHAnsi"/>
          <w:sz w:val="22"/>
          <w:szCs w:val="22"/>
        </w:rPr>
        <w:t>Dorsey-Treviño EG, Alvarez-Villalobos N, González-González JG, González-Colmenero AD, Barrera-Flores FJ, McCoy RG, Brito JP, Salcido-Montenegro A, Montori VM, Rodriguez-Gutierrez R</w:t>
      </w:r>
      <w:r w:rsidR="001B4398" w:rsidRPr="006C119A">
        <w:rPr>
          <w:rFonts w:asciiTheme="majorHAnsi" w:hAnsiTheme="majorHAnsi" w:cstheme="majorHAnsi"/>
          <w:sz w:val="22"/>
          <w:szCs w:val="22"/>
        </w:rPr>
        <w:t xml:space="preserve">. </w:t>
      </w:r>
      <w:r w:rsidR="00DA00B8" w:rsidRPr="006C119A">
        <w:rPr>
          <w:rFonts w:asciiTheme="majorHAnsi" w:hAnsiTheme="majorHAnsi" w:cstheme="majorHAnsi"/>
          <w:b/>
          <w:sz w:val="22"/>
          <w:szCs w:val="22"/>
        </w:rPr>
        <w:t>Outcomes that Patients Perceive and Value are Systematically Unassessed in Randomized Clinical Trials of Endocrine-Related Illnesses: A Systematic Review</w:t>
      </w:r>
      <w:r w:rsidR="00BA04E2" w:rsidRPr="006C119A">
        <w:rPr>
          <w:rFonts w:asciiTheme="majorHAnsi" w:hAnsiTheme="majorHAnsi" w:cstheme="majorHAnsi"/>
          <w:b/>
          <w:sz w:val="22"/>
          <w:szCs w:val="22"/>
        </w:rPr>
        <w:t xml:space="preserve">. </w:t>
      </w:r>
      <w:r w:rsidRPr="006C119A">
        <w:rPr>
          <w:rFonts w:asciiTheme="majorHAnsi" w:hAnsiTheme="majorHAnsi" w:cstheme="majorHAnsi"/>
          <w:sz w:val="22"/>
          <w:szCs w:val="22"/>
        </w:rPr>
        <w:t>J</w:t>
      </w:r>
      <w:r w:rsidR="00185DED" w:rsidRPr="006C119A">
        <w:rPr>
          <w:rFonts w:asciiTheme="majorHAnsi" w:hAnsiTheme="majorHAnsi" w:cstheme="majorHAnsi"/>
          <w:sz w:val="22"/>
          <w:szCs w:val="22"/>
        </w:rPr>
        <w:t>ournal of</w:t>
      </w:r>
      <w:r w:rsidRPr="006C119A">
        <w:rPr>
          <w:rFonts w:asciiTheme="majorHAnsi" w:hAnsiTheme="majorHAnsi" w:cstheme="majorHAnsi"/>
          <w:sz w:val="22"/>
          <w:szCs w:val="22"/>
        </w:rPr>
        <w:t xml:space="preserve"> Clin</w:t>
      </w:r>
      <w:r w:rsidR="00185DED" w:rsidRPr="006C119A">
        <w:rPr>
          <w:rFonts w:asciiTheme="majorHAnsi" w:hAnsiTheme="majorHAnsi" w:cstheme="majorHAnsi"/>
          <w:sz w:val="22"/>
          <w:szCs w:val="22"/>
        </w:rPr>
        <w:t>ical</w:t>
      </w:r>
      <w:r w:rsidRPr="006C119A">
        <w:rPr>
          <w:rFonts w:asciiTheme="majorHAnsi" w:hAnsiTheme="majorHAnsi" w:cstheme="majorHAnsi"/>
          <w:sz w:val="22"/>
          <w:szCs w:val="22"/>
        </w:rPr>
        <w:t xml:space="preserve"> Epidemiol</w:t>
      </w:r>
      <w:r w:rsidR="00185DED" w:rsidRPr="006C119A">
        <w:rPr>
          <w:rFonts w:asciiTheme="majorHAnsi" w:hAnsiTheme="majorHAnsi" w:cstheme="majorHAnsi"/>
          <w:sz w:val="22"/>
          <w:szCs w:val="22"/>
        </w:rPr>
        <w:t>ogy</w:t>
      </w:r>
      <w:r w:rsidRPr="006C119A">
        <w:rPr>
          <w:rFonts w:asciiTheme="majorHAnsi" w:hAnsiTheme="majorHAnsi" w:cstheme="majorHAnsi"/>
          <w:sz w:val="22"/>
          <w:szCs w:val="22"/>
        </w:rPr>
        <w:t>. 2019 Feb</w:t>
      </w:r>
      <w:proofErr w:type="gramStart"/>
      <w:r w:rsidRPr="006C119A">
        <w:rPr>
          <w:rFonts w:asciiTheme="majorHAnsi" w:hAnsiTheme="majorHAnsi" w:cstheme="majorHAnsi"/>
          <w:sz w:val="22"/>
          <w:szCs w:val="22"/>
        </w:rPr>
        <w:t>;106:140</w:t>
      </w:r>
      <w:proofErr w:type="gramEnd"/>
      <w:r w:rsidRPr="006C119A">
        <w:rPr>
          <w:rFonts w:asciiTheme="majorHAnsi" w:hAnsiTheme="majorHAnsi" w:cstheme="majorHAnsi"/>
          <w:sz w:val="22"/>
          <w:szCs w:val="22"/>
        </w:rPr>
        <w:t>-143. doi: 10.1016/j.jclinepi.2018.09.009.</w:t>
      </w:r>
      <w:r w:rsidR="001B4398" w:rsidRPr="006C119A">
        <w:rPr>
          <w:rFonts w:asciiTheme="majorHAnsi" w:hAnsiTheme="majorHAnsi" w:cstheme="majorHAnsi"/>
          <w:sz w:val="22"/>
          <w:szCs w:val="22"/>
        </w:rPr>
        <w:t xml:space="preserve"> </w:t>
      </w:r>
      <w:r w:rsidR="00B21F90" w:rsidRPr="006C119A">
        <w:rPr>
          <w:rFonts w:asciiTheme="majorHAnsi" w:hAnsiTheme="majorHAnsi" w:cstheme="majorHAnsi"/>
          <w:sz w:val="22"/>
          <w:szCs w:val="22"/>
        </w:rPr>
        <w:t>ISSN: 0895-4356 F.I.: 4.245</w:t>
      </w:r>
      <w:r w:rsidR="001B4398" w:rsidRPr="006C119A">
        <w:rPr>
          <w:rFonts w:asciiTheme="majorHAnsi" w:hAnsiTheme="majorHAnsi" w:cstheme="majorHAnsi"/>
          <w:sz w:val="22"/>
          <w:szCs w:val="22"/>
        </w:rPr>
        <w:t xml:space="preserve"> </w:t>
      </w:r>
    </w:p>
    <w:p w14:paraId="6291E38D" w14:textId="77777777" w:rsidR="005B16E5" w:rsidRPr="006C119A" w:rsidRDefault="005B16E5" w:rsidP="005B16E5">
      <w:pPr>
        <w:pStyle w:val="Prrafodelista"/>
        <w:rPr>
          <w:rFonts w:asciiTheme="majorHAnsi" w:hAnsiTheme="majorHAnsi" w:cstheme="majorHAnsi"/>
          <w:sz w:val="22"/>
          <w:szCs w:val="22"/>
        </w:rPr>
      </w:pPr>
    </w:p>
    <w:p w14:paraId="6DC0E33E" w14:textId="057A3B5C" w:rsidR="005B16E5" w:rsidRPr="006C119A" w:rsidRDefault="005B16E5"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rPr>
      </w:pPr>
      <w:r w:rsidRPr="006C119A">
        <w:rPr>
          <w:rFonts w:asciiTheme="majorHAnsi" w:hAnsiTheme="majorHAnsi" w:cstheme="majorHAnsi"/>
          <w:color w:val="000000"/>
          <w:sz w:val="22"/>
          <w:szCs w:val="22"/>
          <w:shd w:val="clear" w:color="auto" w:fill="FFFFFF"/>
          <w:lang w:val="es-MX"/>
        </w:rPr>
        <w:t xml:space="preserve">González-Saldivar G, Rodríguez-Gutiérrez R, Viramontes-Madrid JL, Salcido-Montenegro A, Álvarez-Villalobos NA, González-Nava V, González-González JG. </w:t>
      </w:r>
      <w:hyperlink r:id="rId29" w:history="1">
        <w:r w:rsidRPr="006C119A">
          <w:rPr>
            <w:rStyle w:val="Hipervnculo"/>
            <w:rFonts w:asciiTheme="majorHAnsi" w:hAnsiTheme="majorHAnsi" w:cstheme="majorHAnsi"/>
            <w:b/>
            <w:color w:val="auto"/>
            <w:sz w:val="22"/>
            <w:szCs w:val="22"/>
            <w:u w:val="none"/>
            <w:shd w:val="clear" w:color="auto" w:fill="FFFFFF"/>
          </w:rPr>
          <w:t>Participants' awareness of ethical compliance, safety and protection during participation in pharmaceutical industry clinical trials: a controlled survey.</w:t>
        </w:r>
      </w:hyperlink>
      <w:r w:rsidRPr="006C119A">
        <w:rPr>
          <w:rFonts w:asciiTheme="majorHAnsi" w:hAnsiTheme="majorHAnsi" w:cstheme="majorHAnsi"/>
          <w:b/>
          <w:sz w:val="22"/>
          <w:szCs w:val="22"/>
          <w:shd w:val="clear" w:color="auto" w:fill="FFFFFF"/>
        </w:rPr>
        <w:t xml:space="preserve"> </w:t>
      </w:r>
      <w:hyperlink r:id="rId30" w:tooltip="BMC medical ethics." w:history="1">
        <w:r w:rsidRPr="006C119A">
          <w:rPr>
            <w:rStyle w:val="Hipervnculo"/>
            <w:rFonts w:asciiTheme="majorHAnsi" w:hAnsiTheme="majorHAnsi" w:cstheme="majorHAnsi"/>
            <w:color w:val="auto"/>
            <w:sz w:val="22"/>
            <w:szCs w:val="22"/>
            <w:u w:val="none"/>
            <w:shd w:val="clear" w:color="auto" w:fill="FFFFFF"/>
          </w:rPr>
          <w:t>BMC Med</w:t>
        </w:r>
        <w:r w:rsidR="00A779E2" w:rsidRPr="006C119A">
          <w:rPr>
            <w:rStyle w:val="Hipervnculo"/>
            <w:rFonts w:asciiTheme="majorHAnsi" w:hAnsiTheme="majorHAnsi" w:cstheme="majorHAnsi"/>
            <w:color w:val="auto"/>
            <w:sz w:val="22"/>
            <w:szCs w:val="22"/>
            <w:u w:val="none"/>
            <w:shd w:val="clear" w:color="auto" w:fill="FFFFFF"/>
          </w:rPr>
          <w:t>ical</w:t>
        </w:r>
        <w:r w:rsidRPr="006C119A">
          <w:rPr>
            <w:rStyle w:val="Hipervnculo"/>
            <w:rFonts w:asciiTheme="majorHAnsi" w:hAnsiTheme="majorHAnsi" w:cstheme="majorHAnsi"/>
            <w:color w:val="auto"/>
            <w:sz w:val="22"/>
            <w:szCs w:val="22"/>
            <w:u w:val="none"/>
            <w:shd w:val="clear" w:color="auto" w:fill="FFFFFF"/>
          </w:rPr>
          <w:t xml:space="preserve"> Ethics.</w:t>
        </w:r>
      </w:hyperlink>
      <w:r w:rsidRPr="006C119A">
        <w:rPr>
          <w:rFonts w:asciiTheme="majorHAnsi" w:hAnsiTheme="majorHAnsi" w:cstheme="majorHAnsi"/>
          <w:sz w:val="22"/>
          <w:szCs w:val="22"/>
          <w:shd w:val="clear" w:color="auto" w:fill="FFFFFF"/>
        </w:rPr>
        <w:t xml:space="preserve"> 2019 Jan 8;20(1):2. doi: 10.1186/s12910-018-0344-8. </w:t>
      </w:r>
      <w:r w:rsidR="00E35482" w:rsidRPr="006C119A">
        <w:rPr>
          <w:rStyle w:val="Hipervnculo"/>
          <w:rFonts w:asciiTheme="majorHAnsi" w:hAnsiTheme="majorHAnsi" w:cstheme="majorHAnsi"/>
          <w:color w:val="auto"/>
          <w:sz w:val="22"/>
          <w:szCs w:val="22"/>
          <w:u w:val="none"/>
          <w:shd w:val="clear" w:color="auto" w:fill="FFFFFF"/>
        </w:rPr>
        <w:t>Publicado: 8-enero-2019. ISSN1472-6939 F.I.: 1.969.</w:t>
      </w:r>
    </w:p>
    <w:p w14:paraId="6F61086D" w14:textId="77777777" w:rsidR="005B16E5" w:rsidRPr="006C119A" w:rsidRDefault="005B16E5" w:rsidP="005B16E5">
      <w:pPr>
        <w:pStyle w:val="Prrafodelista"/>
        <w:rPr>
          <w:rFonts w:asciiTheme="majorHAnsi" w:hAnsiTheme="majorHAnsi" w:cstheme="majorHAnsi"/>
          <w:sz w:val="22"/>
          <w:szCs w:val="22"/>
          <w:shd w:val="clear" w:color="auto" w:fill="FFFFFF"/>
        </w:rPr>
      </w:pPr>
    </w:p>
    <w:p w14:paraId="285210F3" w14:textId="5F5F98E4" w:rsidR="005B16E5" w:rsidRPr="006C119A" w:rsidRDefault="00D541A6"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lang w:val="es-MX"/>
        </w:rPr>
      </w:pPr>
      <w:r w:rsidRPr="006C119A">
        <w:rPr>
          <w:rFonts w:asciiTheme="majorHAnsi" w:hAnsiTheme="majorHAnsi" w:cstheme="majorHAnsi"/>
          <w:sz w:val="22"/>
          <w:szCs w:val="22"/>
          <w:shd w:val="clear" w:color="auto" w:fill="FFFFFF"/>
          <w:lang w:val="es-MX"/>
        </w:rPr>
        <w:t xml:space="preserve">Rodriguez-Gutierrez R, Mancillas-Adame LG, Rodriguez-Tamez G, Diaz Gonzalez-Colmenero A, Solis-Pacheco RC, Elizondo-Plazas AS, Santos-Santillana KM, Gonzalez-Sariñana L, Gonzalez-Nava V, Gonzalez-Gonzalez JG. </w:t>
      </w:r>
      <w:r w:rsidRPr="006C119A">
        <w:rPr>
          <w:rFonts w:asciiTheme="majorHAnsi" w:hAnsiTheme="majorHAnsi" w:cstheme="majorHAnsi"/>
          <w:b/>
          <w:sz w:val="22"/>
          <w:szCs w:val="22"/>
          <w:shd w:val="clear" w:color="auto" w:fill="FFFFFF"/>
        </w:rPr>
        <w:t xml:space="preserve">Hypertriglyceridemia and Its Association with HbA1c Test: A Prospective </w:t>
      </w:r>
      <w:r w:rsidRPr="006C119A">
        <w:rPr>
          <w:rFonts w:asciiTheme="majorHAnsi" w:hAnsiTheme="majorHAnsi" w:cstheme="majorHAnsi"/>
          <w:b/>
          <w:i/>
          <w:sz w:val="22"/>
          <w:szCs w:val="22"/>
          <w:shd w:val="clear" w:color="auto" w:fill="FFFFFF"/>
        </w:rPr>
        <w:t xml:space="preserve">In Vivo </w:t>
      </w:r>
      <w:r w:rsidRPr="006C119A">
        <w:rPr>
          <w:rFonts w:asciiTheme="majorHAnsi" w:hAnsiTheme="majorHAnsi" w:cstheme="majorHAnsi"/>
          <w:b/>
          <w:sz w:val="22"/>
          <w:szCs w:val="22"/>
          <w:shd w:val="clear" w:color="auto" w:fill="FFFFFF"/>
        </w:rPr>
        <w:t xml:space="preserve">Controlled Study. </w:t>
      </w:r>
      <w:r w:rsidRPr="006C119A">
        <w:rPr>
          <w:rFonts w:asciiTheme="majorHAnsi" w:hAnsiTheme="majorHAnsi" w:cstheme="majorHAnsi"/>
          <w:sz w:val="22"/>
          <w:szCs w:val="22"/>
          <w:shd w:val="clear" w:color="auto" w:fill="FFFFFF"/>
        </w:rPr>
        <w:t xml:space="preserve">Hindawi. International Journal of Endocrinology. Vol 2019, Article ID </w:t>
      </w:r>
      <w:r w:rsidRPr="006C119A">
        <w:rPr>
          <w:rFonts w:asciiTheme="majorHAnsi" w:hAnsiTheme="majorHAnsi" w:cstheme="majorHAnsi"/>
          <w:sz w:val="22"/>
          <w:szCs w:val="22"/>
          <w:shd w:val="clear" w:color="auto" w:fill="FFFFFF"/>
        </w:rPr>
        <w:lastRenderedPageBreak/>
        <w:t xml:space="preserve">4784313, 6 pages. </w:t>
      </w:r>
      <w:r w:rsidR="00E35482" w:rsidRPr="006C119A">
        <w:rPr>
          <w:rFonts w:asciiTheme="majorHAnsi" w:hAnsiTheme="majorHAnsi" w:cstheme="majorHAnsi"/>
          <w:sz w:val="22"/>
          <w:szCs w:val="22"/>
          <w:shd w:val="clear" w:color="auto" w:fill="FFFFFF"/>
        </w:rPr>
        <w:t xml:space="preserve">https://doi.org/10.1155/2019/4784313. </w:t>
      </w:r>
      <w:r w:rsidR="00E35482" w:rsidRPr="006C119A">
        <w:rPr>
          <w:rFonts w:asciiTheme="majorHAnsi" w:hAnsiTheme="majorHAnsi" w:cstheme="majorHAnsi"/>
          <w:sz w:val="22"/>
          <w:szCs w:val="22"/>
          <w:shd w:val="clear" w:color="auto" w:fill="FFFFFF"/>
          <w:lang w:val="es-MX"/>
        </w:rPr>
        <w:t>Publicado 12-febrero-2019. F.I.: 2.340 ISSN: 1687-8337.</w:t>
      </w:r>
    </w:p>
    <w:p w14:paraId="2F3272A7" w14:textId="77777777" w:rsidR="00B75EF2" w:rsidRPr="00C379E7" w:rsidRDefault="00B75EF2" w:rsidP="00C379E7">
      <w:pPr>
        <w:rPr>
          <w:rFonts w:asciiTheme="majorHAnsi" w:hAnsiTheme="majorHAnsi" w:cstheme="majorHAnsi"/>
          <w:sz w:val="22"/>
          <w:szCs w:val="22"/>
          <w:shd w:val="clear" w:color="auto" w:fill="FFFFFF"/>
          <w:lang w:val="es-MX"/>
        </w:rPr>
      </w:pPr>
    </w:p>
    <w:p w14:paraId="44393ACF" w14:textId="5494ACB9" w:rsidR="005B16E5" w:rsidRPr="006C119A" w:rsidRDefault="00405CF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rPr>
      </w:pPr>
      <w:r w:rsidRPr="006C119A">
        <w:rPr>
          <w:rFonts w:asciiTheme="majorHAnsi" w:hAnsiTheme="majorHAnsi" w:cstheme="majorHAnsi"/>
          <w:sz w:val="22"/>
          <w:szCs w:val="22"/>
          <w:lang w:val="es-MX"/>
        </w:rPr>
        <w:t>González-González JG, Dorsey-Treviño EG, Alvarez-Villalobos N, Barrera-Flores FJ, Díaz González-Colmenero A, Quintanilla-Sánchez C, Montori VM, Rodriguez-Gutierrez R</w:t>
      </w:r>
      <w:r w:rsidR="00C553B6" w:rsidRPr="006C119A">
        <w:rPr>
          <w:rFonts w:asciiTheme="majorHAnsi" w:hAnsiTheme="majorHAnsi" w:cstheme="majorHAnsi"/>
          <w:sz w:val="22"/>
          <w:szCs w:val="22"/>
          <w:shd w:val="clear" w:color="auto" w:fill="FFFFFF"/>
          <w:lang w:val="es-MX"/>
        </w:rPr>
        <w:t xml:space="preserve">. </w:t>
      </w:r>
      <w:r w:rsidR="00C553B6" w:rsidRPr="006C119A">
        <w:rPr>
          <w:rFonts w:asciiTheme="majorHAnsi" w:hAnsiTheme="majorHAnsi" w:cstheme="majorHAnsi"/>
          <w:b/>
          <w:sz w:val="22"/>
          <w:szCs w:val="22"/>
          <w:shd w:val="clear" w:color="auto" w:fill="FFFFFF"/>
          <w:lang w:val="es-MX"/>
        </w:rPr>
        <w:t xml:space="preserve">Trustworthiness of randomized trials in endocrinology—A systematic survey. </w:t>
      </w:r>
      <w:r w:rsidR="00CF146D" w:rsidRPr="006C119A">
        <w:rPr>
          <w:rFonts w:asciiTheme="majorHAnsi" w:hAnsiTheme="majorHAnsi" w:cstheme="majorHAnsi"/>
          <w:sz w:val="22"/>
          <w:szCs w:val="22"/>
          <w:shd w:val="clear" w:color="auto" w:fill="FFFFFF"/>
        </w:rPr>
        <w:t>PLoS ONE 14(2): e0212360. https://doi.org/10.1371/journal</w:t>
      </w:r>
      <w:r w:rsidR="00046B1D" w:rsidRPr="006C119A">
        <w:rPr>
          <w:rStyle w:val="Hipervnculo"/>
          <w:rFonts w:asciiTheme="majorHAnsi" w:hAnsiTheme="majorHAnsi" w:cstheme="majorHAnsi"/>
          <w:color w:val="auto"/>
          <w:sz w:val="22"/>
          <w:szCs w:val="22"/>
          <w:u w:val="none"/>
          <w:shd w:val="clear" w:color="auto" w:fill="FFFFFF"/>
        </w:rPr>
        <w:t>.pone.0212360</w:t>
      </w:r>
      <w:r w:rsidR="00CF146D" w:rsidRPr="006C119A">
        <w:rPr>
          <w:rFonts w:asciiTheme="majorHAnsi" w:hAnsiTheme="majorHAnsi" w:cstheme="majorHAnsi"/>
          <w:sz w:val="22"/>
          <w:szCs w:val="22"/>
          <w:shd w:val="clear" w:color="auto" w:fill="FFFFFF"/>
        </w:rPr>
        <w:t xml:space="preserve"> Published: February 19, 2019. F.I.: 2.766 ISSN: </w:t>
      </w:r>
      <w:r w:rsidR="00FD4D41" w:rsidRPr="006C119A">
        <w:rPr>
          <w:rFonts w:asciiTheme="majorHAnsi" w:hAnsiTheme="majorHAnsi" w:cstheme="majorHAnsi"/>
          <w:sz w:val="22"/>
          <w:szCs w:val="22"/>
          <w:shd w:val="clear" w:color="auto" w:fill="FFFFFF"/>
        </w:rPr>
        <w:t>1932-6203.</w:t>
      </w:r>
      <w:r w:rsidR="00C553B6" w:rsidRPr="006C119A">
        <w:rPr>
          <w:rFonts w:asciiTheme="majorHAnsi" w:hAnsiTheme="majorHAnsi" w:cstheme="majorHAnsi"/>
          <w:sz w:val="22"/>
          <w:szCs w:val="22"/>
          <w:shd w:val="clear" w:color="auto" w:fill="FFFFFF"/>
        </w:rPr>
        <w:t xml:space="preserve">  </w:t>
      </w:r>
    </w:p>
    <w:p w14:paraId="14996DC7" w14:textId="1FCA0E7D" w:rsidR="006C021B" w:rsidRPr="006C119A" w:rsidRDefault="006C021B" w:rsidP="006C021B">
      <w:pPr>
        <w:widowControl w:val="0"/>
        <w:tabs>
          <w:tab w:val="left" w:pos="426"/>
        </w:tabs>
        <w:autoSpaceDE w:val="0"/>
        <w:autoSpaceDN w:val="0"/>
        <w:adjustRightInd w:val="0"/>
        <w:jc w:val="both"/>
        <w:rPr>
          <w:rFonts w:asciiTheme="majorHAnsi" w:hAnsiTheme="majorHAnsi" w:cstheme="majorHAnsi"/>
          <w:sz w:val="22"/>
          <w:szCs w:val="22"/>
          <w:shd w:val="clear" w:color="auto" w:fill="FFFFFF"/>
        </w:rPr>
      </w:pPr>
    </w:p>
    <w:p w14:paraId="7AF59736" w14:textId="6B0CA415" w:rsidR="00ED4F2F" w:rsidRPr="006C119A" w:rsidRDefault="006C021B"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lang w:val="es-MX"/>
        </w:rPr>
      </w:pPr>
      <w:r w:rsidRPr="006C119A">
        <w:rPr>
          <w:rFonts w:asciiTheme="majorHAnsi" w:hAnsiTheme="majorHAnsi" w:cstheme="majorHAnsi"/>
          <w:sz w:val="22"/>
          <w:szCs w:val="22"/>
          <w:shd w:val="clear" w:color="auto" w:fill="FFFFFF"/>
        </w:rPr>
        <w:t xml:space="preserve">Prof Hiddo J L Heerspink, PhD, </w:t>
      </w:r>
      <w:hyperlink r:id="rId31" w:tooltip="Correspondence information about the author Prof Hans-Henrik Parving, MD " w:history="1">
        <w:r w:rsidRPr="006C119A">
          <w:rPr>
            <w:rFonts w:asciiTheme="majorHAnsi" w:hAnsiTheme="majorHAnsi" w:cstheme="majorHAnsi"/>
            <w:sz w:val="22"/>
            <w:szCs w:val="22"/>
          </w:rPr>
          <w:t>Prof Hans-Henrik Parving, MD</w:t>
        </w:r>
      </w:hyperlink>
      <w:r w:rsidRPr="006C119A">
        <w:rPr>
          <w:rFonts w:asciiTheme="majorHAnsi" w:hAnsiTheme="majorHAnsi" w:cstheme="majorHAnsi"/>
          <w:sz w:val="22"/>
          <w:szCs w:val="22"/>
          <w:shd w:val="clear" w:color="auto" w:fill="FFFFFF"/>
        </w:rPr>
        <w:t xml:space="preserve">, </w:t>
      </w:r>
      <w:hyperlink r:id="rId32" w:tooltip="Correspondence information about the author Dennis L Andress, MD " w:history="1">
        <w:r w:rsidRPr="006C119A">
          <w:rPr>
            <w:rFonts w:asciiTheme="majorHAnsi" w:hAnsiTheme="majorHAnsi" w:cstheme="majorHAnsi"/>
            <w:sz w:val="22"/>
            <w:szCs w:val="22"/>
          </w:rPr>
          <w:t>Dennis L Andress, MD</w:t>
        </w:r>
      </w:hyperlink>
      <w:r w:rsidRPr="006C119A">
        <w:rPr>
          <w:rFonts w:asciiTheme="majorHAnsi" w:hAnsiTheme="majorHAnsi" w:cstheme="majorHAnsi"/>
          <w:sz w:val="22"/>
          <w:szCs w:val="22"/>
          <w:shd w:val="clear" w:color="auto" w:fill="FFFFFF"/>
        </w:rPr>
        <w:t xml:space="preserve">, </w:t>
      </w:r>
      <w:hyperlink r:id="rId33" w:tooltip="Correspondence information about the author Prof George Bakris, MD " w:history="1">
        <w:r w:rsidRPr="006C119A">
          <w:rPr>
            <w:rFonts w:asciiTheme="majorHAnsi" w:hAnsiTheme="majorHAnsi" w:cstheme="majorHAnsi"/>
            <w:sz w:val="22"/>
            <w:szCs w:val="22"/>
          </w:rPr>
          <w:t>Prof George Bakris, MD</w:t>
        </w:r>
      </w:hyperlink>
      <w:r w:rsidRPr="006C119A">
        <w:rPr>
          <w:rFonts w:asciiTheme="majorHAnsi" w:hAnsiTheme="majorHAnsi" w:cstheme="majorHAnsi"/>
          <w:sz w:val="22"/>
          <w:szCs w:val="22"/>
          <w:shd w:val="clear" w:color="auto" w:fill="FFFFFF"/>
        </w:rPr>
        <w:t xml:space="preserve">, </w:t>
      </w:r>
      <w:hyperlink r:id="rId34" w:tooltip="Correspondence information about the author Prof Ricardo Correa-Rotter, MD " w:history="1">
        <w:r w:rsidRPr="006C119A">
          <w:rPr>
            <w:rFonts w:asciiTheme="majorHAnsi" w:hAnsiTheme="majorHAnsi" w:cstheme="majorHAnsi"/>
            <w:sz w:val="22"/>
            <w:szCs w:val="22"/>
          </w:rPr>
          <w:t>Prof Ricardo Correa-Rotter, MD</w:t>
        </w:r>
      </w:hyperlink>
      <w:r w:rsidRPr="006C119A">
        <w:rPr>
          <w:rFonts w:asciiTheme="majorHAnsi" w:hAnsiTheme="majorHAnsi" w:cstheme="majorHAnsi"/>
          <w:sz w:val="22"/>
          <w:szCs w:val="22"/>
          <w:shd w:val="clear" w:color="auto" w:fill="FFFFFF"/>
        </w:rPr>
        <w:t xml:space="preserve">, </w:t>
      </w:r>
      <w:hyperlink r:id="rId35" w:tooltip="Correspondence information about the author Prof Fan-Fan Hou, MD " w:history="1">
        <w:r w:rsidRPr="006C119A">
          <w:rPr>
            <w:rFonts w:asciiTheme="majorHAnsi" w:hAnsiTheme="majorHAnsi" w:cstheme="majorHAnsi"/>
            <w:sz w:val="22"/>
            <w:szCs w:val="22"/>
          </w:rPr>
          <w:t>Prof Fan-Fan Hou, MD</w:t>
        </w:r>
      </w:hyperlink>
      <w:r w:rsidRPr="006C119A">
        <w:rPr>
          <w:rFonts w:asciiTheme="majorHAnsi" w:hAnsiTheme="majorHAnsi" w:cstheme="majorHAnsi"/>
          <w:sz w:val="22"/>
          <w:szCs w:val="22"/>
          <w:shd w:val="clear" w:color="auto" w:fill="FFFFFF"/>
        </w:rPr>
        <w:t xml:space="preserve">, </w:t>
      </w:r>
      <w:hyperlink r:id="rId36" w:tooltip="Correspondence information about the author Dalane W Kitzman, MD " w:history="1">
        <w:r w:rsidRPr="006C119A">
          <w:rPr>
            <w:rFonts w:asciiTheme="majorHAnsi" w:hAnsiTheme="majorHAnsi" w:cstheme="majorHAnsi"/>
            <w:sz w:val="22"/>
            <w:szCs w:val="22"/>
          </w:rPr>
          <w:t>Dalane W Kitzman, MD</w:t>
        </w:r>
      </w:hyperlink>
      <w:r w:rsidRPr="006C119A">
        <w:rPr>
          <w:rFonts w:asciiTheme="majorHAnsi" w:hAnsiTheme="majorHAnsi" w:cstheme="majorHAnsi"/>
          <w:sz w:val="22"/>
          <w:szCs w:val="22"/>
          <w:shd w:val="clear" w:color="auto" w:fill="FFFFFF"/>
        </w:rPr>
        <w:t xml:space="preserve">, </w:t>
      </w:r>
      <w:hyperlink r:id="rId37" w:tooltip="Correspondence information about the author Prof Donald Kohan, MD " w:history="1">
        <w:r w:rsidRPr="006C119A">
          <w:rPr>
            <w:rFonts w:asciiTheme="majorHAnsi" w:hAnsiTheme="majorHAnsi" w:cstheme="majorHAnsi"/>
            <w:sz w:val="22"/>
            <w:szCs w:val="22"/>
          </w:rPr>
          <w:t>Prof Donald Kohan, MD</w:t>
        </w:r>
      </w:hyperlink>
      <w:r w:rsidRPr="006C119A">
        <w:rPr>
          <w:rFonts w:asciiTheme="majorHAnsi" w:hAnsiTheme="majorHAnsi" w:cstheme="majorHAnsi"/>
          <w:sz w:val="22"/>
          <w:szCs w:val="22"/>
          <w:shd w:val="clear" w:color="auto" w:fill="FFFFFF"/>
        </w:rPr>
        <w:t xml:space="preserve">, </w:t>
      </w:r>
      <w:hyperlink r:id="rId38" w:tooltip="Correspondence information about the author Prof Hirofumi Makino, MD " w:history="1">
        <w:r w:rsidRPr="006C119A">
          <w:rPr>
            <w:rFonts w:asciiTheme="majorHAnsi" w:hAnsiTheme="majorHAnsi" w:cstheme="majorHAnsi"/>
            <w:sz w:val="22"/>
            <w:szCs w:val="22"/>
          </w:rPr>
          <w:t>Prof Hirofumi Makino, MD</w:t>
        </w:r>
      </w:hyperlink>
      <w:r w:rsidRPr="006C119A">
        <w:rPr>
          <w:rFonts w:asciiTheme="majorHAnsi" w:hAnsiTheme="majorHAnsi" w:cstheme="majorHAnsi"/>
          <w:sz w:val="22"/>
          <w:szCs w:val="22"/>
          <w:shd w:val="clear" w:color="auto" w:fill="FFFFFF"/>
        </w:rPr>
        <w:t xml:space="preserve">, </w:t>
      </w:r>
      <w:hyperlink r:id="rId39" w:tooltip="Correspondence information about the author John J V McMurray, MD " w:history="1">
        <w:r w:rsidRPr="006C119A">
          <w:rPr>
            <w:rFonts w:asciiTheme="majorHAnsi" w:hAnsiTheme="majorHAnsi" w:cstheme="majorHAnsi"/>
            <w:sz w:val="22"/>
            <w:szCs w:val="22"/>
          </w:rPr>
          <w:t>John J V McMurray, MD</w:t>
        </w:r>
      </w:hyperlink>
      <w:r w:rsidRPr="006C119A">
        <w:rPr>
          <w:rFonts w:asciiTheme="majorHAnsi" w:hAnsiTheme="majorHAnsi" w:cstheme="majorHAnsi"/>
          <w:sz w:val="22"/>
          <w:szCs w:val="22"/>
          <w:shd w:val="clear" w:color="auto" w:fill="FFFFFF"/>
        </w:rPr>
        <w:t xml:space="preserve">, </w:t>
      </w:r>
      <w:hyperlink r:id="rId40" w:tooltip="Correspondence information about the author Joel Z Melnick, MD " w:history="1">
        <w:r w:rsidRPr="006C119A">
          <w:rPr>
            <w:rFonts w:asciiTheme="majorHAnsi" w:hAnsiTheme="majorHAnsi" w:cstheme="majorHAnsi"/>
            <w:sz w:val="22"/>
            <w:szCs w:val="22"/>
          </w:rPr>
          <w:t>Joel Z Melnick, MD</w:t>
        </w:r>
      </w:hyperlink>
      <w:r w:rsidRPr="006C119A">
        <w:rPr>
          <w:rFonts w:asciiTheme="majorHAnsi" w:hAnsiTheme="majorHAnsi" w:cstheme="majorHAnsi"/>
          <w:sz w:val="22"/>
          <w:szCs w:val="22"/>
          <w:shd w:val="clear" w:color="auto" w:fill="FFFFFF"/>
        </w:rPr>
        <w:t xml:space="preserve">, </w:t>
      </w:r>
      <w:hyperlink r:id="rId41" w:tooltip="Correspondence information about the author Michael G Miller, PharmD " w:history="1">
        <w:r w:rsidRPr="006C119A">
          <w:rPr>
            <w:rFonts w:asciiTheme="majorHAnsi" w:hAnsiTheme="majorHAnsi" w:cstheme="majorHAnsi"/>
            <w:sz w:val="22"/>
            <w:szCs w:val="22"/>
          </w:rPr>
          <w:t>Michael G Miller, PharmD</w:t>
        </w:r>
      </w:hyperlink>
      <w:r w:rsidRPr="006C119A">
        <w:rPr>
          <w:rFonts w:asciiTheme="majorHAnsi" w:hAnsiTheme="majorHAnsi" w:cstheme="majorHAnsi"/>
          <w:sz w:val="22"/>
          <w:szCs w:val="22"/>
          <w:shd w:val="clear" w:color="auto" w:fill="FFFFFF"/>
        </w:rPr>
        <w:t xml:space="preserve">, </w:t>
      </w:r>
      <w:hyperlink r:id="rId42" w:tooltip="Correspondence information about the author Pablo E Pergola, MD " w:history="1">
        <w:r w:rsidRPr="006C119A">
          <w:rPr>
            <w:rFonts w:asciiTheme="majorHAnsi" w:hAnsiTheme="majorHAnsi" w:cstheme="majorHAnsi"/>
            <w:sz w:val="22"/>
            <w:szCs w:val="22"/>
          </w:rPr>
          <w:t>Pablo E Pergola, MD</w:t>
        </w:r>
      </w:hyperlink>
      <w:r w:rsidRPr="006C119A">
        <w:rPr>
          <w:rFonts w:asciiTheme="majorHAnsi" w:hAnsiTheme="majorHAnsi" w:cstheme="majorHAnsi"/>
          <w:sz w:val="22"/>
          <w:szCs w:val="22"/>
          <w:shd w:val="clear" w:color="auto" w:fill="FFFFFF"/>
        </w:rPr>
        <w:t xml:space="preserve">, </w:t>
      </w:r>
      <w:hyperlink r:id="rId43" w:tooltip="Correspondence information about the author Prof Vlado Perkovic, MD " w:history="1">
        <w:r w:rsidRPr="006C119A">
          <w:rPr>
            <w:rFonts w:asciiTheme="majorHAnsi" w:hAnsiTheme="majorHAnsi" w:cstheme="majorHAnsi"/>
            <w:sz w:val="22"/>
            <w:szCs w:val="22"/>
          </w:rPr>
          <w:t>Prof Vlado Perkovic, MD</w:t>
        </w:r>
      </w:hyperlink>
      <w:r w:rsidRPr="006C119A">
        <w:rPr>
          <w:rFonts w:asciiTheme="majorHAnsi" w:hAnsiTheme="majorHAnsi" w:cstheme="majorHAnsi"/>
          <w:sz w:val="22"/>
          <w:szCs w:val="22"/>
          <w:shd w:val="clear" w:color="auto" w:fill="FFFFFF"/>
        </w:rPr>
        <w:t xml:space="preserve">, </w:t>
      </w:r>
      <w:hyperlink r:id="rId44" w:tooltip="Correspondence information about the author Prof Sheldon Tobe, MD " w:history="1">
        <w:r w:rsidRPr="006C119A">
          <w:rPr>
            <w:rFonts w:asciiTheme="majorHAnsi" w:hAnsiTheme="majorHAnsi" w:cstheme="majorHAnsi"/>
            <w:sz w:val="22"/>
            <w:szCs w:val="22"/>
          </w:rPr>
          <w:t>Prof Sheldon Tobe, MD</w:t>
        </w:r>
      </w:hyperlink>
      <w:r w:rsidRPr="006C119A">
        <w:rPr>
          <w:rFonts w:asciiTheme="majorHAnsi" w:hAnsiTheme="majorHAnsi" w:cstheme="majorHAnsi"/>
          <w:sz w:val="22"/>
          <w:szCs w:val="22"/>
          <w:shd w:val="clear" w:color="auto" w:fill="FFFFFF"/>
        </w:rPr>
        <w:t xml:space="preserve">, </w:t>
      </w:r>
      <w:hyperlink r:id="rId45" w:tooltip="Correspondence information about the author Tingting Yi, PhD " w:history="1">
        <w:r w:rsidRPr="006C119A">
          <w:rPr>
            <w:rFonts w:asciiTheme="majorHAnsi" w:hAnsiTheme="majorHAnsi" w:cstheme="majorHAnsi"/>
            <w:sz w:val="22"/>
            <w:szCs w:val="22"/>
          </w:rPr>
          <w:t>Tingting Yi, PhD</w:t>
        </w:r>
      </w:hyperlink>
      <w:r w:rsidRPr="006C119A">
        <w:rPr>
          <w:rFonts w:asciiTheme="majorHAnsi" w:hAnsiTheme="majorHAnsi" w:cstheme="majorHAnsi"/>
          <w:sz w:val="22"/>
          <w:szCs w:val="22"/>
          <w:shd w:val="clear" w:color="auto" w:fill="FFFFFF"/>
        </w:rPr>
        <w:t xml:space="preserve">, </w:t>
      </w:r>
      <w:hyperlink r:id="rId46" w:tooltip="Correspondence information about the author Melissa Wigderson, MD " w:history="1">
        <w:r w:rsidRPr="006C119A">
          <w:rPr>
            <w:rFonts w:asciiTheme="majorHAnsi" w:hAnsiTheme="majorHAnsi" w:cstheme="majorHAnsi"/>
            <w:sz w:val="22"/>
            <w:szCs w:val="22"/>
          </w:rPr>
          <w:t>Melissa Wigderson, MD</w:t>
        </w:r>
      </w:hyperlink>
      <w:r w:rsidRPr="006C119A">
        <w:rPr>
          <w:rFonts w:asciiTheme="majorHAnsi" w:hAnsiTheme="majorHAnsi" w:cstheme="majorHAnsi"/>
          <w:sz w:val="22"/>
          <w:szCs w:val="22"/>
          <w:shd w:val="clear" w:color="auto" w:fill="FFFFFF"/>
        </w:rPr>
        <w:t xml:space="preserve">, </w:t>
      </w:r>
      <w:hyperlink r:id="rId47" w:tooltip="Correspondence information about the author Prof Dick de Zeeuw, MD " w:history="1">
        <w:r w:rsidRPr="006C119A">
          <w:rPr>
            <w:rFonts w:asciiTheme="majorHAnsi" w:hAnsiTheme="majorHAnsi" w:cstheme="majorHAnsi"/>
            <w:sz w:val="22"/>
            <w:szCs w:val="22"/>
          </w:rPr>
          <w:t>Prof Dick de Zeeuw, MD</w:t>
        </w:r>
      </w:hyperlink>
      <w:r w:rsidRPr="006C119A">
        <w:rPr>
          <w:rFonts w:asciiTheme="majorHAnsi" w:hAnsiTheme="majorHAnsi" w:cstheme="majorHAnsi"/>
          <w:sz w:val="22"/>
          <w:szCs w:val="22"/>
          <w:shd w:val="clear" w:color="auto" w:fill="FFFFFF"/>
        </w:rPr>
        <w:t xml:space="preserve">, on behalf of the </w:t>
      </w:r>
      <w:hyperlink r:id="rId48" w:history="1">
        <w:r w:rsidRPr="006C119A">
          <w:rPr>
            <w:rFonts w:asciiTheme="majorHAnsi" w:hAnsiTheme="majorHAnsi" w:cstheme="majorHAnsi"/>
            <w:sz w:val="22"/>
            <w:szCs w:val="22"/>
          </w:rPr>
          <w:t>SONAR Committees and Investigators</w:t>
        </w:r>
      </w:hyperlink>
      <w:r w:rsidRPr="006C119A">
        <w:rPr>
          <w:rFonts w:asciiTheme="majorHAnsi" w:hAnsiTheme="majorHAnsi" w:cstheme="majorHAnsi"/>
          <w:sz w:val="22"/>
          <w:szCs w:val="22"/>
          <w:shd w:val="clear" w:color="auto" w:fill="FFFFFF"/>
        </w:rPr>
        <w:t xml:space="preserve">. </w:t>
      </w:r>
      <w:r w:rsidRPr="006C119A">
        <w:rPr>
          <w:rFonts w:asciiTheme="majorHAnsi" w:hAnsiTheme="majorHAnsi" w:cstheme="majorHAnsi"/>
          <w:b/>
          <w:sz w:val="22"/>
          <w:szCs w:val="22"/>
          <w:shd w:val="clear" w:color="auto" w:fill="FFFFFF"/>
        </w:rPr>
        <w:t>Atrasentan and renal events in patients with type 2 diabetes and chronic kidney disease (SONAR): a double-blind, randomised, placebo-controlled trial</w:t>
      </w:r>
      <w:r w:rsidRPr="006C119A">
        <w:rPr>
          <w:rFonts w:asciiTheme="majorHAnsi" w:hAnsiTheme="majorHAnsi" w:cstheme="majorHAnsi"/>
          <w:sz w:val="22"/>
          <w:szCs w:val="22"/>
          <w:shd w:val="clear" w:color="auto" w:fill="FFFFFF"/>
        </w:rPr>
        <w:t xml:space="preserve">. </w:t>
      </w:r>
      <w:r w:rsidR="00D76969" w:rsidRPr="006C119A">
        <w:rPr>
          <w:rFonts w:asciiTheme="majorHAnsi" w:hAnsiTheme="majorHAnsi" w:cstheme="majorHAnsi"/>
          <w:sz w:val="22"/>
          <w:szCs w:val="22"/>
          <w:shd w:val="clear" w:color="auto" w:fill="FFFFFF"/>
        </w:rPr>
        <w:t xml:space="preserve">Lancent. </w:t>
      </w:r>
      <w:r w:rsidRPr="006C119A">
        <w:rPr>
          <w:rFonts w:asciiTheme="majorHAnsi" w:hAnsiTheme="majorHAnsi" w:cstheme="majorHAnsi"/>
          <w:sz w:val="22"/>
          <w:szCs w:val="22"/>
          <w:shd w:val="clear" w:color="auto" w:fill="FFFFFF"/>
        </w:rPr>
        <w:t>Published:</w:t>
      </w:r>
      <w:r w:rsidR="00D76969" w:rsidRPr="006C119A">
        <w:rPr>
          <w:rFonts w:asciiTheme="majorHAnsi" w:hAnsiTheme="majorHAnsi" w:cstheme="majorHAnsi"/>
          <w:sz w:val="22"/>
          <w:szCs w:val="22"/>
          <w:shd w:val="clear" w:color="auto" w:fill="FFFFFF"/>
        </w:rPr>
        <w:t xml:space="preserve"> </w:t>
      </w:r>
      <w:r w:rsidRPr="006C119A">
        <w:rPr>
          <w:rFonts w:asciiTheme="majorHAnsi" w:hAnsiTheme="majorHAnsi" w:cstheme="majorHAnsi"/>
          <w:sz w:val="22"/>
          <w:szCs w:val="22"/>
          <w:shd w:val="clear" w:color="auto" w:fill="FFFFFF"/>
        </w:rPr>
        <w:t>April 14, 2019. DOI:https://doi.org/10.1016/S0140-</w:t>
      </w:r>
      <w:proofErr w:type="gramStart"/>
      <w:r w:rsidRPr="006C119A">
        <w:rPr>
          <w:rFonts w:asciiTheme="majorHAnsi" w:hAnsiTheme="majorHAnsi" w:cstheme="majorHAnsi"/>
          <w:sz w:val="22"/>
          <w:szCs w:val="22"/>
          <w:shd w:val="clear" w:color="auto" w:fill="FFFFFF"/>
        </w:rPr>
        <w:t>6736(</w:t>
      </w:r>
      <w:proofErr w:type="gramEnd"/>
      <w:r w:rsidRPr="006C119A">
        <w:rPr>
          <w:rFonts w:asciiTheme="majorHAnsi" w:hAnsiTheme="majorHAnsi" w:cstheme="majorHAnsi"/>
          <w:sz w:val="22"/>
          <w:szCs w:val="22"/>
          <w:shd w:val="clear" w:color="auto" w:fill="FFFFFF"/>
        </w:rPr>
        <w:t xml:space="preserve">19)30772-X.  VOL. 393, ISSUE 10184, P1937-1947, MAY 11, 2019. </w:t>
      </w:r>
      <w:r w:rsidR="00F960C9" w:rsidRPr="006C119A">
        <w:rPr>
          <w:rFonts w:asciiTheme="majorHAnsi" w:hAnsiTheme="majorHAnsi" w:cstheme="majorHAnsi"/>
          <w:sz w:val="22"/>
          <w:szCs w:val="22"/>
          <w:shd w:val="clear" w:color="auto" w:fill="FFFFFF"/>
          <w:lang w:val="es-MX"/>
        </w:rPr>
        <w:t>ISSN 0140-6736. FI: 59.102.</w:t>
      </w:r>
    </w:p>
    <w:p w14:paraId="4D4713A3" w14:textId="77777777" w:rsidR="00366973" w:rsidRDefault="00366973" w:rsidP="00507C12">
      <w:pPr>
        <w:rPr>
          <w:rFonts w:asciiTheme="majorHAnsi" w:hAnsiTheme="majorHAnsi" w:cstheme="majorHAnsi"/>
          <w:sz w:val="22"/>
          <w:szCs w:val="22"/>
          <w:shd w:val="clear" w:color="auto" w:fill="FFFFFF"/>
          <w:lang w:val="es-MX"/>
        </w:rPr>
      </w:pPr>
    </w:p>
    <w:p w14:paraId="694E0C12" w14:textId="77777777" w:rsidR="00C379E7" w:rsidRDefault="00C379E7" w:rsidP="00507C12">
      <w:pPr>
        <w:rPr>
          <w:rFonts w:asciiTheme="majorHAnsi" w:hAnsiTheme="majorHAnsi" w:cstheme="majorHAnsi"/>
          <w:sz w:val="22"/>
          <w:szCs w:val="22"/>
          <w:shd w:val="clear" w:color="auto" w:fill="FFFFFF"/>
          <w:lang w:val="es-MX"/>
        </w:rPr>
      </w:pPr>
    </w:p>
    <w:p w14:paraId="71769477" w14:textId="77777777" w:rsidR="00C379E7" w:rsidRPr="006C119A" w:rsidRDefault="00C379E7" w:rsidP="00507C12">
      <w:pPr>
        <w:rPr>
          <w:rFonts w:asciiTheme="majorHAnsi" w:hAnsiTheme="majorHAnsi" w:cstheme="majorHAnsi"/>
          <w:sz w:val="22"/>
          <w:szCs w:val="22"/>
          <w:shd w:val="clear" w:color="auto" w:fill="FFFFFF"/>
          <w:lang w:val="es-MX"/>
        </w:rPr>
      </w:pPr>
    </w:p>
    <w:p w14:paraId="3BBE75FF" w14:textId="7BA54EE7" w:rsidR="006874CE" w:rsidRPr="00DF1FB4" w:rsidRDefault="00961391"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rPr>
      </w:pPr>
      <w:r w:rsidRPr="006C119A">
        <w:rPr>
          <w:rFonts w:asciiTheme="majorHAnsi" w:hAnsiTheme="majorHAnsi" w:cstheme="majorHAnsi"/>
          <w:sz w:val="22"/>
          <w:szCs w:val="22"/>
          <w:shd w:val="clear" w:color="auto" w:fill="FFFFFF"/>
          <w:lang w:val="es-MX"/>
        </w:rPr>
        <w:t>Montes</w:t>
      </w:r>
      <w:r w:rsidR="00C262CA" w:rsidRPr="006C119A">
        <w:rPr>
          <w:rFonts w:asciiTheme="majorHAnsi" w:hAnsiTheme="majorHAnsi" w:cstheme="majorHAnsi"/>
          <w:sz w:val="22"/>
          <w:szCs w:val="22"/>
          <w:shd w:val="clear" w:color="auto" w:fill="FFFFFF"/>
          <w:lang w:val="es-MX"/>
        </w:rPr>
        <w:t>-</w:t>
      </w:r>
      <w:r w:rsidRPr="006C119A">
        <w:rPr>
          <w:rFonts w:asciiTheme="majorHAnsi" w:hAnsiTheme="majorHAnsi" w:cstheme="majorHAnsi"/>
          <w:sz w:val="22"/>
          <w:szCs w:val="22"/>
          <w:shd w:val="clear" w:color="auto" w:fill="FFFFFF"/>
          <w:lang w:val="es-MX"/>
        </w:rPr>
        <w:t>Villarreal J, Perez</w:t>
      </w:r>
      <w:r w:rsidR="00C262CA" w:rsidRPr="006C119A">
        <w:rPr>
          <w:rFonts w:asciiTheme="majorHAnsi" w:hAnsiTheme="majorHAnsi" w:cstheme="majorHAnsi"/>
          <w:sz w:val="22"/>
          <w:szCs w:val="22"/>
          <w:shd w:val="clear" w:color="auto" w:fill="FFFFFF"/>
          <w:lang w:val="es-MX"/>
        </w:rPr>
        <w:t>-</w:t>
      </w:r>
      <w:r w:rsidRPr="006C119A">
        <w:rPr>
          <w:rFonts w:asciiTheme="majorHAnsi" w:hAnsiTheme="majorHAnsi" w:cstheme="majorHAnsi"/>
          <w:sz w:val="22"/>
          <w:szCs w:val="22"/>
          <w:shd w:val="clear" w:color="auto" w:fill="FFFFFF"/>
          <w:lang w:val="es-MX"/>
        </w:rPr>
        <w:t>Arredondo LA, Rodriguez</w:t>
      </w:r>
      <w:r w:rsidR="00C262CA" w:rsidRPr="006C119A">
        <w:rPr>
          <w:rFonts w:asciiTheme="majorHAnsi" w:hAnsiTheme="majorHAnsi" w:cstheme="majorHAnsi"/>
          <w:sz w:val="22"/>
          <w:szCs w:val="22"/>
          <w:shd w:val="clear" w:color="auto" w:fill="FFFFFF"/>
          <w:lang w:val="es-MX"/>
        </w:rPr>
        <w:t>-</w:t>
      </w:r>
      <w:r w:rsidRPr="006C119A">
        <w:rPr>
          <w:rFonts w:asciiTheme="majorHAnsi" w:hAnsiTheme="majorHAnsi" w:cstheme="majorHAnsi"/>
          <w:sz w:val="22"/>
          <w:szCs w:val="22"/>
          <w:shd w:val="clear" w:color="auto" w:fill="FFFFFF"/>
          <w:lang w:val="es-MX"/>
        </w:rPr>
        <w:t>Gutierrez R, Gonzalez</w:t>
      </w:r>
      <w:r w:rsidR="00C262CA" w:rsidRPr="006C119A">
        <w:rPr>
          <w:rFonts w:asciiTheme="majorHAnsi" w:hAnsiTheme="majorHAnsi" w:cstheme="majorHAnsi"/>
          <w:sz w:val="22"/>
          <w:szCs w:val="22"/>
          <w:shd w:val="clear" w:color="auto" w:fill="FFFFFF"/>
          <w:lang w:val="es-MX"/>
        </w:rPr>
        <w:t>-</w:t>
      </w:r>
      <w:r w:rsidRPr="006C119A">
        <w:rPr>
          <w:rFonts w:asciiTheme="majorHAnsi" w:hAnsiTheme="majorHAnsi" w:cstheme="majorHAnsi"/>
          <w:sz w:val="22"/>
          <w:szCs w:val="22"/>
          <w:shd w:val="clear" w:color="auto" w:fill="FFFFFF"/>
          <w:lang w:val="es-MX"/>
        </w:rPr>
        <w:t>Colmenero AD, Solis</w:t>
      </w:r>
      <w:r w:rsidR="00C262CA" w:rsidRPr="006C119A">
        <w:rPr>
          <w:rFonts w:asciiTheme="majorHAnsi" w:hAnsiTheme="majorHAnsi" w:cstheme="majorHAnsi"/>
          <w:sz w:val="22"/>
          <w:szCs w:val="22"/>
          <w:shd w:val="clear" w:color="auto" w:fill="FFFFFF"/>
          <w:lang w:val="es-MX"/>
        </w:rPr>
        <w:t>-</w:t>
      </w:r>
      <w:r w:rsidRPr="006C119A">
        <w:rPr>
          <w:rFonts w:asciiTheme="majorHAnsi" w:hAnsiTheme="majorHAnsi" w:cstheme="majorHAnsi"/>
          <w:sz w:val="22"/>
          <w:szCs w:val="22"/>
          <w:shd w:val="clear" w:color="auto" w:fill="FFFFFF"/>
          <w:lang w:val="es-MX"/>
        </w:rPr>
        <w:t>Pacheco RC, Gonzalez</w:t>
      </w:r>
      <w:r w:rsidR="00C262CA" w:rsidRPr="006C119A">
        <w:rPr>
          <w:rFonts w:asciiTheme="majorHAnsi" w:hAnsiTheme="majorHAnsi" w:cstheme="majorHAnsi"/>
          <w:sz w:val="22"/>
          <w:szCs w:val="22"/>
          <w:shd w:val="clear" w:color="auto" w:fill="FFFFFF"/>
          <w:lang w:val="es-MX"/>
        </w:rPr>
        <w:t>-</w:t>
      </w:r>
      <w:r w:rsidRPr="006C119A">
        <w:rPr>
          <w:rFonts w:asciiTheme="majorHAnsi" w:hAnsiTheme="majorHAnsi" w:cstheme="majorHAnsi"/>
          <w:sz w:val="22"/>
          <w:szCs w:val="22"/>
          <w:shd w:val="clear" w:color="auto" w:fill="FFFFFF"/>
          <w:lang w:val="es-MX"/>
        </w:rPr>
        <w:t>Gonzalez JG, Mancillas</w:t>
      </w:r>
      <w:r w:rsidR="00C262CA" w:rsidRPr="006C119A">
        <w:rPr>
          <w:rFonts w:asciiTheme="majorHAnsi" w:hAnsiTheme="majorHAnsi" w:cstheme="majorHAnsi"/>
          <w:sz w:val="22"/>
          <w:szCs w:val="22"/>
          <w:shd w:val="clear" w:color="auto" w:fill="FFFFFF"/>
          <w:lang w:val="es-MX"/>
        </w:rPr>
        <w:t>-</w:t>
      </w:r>
      <w:r w:rsidRPr="006C119A">
        <w:rPr>
          <w:rFonts w:asciiTheme="majorHAnsi" w:hAnsiTheme="majorHAnsi" w:cstheme="majorHAnsi"/>
          <w:sz w:val="22"/>
          <w:szCs w:val="22"/>
          <w:shd w:val="clear" w:color="auto" w:fill="FFFFFF"/>
          <w:lang w:val="es-MX"/>
        </w:rPr>
        <w:t xml:space="preserve">Adame LG. </w:t>
      </w:r>
      <w:r w:rsidRPr="006C119A">
        <w:rPr>
          <w:rFonts w:asciiTheme="majorHAnsi" w:hAnsiTheme="majorHAnsi" w:cstheme="majorHAnsi"/>
          <w:b/>
          <w:sz w:val="22"/>
          <w:szCs w:val="22"/>
          <w:shd w:val="clear" w:color="auto" w:fill="FFFFFF"/>
        </w:rPr>
        <w:t xml:space="preserve">Serum Morning cortisol </w:t>
      </w:r>
      <w:r w:rsidR="00DF1FB4">
        <w:rPr>
          <w:rFonts w:asciiTheme="majorHAnsi" w:hAnsiTheme="majorHAnsi" w:cstheme="majorHAnsi"/>
          <w:b/>
          <w:sz w:val="22"/>
          <w:szCs w:val="22"/>
          <w:shd w:val="clear" w:color="auto" w:fill="FFFFFF"/>
        </w:rPr>
        <w:t>as</w:t>
      </w:r>
      <w:r w:rsidRPr="006C119A">
        <w:rPr>
          <w:rFonts w:asciiTheme="majorHAnsi" w:hAnsiTheme="majorHAnsi" w:cstheme="majorHAnsi"/>
          <w:b/>
          <w:sz w:val="22"/>
          <w:szCs w:val="22"/>
          <w:shd w:val="clear" w:color="auto" w:fill="FFFFFF"/>
        </w:rPr>
        <w:t xml:space="preserve"> a Screening Test </w:t>
      </w:r>
      <w:r w:rsidR="00C262CA" w:rsidRPr="006C119A">
        <w:rPr>
          <w:rFonts w:asciiTheme="majorHAnsi" w:hAnsiTheme="majorHAnsi" w:cstheme="majorHAnsi"/>
          <w:b/>
          <w:sz w:val="22"/>
          <w:szCs w:val="22"/>
          <w:shd w:val="clear" w:color="auto" w:fill="FFFFFF"/>
        </w:rPr>
        <w:t>for</w:t>
      </w:r>
      <w:r w:rsidRPr="006C119A">
        <w:rPr>
          <w:rFonts w:asciiTheme="majorHAnsi" w:hAnsiTheme="majorHAnsi" w:cstheme="majorHAnsi"/>
          <w:b/>
          <w:sz w:val="22"/>
          <w:szCs w:val="22"/>
          <w:shd w:val="clear" w:color="auto" w:fill="FFFFFF"/>
        </w:rPr>
        <w:t xml:space="preserve"> Adrenal Insufficiency</w:t>
      </w:r>
      <w:r w:rsidRPr="006C119A">
        <w:rPr>
          <w:rFonts w:asciiTheme="majorHAnsi" w:hAnsiTheme="majorHAnsi" w:cstheme="majorHAnsi"/>
          <w:sz w:val="22"/>
          <w:szCs w:val="22"/>
          <w:shd w:val="clear" w:color="auto" w:fill="FFFFFF"/>
        </w:rPr>
        <w:t xml:space="preserve">. </w:t>
      </w:r>
      <w:r w:rsidRPr="00DF1FB4">
        <w:rPr>
          <w:rFonts w:asciiTheme="majorHAnsi" w:hAnsiTheme="majorHAnsi" w:cstheme="majorHAnsi"/>
          <w:sz w:val="22"/>
          <w:szCs w:val="22"/>
          <w:shd w:val="clear" w:color="auto" w:fill="FFFFFF"/>
        </w:rPr>
        <w:t xml:space="preserve">Endocrine Practice. 2019 Aug 28. Doi: 10.4158/EP-2019-0327. INSS: 1530-891X FI: 2.811 </w:t>
      </w:r>
    </w:p>
    <w:p w14:paraId="14C18710" w14:textId="77777777" w:rsidR="006874CE" w:rsidRPr="00DF1FB4" w:rsidRDefault="006874CE" w:rsidP="006874CE">
      <w:pPr>
        <w:pStyle w:val="Prrafodelista"/>
        <w:rPr>
          <w:rFonts w:asciiTheme="majorHAnsi" w:hAnsiTheme="majorHAnsi" w:cstheme="majorHAnsi"/>
          <w:sz w:val="22"/>
          <w:szCs w:val="22"/>
          <w:shd w:val="clear" w:color="auto" w:fill="FFFFFF"/>
        </w:rPr>
      </w:pPr>
    </w:p>
    <w:p w14:paraId="745D28BE" w14:textId="1A510941" w:rsidR="006874CE" w:rsidRPr="00366973" w:rsidRDefault="00440718" w:rsidP="00366973">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rPr>
      </w:pPr>
      <w:r w:rsidRPr="00A32F74">
        <w:rPr>
          <w:rFonts w:asciiTheme="majorHAnsi" w:hAnsiTheme="majorHAnsi" w:cstheme="majorHAnsi"/>
          <w:sz w:val="22"/>
          <w:szCs w:val="22"/>
          <w:shd w:val="clear" w:color="auto" w:fill="FFFFFF"/>
        </w:rPr>
        <w:t>Dorsey-Treviño EG, González-González JG, Alvarez-Villalobos N, González-Nava V, Contreras-Garza BM, Díaz González-Colmenero A, Rodríguez-Tamez G, Barrera-Flores FJ, Farrell AM, Montori VM, Rodriguez-Gutierrez R.</w:t>
      </w:r>
      <w:r w:rsidR="006874CE" w:rsidRPr="00A32F74">
        <w:rPr>
          <w:rFonts w:asciiTheme="majorHAnsi" w:hAnsiTheme="majorHAnsi" w:cstheme="majorHAnsi"/>
          <w:sz w:val="22"/>
          <w:szCs w:val="22"/>
          <w:shd w:val="clear" w:color="auto" w:fill="FFFFFF"/>
        </w:rPr>
        <w:t xml:space="preserve"> </w:t>
      </w:r>
      <w:r w:rsidR="006874CE" w:rsidRPr="00A32F74">
        <w:rPr>
          <w:rFonts w:asciiTheme="majorHAnsi" w:hAnsiTheme="majorHAnsi" w:cstheme="majorHAnsi"/>
          <w:b/>
          <w:bCs/>
          <w:sz w:val="22"/>
          <w:szCs w:val="22"/>
          <w:shd w:val="clear" w:color="auto" w:fill="FFFFFF"/>
        </w:rPr>
        <w:t>Sodium-glucose cotransporter 2 (SGLT-2) inhibitors and microvascular outcomes in patients with type 2 diabetes: systematic review and meta-analysis</w:t>
      </w:r>
      <w:r w:rsidR="006874CE" w:rsidRPr="00A32F74">
        <w:rPr>
          <w:rFonts w:asciiTheme="majorHAnsi" w:hAnsiTheme="majorHAnsi" w:cstheme="majorHAnsi"/>
          <w:sz w:val="22"/>
          <w:szCs w:val="22"/>
          <w:shd w:val="clear" w:color="auto" w:fill="FFFFFF"/>
        </w:rPr>
        <w:t xml:space="preserve">. </w:t>
      </w:r>
      <w:r w:rsidRPr="006C119A">
        <w:rPr>
          <w:rFonts w:asciiTheme="majorHAnsi" w:hAnsiTheme="majorHAnsi" w:cstheme="majorHAnsi"/>
          <w:sz w:val="22"/>
          <w:szCs w:val="22"/>
          <w:shd w:val="clear" w:color="auto" w:fill="FFFFFF"/>
        </w:rPr>
        <w:t>J</w:t>
      </w:r>
      <w:r w:rsidR="007438E0" w:rsidRPr="006C119A">
        <w:rPr>
          <w:rFonts w:asciiTheme="majorHAnsi" w:hAnsiTheme="majorHAnsi" w:cstheme="majorHAnsi"/>
          <w:sz w:val="22"/>
          <w:szCs w:val="22"/>
          <w:shd w:val="clear" w:color="auto" w:fill="FFFFFF"/>
        </w:rPr>
        <w:t xml:space="preserve">ournal of </w:t>
      </w:r>
      <w:r w:rsidRPr="006C119A">
        <w:rPr>
          <w:rFonts w:asciiTheme="majorHAnsi" w:hAnsiTheme="majorHAnsi" w:cstheme="majorHAnsi"/>
          <w:sz w:val="22"/>
          <w:szCs w:val="22"/>
          <w:shd w:val="clear" w:color="auto" w:fill="FFFFFF"/>
        </w:rPr>
        <w:t>Endocrinol</w:t>
      </w:r>
      <w:r w:rsidR="007438E0" w:rsidRPr="006C119A">
        <w:rPr>
          <w:rFonts w:asciiTheme="majorHAnsi" w:hAnsiTheme="majorHAnsi" w:cstheme="majorHAnsi"/>
          <w:sz w:val="22"/>
          <w:szCs w:val="22"/>
          <w:shd w:val="clear" w:color="auto" w:fill="FFFFFF"/>
        </w:rPr>
        <w:t>ogical</w:t>
      </w:r>
      <w:r w:rsidRPr="006C119A">
        <w:rPr>
          <w:rFonts w:asciiTheme="majorHAnsi" w:hAnsiTheme="majorHAnsi" w:cstheme="majorHAnsi"/>
          <w:sz w:val="22"/>
          <w:szCs w:val="22"/>
          <w:shd w:val="clear" w:color="auto" w:fill="FFFFFF"/>
        </w:rPr>
        <w:t xml:space="preserve"> Invest</w:t>
      </w:r>
      <w:r w:rsidR="007438E0" w:rsidRPr="006C119A">
        <w:rPr>
          <w:rFonts w:asciiTheme="majorHAnsi" w:hAnsiTheme="majorHAnsi" w:cstheme="majorHAnsi"/>
          <w:sz w:val="22"/>
          <w:szCs w:val="22"/>
          <w:shd w:val="clear" w:color="auto" w:fill="FFFFFF"/>
        </w:rPr>
        <w:t>igation</w:t>
      </w:r>
      <w:r w:rsidRPr="006C119A">
        <w:rPr>
          <w:rFonts w:asciiTheme="majorHAnsi" w:hAnsiTheme="majorHAnsi" w:cstheme="majorHAnsi"/>
          <w:sz w:val="22"/>
          <w:szCs w:val="22"/>
          <w:shd w:val="clear" w:color="auto" w:fill="FFFFFF"/>
        </w:rPr>
        <w:t>. 2019 Sep5.</w:t>
      </w:r>
      <w:r w:rsidR="00E0066F" w:rsidRPr="006C119A">
        <w:rPr>
          <w:rFonts w:asciiTheme="majorHAnsi" w:hAnsiTheme="majorHAnsi" w:cstheme="majorHAnsi"/>
          <w:sz w:val="22"/>
          <w:szCs w:val="22"/>
          <w:shd w:val="clear" w:color="auto" w:fill="FFFFFF"/>
        </w:rPr>
        <w:t xml:space="preserve"> 43(3), pp289-304.</w:t>
      </w:r>
      <w:r w:rsidR="00716A03" w:rsidRPr="006C119A">
        <w:rPr>
          <w:rFonts w:asciiTheme="majorHAnsi" w:hAnsiTheme="majorHAnsi" w:cstheme="majorHAnsi"/>
          <w:sz w:val="22"/>
          <w:szCs w:val="22"/>
          <w:shd w:val="clear" w:color="auto" w:fill="FFFFFF"/>
        </w:rPr>
        <w:t xml:space="preserve"> ISSN: 0391-4097. FI.: 3.166.</w:t>
      </w:r>
      <w:r w:rsidRPr="006C119A">
        <w:rPr>
          <w:rFonts w:asciiTheme="majorHAnsi" w:hAnsiTheme="majorHAnsi" w:cstheme="majorHAnsi"/>
          <w:sz w:val="22"/>
          <w:szCs w:val="22"/>
          <w:shd w:val="clear" w:color="auto" w:fill="FFFFFF"/>
        </w:rPr>
        <w:t xml:space="preserve"> doi:10.1007/s40618-019-01103-9</w:t>
      </w:r>
    </w:p>
    <w:p w14:paraId="7EC6BE0E" w14:textId="77777777" w:rsidR="0002717F" w:rsidRPr="006C119A" w:rsidRDefault="0002717F" w:rsidP="006874CE">
      <w:pPr>
        <w:pStyle w:val="Prrafodelista"/>
        <w:rPr>
          <w:rFonts w:asciiTheme="majorHAnsi" w:hAnsiTheme="majorHAnsi" w:cstheme="majorHAnsi"/>
          <w:sz w:val="22"/>
          <w:szCs w:val="22"/>
          <w:shd w:val="clear" w:color="auto" w:fill="FFFFFF"/>
        </w:rPr>
      </w:pPr>
    </w:p>
    <w:p w14:paraId="76AF140E" w14:textId="78DC7704" w:rsidR="006874CE" w:rsidRPr="006C119A" w:rsidRDefault="00405CF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rPr>
      </w:pPr>
      <w:r w:rsidRPr="006C119A">
        <w:rPr>
          <w:rFonts w:asciiTheme="majorHAnsi" w:hAnsiTheme="majorHAnsi" w:cstheme="majorHAnsi"/>
          <w:sz w:val="22"/>
          <w:szCs w:val="22"/>
          <w:shd w:val="clear" w:color="auto" w:fill="FFFFFF"/>
          <w:lang w:val="es-MX"/>
        </w:rPr>
        <w:t>Rodríguez-Gutiérrez R, de la O-Cavazos ME, Salcido-Montenegro A, Sanchez-Garcia A, Gomez-Flores M, Gonzalez-Nava V, Castillo-Gonzalez D, Santos-Santillana KM, González-González JG</w:t>
      </w:r>
      <w:r w:rsidR="00D62C6E" w:rsidRPr="006C119A">
        <w:rPr>
          <w:rFonts w:asciiTheme="majorHAnsi" w:hAnsiTheme="majorHAnsi" w:cstheme="majorHAnsi"/>
          <w:sz w:val="22"/>
          <w:szCs w:val="22"/>
          <w:shd w:val="clear" w:color="auto" w:fill="FFFFFF"/>
          <w:lang w:val="es-MX"/>
        </w:rPr>
        <w:t xml:space="preserve">. </w:t>
      </w:r>
      <w:r w:rsidR="00D62C6E" w:rsidRPr="006C119A">
        <w:rPr>
          <w:rFonts w:asciiTheme="majorHAnsi" w:hAnsiTheme="majorHAnsi" w:cstheme="majorHAnsi"/>
          <w:b/>
          <w:sz w:val="22"/>
          <w:szCs w:val="22"/>
          <w:shd w:val="clear" w:color="auto" w:fill="FFFFFF"/>
        </w:rPr>
        <w:t>Acanthosis Nigricans in the Knuckles of Infants</w:t>
      </w:r>
      <w:r w:rsidR="00C262CA" w:rsidRPr="006C119A">
        <w:rPr>
          <w:rFonts w:asciiTheme="majorHAnsi" w:hAnsiTheme="majorHAnsi" w:cstheme="majorHAnsi"/>
          <w:b/>
          <w:sz w:val="22"/>
          <w:szCs w:val="22"/>
          <w:shd w:val="clear" w:color="auto" w:fill="FFFFFF"/>
        </w:rPr>
        <w:t>:</w:t>
      </w:r>
      <w:r w:rsidR="00D62C6E" w:rsidRPr="006C119A">
        <w:rPr>
          <w:rFonts w:asciiTheme="majorHAnsi" w:hAnsiTheme="majorHAnsi" w:cstheme="majorHAnsi"/>
          <w:b/>
          <w:sz w:val="22"/>
          <w:szCs w:val="22"/>
          <w:shd w:val="clear" w:color="auto" w:fill="FFFFFF"/>
        </w:rPr>
        <w:t xml:space="preserve"> A Novel Clinical Marker of High</w:t>
      </w:r>
      <w:r w:rsidR="00C262CA" w:rsidRPr="006C119A">
        <w:rPr>
          <w:rFonts w:asciiTheme="majorHAnsi" w:hAnsiTheme="majorHAnsi" w:cstheme="majorHAnsi"/>
          <w:b/>
          <w:sz w:val="22"/>
          <w:szCs w:val="22"/>
          <w:shd w:val="clear" w:color="auto" w:fill="FFFFFF"/>
        </w:rPr>
        <w:t xml:space="preserve"> </w:t>
      </w:r>
      <w:r w:rsidR="00D62C6E" w:rsidRPr="006C119A">
        <w:rPr>
          <w:rFonts w:asciiTheme="majorHAnsi" w:hAnsiTheme="majorHAnsi" w:cstheme="majorHAnsi"/>
          <w:b/>
          <w:sz w:val="22"/>
          <w:szCs w:val="22"/>
          <w:shd w:val="clear" w:color="auto" w:fill="FFFFFF"/>
        </w:rPr>
        <w:t xml:space="preserve">Metabolic Risk. </w:t>
      </w:r>
      <w:r w:rsidRPr="006C119A">
        <w:rPr>
          <w:rFonts w:asciiTheme="majorHAnsi" w:hAnsiTheme="majorHAnsi" w:cstheme="majorHAnsi"/>
          <w:sz w:val="22"/>
          <w:szCs w:val="22"/>
        </w:rPr>
        <w:t>Diabetes Ther</w:t>
      </w:r>
      <w:r w:rsidR="006F12E2" w:rsidRPr="006C119A">
        <w:rPr>
          <w:rFonts w:asciiTheme="majorHAnsi" w:hAnsiTheme="majorHAnsi" w:cstheme="majorHAnsi"/>
          <w:sz w:val="22"/>
          <w:szCs w:val="22"/>
        </w:rPr>
        <w:t>apy</w:t>
      </w:r>
      <w:r w:rsidRPr="006C119A">
        <w:rPr>
          <w:rFonts w:asciiTheme="majorHAnsi" w:hAnsiTheme="majorHAnsi" w:cstheme="majorHAnsi"/>
          <w:sz w:val="22"/>
          <w:szCs w:val="22"/>
        </w:rPr>
        <w:t>. 2019 Dec;10(6):2169-2181.</w:t>
      </w:r>
      <w:r w:rsidR="00AB2B77" w:rsidRPr="006C119A">
        <w:rPr>
          <w:rFonts w:asciiTheme="majorHAnsi" w:hAnsiTheme="majorHAnsi" w:cstheme="majorHAnsi"/>
          <w:sz w:val="22"/>
          <w:szCs w:val="22"/>
        </w:rPr>
        <w:t xml:space="preserve"> ISSN: 1869-6953 1869-6961 FI.: 3.102</w:t>
      </w:r>
      <w:r w:rsidRPr="006C119A">
        <w:rPr>
          <w:rFonts w:asciiTheme="majorHAnsi" w:hAnsiTheme="majorHAnsi" w:cstheme="majorHAnsi"/>
          <w:sz w:val="22"/>
          <w:szCs w:val="22"/>
        </w:rPr>
        <w:t xml:space="preserve"> doi: 10.1007/s13300-019-00703-1.</w:t>
      </w:r>
    </w:p>
    <w:p w14:paraId="35A1490A" w14:textId="77777777" w:rsidR="006874CE" w:rsidRPr="006C119A" w:rsidRDefault="006874CE" w:rsidP="006874CE">
      <w:pPr>
        <w:pStyle w:val="Prrafodelista"/>
        <w:rPr>
          <w:rFonts w:asciiTheme="majorHAnsi" w:hAnsiTheme="majorHAnsi" w:cstheme="majorHAnsi"/>
          <w:sz w:val="22"/>
          <w:szCs w:val="22"/>
        </w:rPr>
      </w:pPr>
    </w:p>
    <w:p w14:paraId="46E5ECA3" w14:textId="2B10566C" w:rsidR="006874CE" w:rsidRPr="006C119A" w:rsidRDefault="00405CF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rPr>
      </w:pPr>
      <w:r w:rsidRPr="006C119A">
        <w:rPr>
          <w:rFonts w:asciiTheme="majorHAnsi" w:hAnsiTheme="majorHAnsi" w:cstheme="majorHAnsi"/>
          <w:sz w:val="22"/>
          <w:szCs w:val="22"/>
          <w:lang w:val="es-MX"/>
        </w:rPr>
        <w:t xml:space="preserve">Rodriguez-Gutierrez R, Gonzalez-Gonzalez JG, Zuñiga-Hernandez JA, McCoy RG. </w:t>
      </w:r>
      <w:r w:rsidRPr="006C119A">
        <w:rPr>
          <w:rFonts w:asciiTheme="majorHAnsi" w:hAnsiTheme="majorHAnsi" w:cstheme="majorHAnsi"/>
          <w:b/>
          <w:sz w:val="22"/>
          <w:szCs w:val="22"/>
        </w:rPr>
        <w:t>Benefits and harms of intensive glycemic control in patients with type 2 diabetes</w:t>
      </w:r>
      <w:r w:rsidRPr="006C119A">
        <w:rPr>
          <w:rFonts w:asciiTheme="majorHAnsi" w:hAnsiTheme="majorHAnsi" w:cstheme="majorHAnsi"/>
          <w:sz w:val="22"/>
          <w:szCs w:val="22"/>
        </w:rPr>
        <w:t xml:space="preserve">. </w:t>
      </w:r>
      <w:r w:rsidR="00E0066F" w:rsidRPr="006C119A">
        <w:rPr>
          <w:rFonts w:asciiTheme="majorHAnsi" w:hAnsiTheme="majorHAnsi" w:cstheme="majorHAnsi"/>
          <w:sz w:val="22"/>
          <w:szCs w:val="22"/>
        </w:rPr>
        <w:t xml:space="preserve">The </w:t>
      </w:r>
      <w:r w:rsidRPr="006C119A">
        <w:rPr>
          <w:rFonts w:asciiTheme="majorHAnsi" w:hAnsiTheme="majorHAnsi" w:cstheme="majorHAnsi"/>
          <w:sz w:val="22"/>
          <w:szCs w:val="22"/>
        </w:rPr>
        <w:t>BMJ. 2019 Nov 5</w:t>
      </w:r>
      <w:proofErr w:type="gramStart"/>
      <w:r w:rsidRPr="006C119A">
        <w:rPr>
          <w:rFonts w:asciiTheme="majorHAnsi" w:hAnsiTheme="majorHAnsi" w:cstheme="majorHAnsi"/>
          <w:sz w:val="22"/>
          <w:szCs w:val="22"/>
        </w:rPr>
        <w:t>;367:l5887</w:t>
      </w:r>
      <w:proofErr w:type="gramEnd"/>
      <w:r w:rsidRPr="006C119A">
        <w:rPr>
          <w:rFonts w:asciiTheme="majorHAnsi" w:hAnsiTheme="majorHAnsi" w:cstheme="majorHAnsi"/>
          <w:sz w:val="22"/>
          <w:szCs w:val="22"/>
        </w:rPr>
        <w:t xml:space="preserve">. </w:t>
      </w:r>
      <w:r w:rsidR="006C6E73" w:rsidRPr="006C119A">
        <w:rPr>
          <w:rFonts w:asciiTheme="majorHAnsi" w:hAnsiTheme="majorHAnsi" w:cstheme="majorHAnsi"/>
          <w:sz w:val="22"/>
          <w:szCs w:val="22"/>
        </w:rPr>
        <w:t xml:space="preserve">ISSN: 1756-1833 0959-8138. FI.: 27.604. </w:t>
      </w:r>
      <w:proofErr w:type="gramStart"/>
      <w:r w:rsidRPr="006C119A">
        <w:rPr>
          <w:rFonts w:asciiTheme="majorHAnsi" w:hAnsiTheme="majorHAnsi" w:cstheme="majorHAnsi"/>
          <w:sz w:val="22"/>
          <w:szCs w:val="22"/>
        </w:rPr>
        <w:t>doi</w:t>
      </w:r>
      <w:proofErr w:type="gramEnd"/>
      <w:r w:rsidRPr="006C119A">
        <w:rPr>
          <w:rFonts w:asciiTheme="majorHAnsi" w:hAnsiTheme="majorHAnsi" w:cstheme="majorHAnsi"/>
          <w:sz w:val="22"/>
          <w:szCs w:val="22"/>
        </w:rPr>
        <w:t>: 10.1136/bmj.l5887. Review.</w:t>
      </w:r>
    </w:p>
    <w:p w14:paraId="7DB4012D" w14:textId="77777777" w:rsidR="006874CE" w:rsidRPr="006C119A" w:rsidRDefault="006874CE" w:rsidP="006874CE">
      <w:pPr>
        <w:pStyle w:val="Prrafodelista"/>
        <w:rPr>
          <w:rFonts w:asciiTheme="majorHAnsi" w:hAnsiTheme="majorHAnsi" w:cstheme="majorHAnsi"/>
          <w:sz w:val="22"/>
          <w:szCs w:val="22"/>
        </w:rPr>
      </w:pPr>
    </w:p>
    <w:p w14:paraId="3DE1E267" w14:textId="09E5CAF5" w:rsidR="004D0C48" w:rsidRPr="006C119A" w:rsidRDefault="00405CF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rPr>
      </w:pPr>
      <w:r w:rsidRPr="006C119A">
        <w:rPr>
          <w:rFonts w:asciiTheme="majorHAnsi" w:hAnsiTheme="majorHAnsi" w:cstheme="majorHAnsi"/>
          <w:sz w:val="22"/>
          <w:szCs w:val="22"/>
        </w:rPr>
        <w:t xml:space="preserve">Zuñiga-Hernandez JA, Dorsey-Treviño EG, González-González JG, Brito JP, Montori VM, Rodriguez-Gutierrez R. </w:t>
      </w:r>
      <w:r w:rsidRPr="006C119A">
        <w:rPr>
          <w:rFonts w:asciiTheme="majorHAnsi" w:hAnsiTheme="majorHAnsi" w:cstheme="majorHAnsi"/>
          <w:b/>
          <w:sz w:val="22"/>
          <w:szCs w:val="22"/>
        </w:rPr>
        <w:t>Endorsement of reporting guidelines and study registration by endocrine and internal medicine journals: meta-epidemiological study</w:t>
      </w:r>
      <w:r w:rsidRPr="006C119A">
        <w:rPr>
          <w:rFonts w:asciiTheme="majorHAnsi" w:hAnsiTheme="majorHAnsi" w:cstheme="majorHAnsi"/>
          <w:sz w:val="22"/>
          <w:szCs w:val="22"/>
        </w:rPr>
        <w:t>. BMJ Open. 2019 Sep 26</w:t>
      </w:r>
      <w:proofErr w:type="gramStart"/>
      <w:r w:rsidRPr="006C119A">
        <w:rPr>
          <w:rFonts w:asciiTheme="majorHAnsi" w:hAnsiTheme="majorHAnsi" w:cstheme="majorHAnsi"/>
          <w:sz w:val="22"/>
          <w:szCs w:val="22"/>
        </w:rPr>
        <w:t>;9</w:t>
      </w:r>
      <w:proofErr w:type="gramEnd"/>
      <w:r w:rsidRPr="006C119A">
        <w:rPr>
          <w:rFonts w:asciiTheme="majorHAnsi" w:hAnsiTheme="majorHAnsi" w:cstheme="majorHAnsi"/>
          <w:sz w:val="22"/>
          <w:szCs w:val="22"/>
        </w:rPr>
        <w:t>(9):e031259.</w:t>
      </w:r>
      <w:r w:rsidR="00B26A8F" w:rsidRPr="006C119A">
        <w:rPr>
          <w:rFonts w:asciiTheme="majorHAnsi" w:hAnsiTheme="majorHAnsi" w:cstheme="majorHAnsi"/>
          <w:sz w:val="22"/>
          <w:szCs w:val="22"/>
        </w:rPr>
        <w:t xml:space="preserve"> ISSN: 2044-6055 FI.: 2.496</w:t>
      </w:r>
      <w:r w:rsidRPr="006C119A">
        <w:rPr>
          <w:rFonts w:asciiTheme="majorHAnsi" w:hAnsiTheme="majorHAnsi" w:cstheme="majorHAnsi"/>
          <w:sz w:val="22"/>
          <w:szCs w:val="22"/>
        </w:rPr>
        <w:t xml:space="preserve"> doi: 10.1136/bmjopen-2019-031259.</w:t>
      </w:r>
    </w:p>
    <w:p w14:paraId="1DB7583F" w14:textId="77777777" w:rsidR="004D0C48" w:rsidRPr="006C119A" w:rsidRDefault="004D0C48" w:rsidP="004D0C48">
      <w:pPr>
        <w:pStyle w:val="Prrafodelista"/>
        <w:rPr>
          <w:rFonts w:asciiTheme="majorHAnsi" w:hAnsiTheme="majorHAnsi" w:cstheme="majorHAnsi"/>
          <w:sz w:val="22"/>
          <w:szCs w:val="22"/>
          <w:shd w:val="clear" w:color="auto" w:fill="FFFFFF"/>
        </w:rPr>
      </w:pPr>
    </w:p>
    <w:p w14:paraId="2D2BB06D" w14:textId="4DBD2A29" w:rsidR="001C2FF9" w:rsidRDefault="00F17EEA"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rPr>
      </w:pPr>
      <w:r w:rsidRPr="006C119A">
        <w:rPr>
          <w:rFonts w:asciiTheme="majorHAnsi" w:hAnsiTheme="majorHAnsi" w:cstheme="majorHAnsi"/>
          <w:sz w:val="22"/>
          <w:szCs w:val="22"/>
          <w:shd w:val="clear" w:color="auto" w:fill="FFFFFF"/>
          <w:lang w:val="es-MX"/>
        </w:rPr>
        <w:lastRenderedPageBreak/>
        <w:t>Álvarez-Villalobos NA, Rodríguez-Gutiérrez R, González-Saldivar G, Sánchez-García A, Gómez-Flores M, Quintanilla-Sánchez C, Treviño-Álvarez AM, Mancillas-Adame LG, González-González JG</w:t>
      </w:r>
      <w:r w:rsidR="004D0C48" w:rsidRPr="006C119A">
        <w:rPr>
          <w:rFonts w:asciiTheme="majorHAnsi" w:hAnsiTheme="majorHAnsi" w:cstheme="majorHAnsi"/>
          <w:sz w:val="22"/>
          <w:szCs w:val="22"/>
          <w:shd w:val="clear" w:color="auto" w:fill="FFFFFF"/>
          <w:lang w:val="es-MX"/>
        </w:rPr>
        <w:t xml:space="preserve">. </w:t>
      </w:r>
      <w:r w:rsidR="004D0C48" w:rsidRPr="006C119A">
        <w:rPr>
          <w:rFonts w:asciiTheme="majorHAnsi" w:hAnsiTheme="majorHAnsi" w:cstheme="majorHAnsi"/>
          <w:b/>
          <w:bCs/>
          <w:sz w:val="22"/>
          <w:szCs w:val="22"/>
          <w:shd w:val="clear" w:color="auto" w:fill="FFFFFF"/>
        </w:rPr>
        <w:t xml:space="preserve">Acanthosis nigricans in middle-age adults: A highly prevalent and specific clinical sign of insulin resistance. </w:t>
      </w:r>
      <w:r w:rsidR="004D0C48" w:rsidRPr="006C119A">
        <w:rPr>
          <w:rFonts w:asciiTheme="majorHAnsi" w:hAnsiTheme="majorHAnsi" w:cstheme="majorHAnsi"/>
          <w:sz w:val="22"/>
          <w:szCs w:val="22"/>
          <w:shd w:val="clear" w:color="auto" w:fill="FFFFFF"/>
        </w:rPr>
        <w:t>Int</w:t>
      </w:r>
      <w:r w:rsidR="00E0066F" w:rsidRPr="006C119A">
        <w:rPr>
          <w:rFonts w:asciiTheme="majorHAnsi" w:hAnsiTheme="majorHAnsi" w:cstheme="majorHAnsi"/>
          <w:sz w:val="22"/>
          <w:szCs w:val="22"/>
          <w:shd w:val="clear" w:color="auto" w:fill="FFFFFF"/>
        </w:rPr>
        <w:t>ernational</w:t>
      </w:r>
      <w:r w:rsidR="004D0C48" w:rsidRPr="006C119A">
        <w:rPr>
          <w:rFonts w:asciiTheme="majorHAnsi" w:hAnsiTheme="majorHAnsi" w:cstheme="majorHAnsi"/>
          <w:sz w:val="22"/>
          <w:szCs w:val="22"/>
          <w:shd w:val="clear" w:color="auto" w:fill="FFFFFF"/>
        </w:rPr>
        <w:t xml:space="preserve"> J</w:t>
      </w:r>
      <w:r w:rsidR="00E0066F" w:rsidRPr="006C119A">
        <w:rPr>
          <w:rFonts w:asciiTheme="majorHAnsi" w:hAnsiTheme="majorHAnsi" w:cstheme="majorHAnsi"/>
          <w:sz w:val="22"/>
          <w:szCs w:val="22"/>
          <w:shd w:val="clear" w:color="auto" w:fill="FFFFFF"/>
        </w:rPr>
        <w:t>ournal</w:t>
      </w:r>
      <w:r w:rsidR="004D0C48" w:rsidRPr="006C119A">
        <w:rPr>
          <w:rFonts w:asciiTheme="majorHAnsi" w:hAnsiTheme="majorHAnsi" w:cstheme="majorHAnsi"/>
          <w:sz w:val="22"/>
          <w:szCs w:val="22"/>
          <w:shd w:val="clear" w:color="auto" w:fill="FFFFFF"/>
        </w:rPr>
        <w:t xml:space="preserve"> </w:t>
      </w:r>
      <w:r w:rsidR="0052269D" w:rsidRPr="006C119A">
        <w:rPr>
          <w:rFonts w:asciiTheme="majorHAnsi" w:hAnsiTheme="majorHAnsi" w:cstheme="majorHAnsi"/>
          <w:sz w:val="22"/>
          <w:szCs w:val="22"/>
          <w:shd w:val="clear" w:color="auto" w:fill="FFFFFF"/>
        </w:rPr>
        <w:t xml:space="preserve">of </w:t>
      </w:r>
      <w:r w:rsidR="004D0C48" w:rsidRPr="006C119A">
        <w:rPr>
          <w:rFonts w:asciiTheme="majorHAnsi" w:hAnsiTheme="majorHAnsi" w:cstheme="majorHAnsi"/>
          <w:sz w:val="22"/>
          <w:szCs w:val="22"/>
          <w:shd w:val="clear" w:color="auto" w:fill="FFFFFF"/>
        </w:rPr>
        <w:t>Clin</w:t>
      </w:r>
      <w:r w:rsidR="00E0066F" w:rsidRPr="006C119A">
        <w:rPr>
          <w:rFonts w:asciiTheme="majorHAnsi" w:hAnsiTheme="majorHAnsi" w:cstheme="majorHAnsi"/>
          <w:sz w:val="22"/>
          <w:szCs w:val="22"/>
          <w:shd w:val="clear" w:color="auto" w:fill="FFFFFF"/>
        </w:rPr>
        <w:t>ical</w:t>
      </w:r>
      <w:r w:rsidR="0052269D" w:rsidRPr="006C119A">
        <w:rPr>
          <w:rFonts w:asciiTheme="majorHAnsi" w:hAnsiTheme="majorHAnsi" w:cstheme="majorHAnsi"/>
          <w:sz w:val="22"/>
          <w:szCs w:val="22"/>
          <w:shd w:val="clear" w:color="auto" w:fill="FFFFFF"/>
        </w:rPr>
        <w:t xml:space="preserve"> </w:t>
      </w:r>
      <w:r w:rsidR="004D0C48" w:rsidRPr="006C119A">
        <w:rPr>
          <w:rFonts w:asciiTheme="majorHAnsi" w:hAnsiTheme="majorHAnsi" w:cstheme="majorHAnsi"/>
          <w:sz w:val="22"/>
          <w:szCs w:val="22"/>
          <w:shd w:val="clear" w:color="auto" w:fill="FFFFFF"/>
        </w:rPr>
        <w:t>Pract</w:t>
      </w:r>
      <w:r w:rsidR="00E0066F" w:rsidRPr="006C119A">
        <w:rPr>
          <w:rFonts w:asciiTheme="majorHAnsi" w:hAnsiTheme="majorHAnsi" w:cstheme="majorHAnsi"/>
          <w:sz w:val="22"/>
          <w:szCs w:val="22"/>
          <w:shd w:val="clear" w:color="auto" w:fill="FFFFFF"/>
        </w:rPr>
        <w:t>ice</w:t>
      </w:r>
      <w:r w:rsidR="004D0C48" w:rsidRPr="006C119A">
        <w:rPr>
          <w:rFonts w:asciiTheme="majorHAnsi" w:hAnsiTheme="majorHAnsi" w:cstheme="majorHAnsi"/>
          <w:sz w:val="22"/>
          <w:szCs w:val="22"/>
          <w:shd w:val="clear" w:color="auto" w:fill="FFFFFF"/>
        </w:rPr>
        <w:t>. 2019 Nov 26</w:t>
      </w:r>
      <w:r w:rsidR="0052269D" w:rsidRPr="006C119A">
        <w:rPr>
          <w:rFonts w:asciiTheme="majorHAnsi" w:hAnsiTheme="majorHAnsi" w:cstheme="majorHAnsi"/>
          <w:sz w:val="22"/>
          <w:szCs w:val="22"/>
          <w:shd w:val="clear" w:color="auto" w:fill="FFFFFF"/>
        </w:rPr>
        <w:t xml:space="preserve"> 2020</w:t>
      </w:r>
      <w:proofErr w:type="gramStart"/>
      <w:r w:rsidR="0052269D" w:rsidRPr="006C119A">
        <w:rPr>
          <w:rFonts w:asciiTheme="majorHAnsi" w:hAnsiTheme="majorHAnsi" w:cstheme="majorHAnsi"/>
          <w:sz w:val="22"/>
          <w:szCs w:val="22"/>
          <w:shd w:val="clear" w:color="auto" w:fill="FFFFFF"/>
        </w:rPr>
        <w:t>;74</w:t>
      </w:r>
      <w:proofErr w:type="gramEnd"/>
      <w:r w:rsidR="0052269D" w:rsidRPr="006C119A">
        <w:rPr>
          <w:rFonts w:asciiTheme="majorHAnsi" w:hAnsiTheme="majorHAnsi" w:cstheme="majorHAnsi"/>
          <w:sz w:val="22"/>
          <w:szCs w:val="22"/>
          <w:shd w:val="clear" w:color="auto" w:fill="FFFFFF"/>
        </w:rPr>
        <w:t>(3):e13453</w:t>
      </w:r>
      <w:r w:rsidR="004D0C48" w:rsidRPr="006C119A">
        <w:rPr>
          <w:rFonts w:asciiTheme="majorHAnsi" w:hAnsiTheme="majorHAnsi" w:cstheme="majorHAnsi"/>
          <w:sz w:val="22"/>
          <w:szCs w:val="22"/>
          <w:shd w:val="clear" w:color="auto" w:fill="FFFFFF"/>
        </w:rPr>
        <w:t xml:space="preserve">. </w:t>
      </w:r>
      <w:r w:rsidR="0052269D" w:rsidRPr="006C119A">
        <w:rPr>
          <w:rFonts w:asciiTheme="majorHAnsi" w:hAnsiTheme="majorHAnsi" w:cstheme="majorHAnsi"/>
          <w:sz w:val="22"/>
          <w:szCs w:val="22"/>
          <w:shd w:val="clear" w:color="auto" w:fill="FFFFFF"/>
        </w:rPr>
        <w:t xml:space="preserve">ISSN: 17421241 </w:t>
      </w:r>
      <w:proofErr w:type="gramStart"/>
      <w:r w:rsidR="0052269D" w:rsidRPr="006C119A">
        <w:rPr>
          <w:rFonts w:asciiTheme="majorHAnsi" w:hAnsiTheme="majorHAnsi" w:cstheme="majorHAnsi"/>
          <w:sz w:val="22"/>
          <w:szCs w:val="22"/>
          <w:shd w:val="clear" w:color="auto" w:fill="FFFFFF"/>
        </w:rPr>
        <w:t>FI.:</w:t>
      </w:r>
      <w:proofErr w:type="gramEnd"/>
      <w:r w:rsidR="0052269D" w:rsidRPr="006C119A">
        <w:rPr>
          <w:rFonts w:asciiTheme="majorHAnsi" w:hAnsiTheme="majorHAnsi" w:cstheme="majorHAnsi"/>
          <w:sz w:val="22"/>
          <w:szCs w:val="22"/>
          <w:shd w:val="clear" w:color="auto" w:fill="FFFFFF"/>
        </w:rPr>
        <w:t xml:space="preserve"> 2.613 </w:t>
      </w:r>
      <w:r w:rsidR="004D0C48" w:rsidRPr="006C119A">
        <w:rPr>
          <w:rFonts w:asciiTheme="majorHAnsi" w:hAnsiTheme="majorHAnsi" w:cstheme="majorHAnsi"/>
          <w:sz w:val="22"/>
          <w:szCs w:val="22"/>
          <w:shd w:val="clear" w:color="auto" w:fill="FFFFFF"/>
        </w:rPr>
        <w:t>doi: 10.1111/ijcp.13453.</w:t>
      </w:r>
    </w:p>
    <w:p w14:paraId="4E8AC46A" w14:textId="77777777" w:rsidR="001C2FF9" w:rsidRPr="00C379E7" w:rsidRDefault="001C2FF9" w:rsidP="00C379E7">
      <w:pPr>
        <w:rPr>
          <w:rFonts w:asciiTheme="majorHAnsi" w:hAnsiTheme="majorHAnsi" w:cstheme="majorHAnsi"/>
          <w:sz w:val="22"/>
          <w:szCs w:val="22"/>
          <w:shd w:val="clear" w:color="auto" w:fill="FFFFFF"/>
        </w:rPr>
      </w:pPr>
    </w:p>
    <w:p w14:paraId="257D31B6" w14:textId="77777777" w:rsidR="00A42E5F" w:rsidRPr="006C119A" w:rsidRDefault="001C2FF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lang w:val="es-MX"/>
        </w:rPr>
      </w:pPr>
      <w:r w:rsidRPr="006C119A">
        <w:rPr>
          <w:rFonts w:asciiTheme="majorHAnsi" w:hAnsiTheme="majorHAnsi" w:cstheme="majorHAnsi"/>
          <w:sz w:val="22"/>
          <w:szCs w:val="22"/>
          <w:shd w:val="clear" w:color="auto" w:fill="FFFFFF"/>
        </w:rPr>
        <w:t>Arredondo JL., Avila-Armengol HE., Castro-Farfan G., Cons-Molina FF., Gonzalez-Galvez G., Gonzalez-Gonzalez JG., Gutierrez-Delgado F., Lazcano-Ponce E., Sauque-Reyna L., Viramontes-Madrid JL., Serrano-Andrade M.</w:t>
      </w:r>
      <w:r w:rsidR="00C1716C" w:rsidRPr="006C119A">
        <w:rPr>
          <w:rFonts w:asciiTheme="majorHAnsi" w:hAnsiTheme="majorHAnsi" w:cstheme="majorHAnsi"/>
          <w:sz w:val="22"/>
          <w:szCs w:val="22"/>
          <w:shd w:val="clear" w:color="auto" w:fill="FFFFFF"/>
        </w:rPr>
        <w:t xml:space="preserve"> </w:t>
      </w:r>
      <w:r w:rsidR="00C1716C" w:rsidRPr="006C119A">
        <w:rPr>
          <w:rFonts w:asciiTheme="majorHAnsi" w:hAnsiTheme="majorHAnsi" w:cstheme="majorHAnsi"/>
          <w:b/>
          <w:sz w:val="22"/>
          <w:szCs w:val="22"/>
          <w:shd w:val="clear" w:color="auto" w:fill="FFFFFF"/>
        </w:rPr>
        <w:t xml:space="preserve">Attributes to be considered for a site to participate in a pharmaceutical clinical trial in </w:t>
      </w:r>
      <w:r w:rsidR="00D9295E" w:rsidRPr="006C119A">
        <w:rPr>
          <w:rFonts w:asciiTheme="majorHAnsi" w:hAnsiTheme="majorHAnsi" w:cstheme="majorHAnsi"/>
          <w:b/>
          <w:sz w:val="22"/>
          <w:szCs w:val="22"/>
          <w:shd w:val="clear" w:color="auto" w:fill="FFFFFF"/>
        </w:rPr>
        <w:t>Mexico: A proposal of mínimum crit</w:t>
      </w:r>
      <w:r w:rsidR="00C1716C" w:rsidRPr="006C119A">
        <w:rPr>
          <w:rFonts w:asciiTheme="majorHAnsi" w:hAnsiTheme="majorHAnsi" w:cstheme="majorHAnsi"/>
          <w:b/>
          <w:sz w:val="22"/>
          <w:szCs w:val="22"/>
          <w:shd w:val="clear" w:color="auto" w:fill="FFFFFF"/>
        </w:rPr>
        <w:t>eria.</w:t>
      </w:r>
      <w:r w:rsidR="00C1716C" w:rsidRPr="006C119A">
        <w:rPr>
          <w:rFonts w:asciiTheme="majorHAnsi" w:hAnsiTheme="majorHAnsi" w:cstheme="majorHAnsi"/>
          <w:sz w:val="22"/>
          <w:szCs w:val="22"/>
          <w:shd w:val="clear" w:color="auto" w:fill="FFFFFF"/>
        </w:rPr>
        <w:t xml:space="preserve"> </w:t>
      </w:r>
      <w:r w:rsidR="00C1716C" w:rsidRPr="006C119A">
        <w:rPr>
          <w:rFonts w:asciiTheme="majorHAnsi" w:hAnsiTheme="majorHAnsi" w:cstheme="majorHAnsi"/>
          <w:sz w:val="22"/>
          <w:szCs w:val="22"/>
          <w:shd w:val="clear" w:color="auto" w:fill="FFFFFF"/>
          <w:lang w:val="es-MX"/>
        </w:rPr>
        <w:t>Medicina Universitaria. 2019;21(4):180-184. 09-12-2019. Doi: 10.24875/RMU.19000123.</w:t>
      </w:r>
      <w:r w:rsidR="004D0C48" w:rsidRPr="006C119A">
        <w:rPr>
          <w:rFonts w:asciiTheme="majorHAnsi" w:hAnsiTheme="majorHAnsi" w:cstheme="majorHAnsi"/>
          <w:sz w:val="22"/>
          <w:szCs w:val="22"/>
          <w:shd w:val="clear" w:color="auto" w:fill="FFFFFF"/>
          <w:lang w:val="es-MX"/>
        </w:rPr>
        <w:t xml:space="preserve"> </w:t>
      </w:r>
      <w:r w:rsidR="000F49AA" w:rsidRPr="006C119A">
        <w:rPr>
          <w:rFonts w:asciiTheme="majorHAnsi" w:hAnsiTheme="majorHAnsi" w:cstheme="majorHAnsi"/>
          <w:sz w:val="22"/>
          <w:szCs w:val="22"/>
          <w:shd w:val="clear" w:color="auto" w:fill="FFFFFF"/>
          <w:lang w:val="es-MX"/>
        </w:rPr>
        <w:t>ISSN: 1665-5796 e-ISSN: 2530-0709</w:t>
      </w:r>
    </w:p>
    <w:p w14:paraId="4EE8C744" w14:textId="77777777" w:rsidR="00A42E5F" w:rsidRPr="006C119A" w:rsidRDefault="00A42E5F" w:rsidP="00A42E5F">
      <w:pPr>
        <w:rPr>
          <w:rFonts w:asciiTheme="majorHAnsi" w:hAnsiTheme="majorHAnsi" w:cstheme="majorHAnsi"/>
          <w:sz w:val="22"/>
          <w:szCs w:val="22"/>
          <w:lang w:val="es-MX"/>
        </w:rPr>
      </w:pPr>
    </w:p>
    <w:p w14:paraId="4C0B1B26" w14:textId="3A5A81BA" w:rsidR="003155F4" w:rsidRPr="00B75EF2" w:rsidRDefault="00A42E5F" w:rsidP="003155F4">
      <w:pPr>
        <w:pStyle w:val="Prrafodelista"/>
        <w:numPr>
          <w:ilvl w:val="0"/>
          <w:numId w:val="1"/>
        </w:numPr>
        <w:ind w:left="426" w:hanging="426"/>
        <w:jc w:val="both"/>
        <w:rPr>
          <w:rFonts w:asciiTheme="majorHAnsi" w:hAnsiTheme="majorHAnsi" w:cstheme="majorHAnsi"/>
          <w:sz w:val="22"/>
          <w:szCs w:val="22"/>
          <w:shd w:val="clear" w:color="auto" w:fill="FFFFFF"/>
        </w:rPr>
      </w:pPr>
      <w:r w:rsidRPr="006C119A">
        <w:rPr>
          <w:rFonts w:asciiTheme="majorHAnsi" w:hAnsiTheme="majorHAnsi" w:cstheme="majorHAnsi"/>
          <w:sz w:val="22"/>
          <w:szCs w:val="22"/>
          <w:shd w:val="clear" w:color="auto" w:fill="FFFFFF"/>
          <w:lang w:val="es-MX"/>
        </w:rPr>
        <w:t xml:space="preserve">Karen Gabriela Bautista-Orduno, Edgar Gerardo Dorsey-Trevino, Jose Gerardo Gonzalez-Gonzalez, Dalia A. Castillo-Gonzalez, Mariana Garcia-Leal, Karina Raygoza-Cortez, Michael R. Gionfriddo, Rene Rodriguez-Gutierrez. </w:t>
      </w:r>
      <w:r w:rsidR="008D58C4" w:rsidRPr="006C119A">
        <w:rPr>
          <w:rFonts w:asciiTheme="majorHAnsi" w:hAnsiTheme="majorHAnsi" w:cstheme="majorHAnsi"/>
          <w:b/>
          <w:bCs/>
          <w:sz w:val="22"/>
          <w:szCs w:val="22"/>
          <w:shd w:val="clear" w:color="auto" w:fill="FFFFFF"/>
        </w:rPr>
        <w:t>American thyroid association guidelines are inconsistent with Grading of Recommendations Assessment, Development, and EvaluationsdA meta-epidemiologic study</w:t>
      </w:r>
      <w:r w:rsidRPr="006C119A">
        <w:rPr>
          <w:rFonts w:asciiTheme="majorHAnsi" w:hAnsiTheme="majorHAnsi" w:cstheme="majorHAnsi"/>
          <w:sz w:val="22"/>
          <w:szCs w:val="22"/>
          <w:shd w:val="clear" w:color="auto" w:fill="FFFFFF"/>
        </w:rPr>
        <w:t>. Journal of Clinical Epidemiology 123 (2020) 180-188.  Accepted 9 February 2020; Published online 4 March 2020. https://doi.org/10.1016/j.jclinepi.2020.02.010. ISSN: 08954356</w:t>
      </w:r>
    </w:p>
    <w:p w14:paraId="31DCB0EC" w14:textId="77777777" w:rsidR="00366973" w:rsidRPr="006C119A" w:rsidRDefault="00366973" w:rsidP="00A42E5F">
      <w:pPr>
        <w:rPr>
          <w:rFonts w:asciiTheme="majorHAnsi" w:hAnsiTheme="majorHAnsi" w:cstheme="majorHAnsi"/>
          <w:sz w:val="22"/>
          <w:szCs w:val="22"/>
          <w:shd w:val="clear" w:color="auto" w:fill="FFFFFF"/>
        </w:rPr>
      </w:pPr>
    </w:p>
    <w:p w14:paraId="7DE599D4" w14:textId="51AAC55D" w:rsidR="00BC7E78" w:rsidRPr="006C119A" w:rsidRDefault="00BC7E78"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lang w:val="es-MX"/>
        </w:rPr>
      </w:pPr>
      <w:r w:rsidRPr="006C119A">
        <w:rPr>
          <w:rFonts w:asciiTheme="majorHAnsi" w:hAnsiTheme="majorHAnsi" w:cstheme="majorHAnsi"/>
          <w:sz w:val="22"/>
          <w:szCs w:val="22"/>
          <w:shd w:val="clear" w:color="auto" w:fill="FFFFFF"/>
          <w:lang w:val="es-MX"/>
        </w:rPr>
        <w:t xml:space="preserve">Sanchez-Garcia A, Rodriguez-Gutierrez R, Mancillas-Adame L, Gonzalez-Nava V, Diaz Gonzalez-Colmenero A, Solis RC, Alvarez-Villalobos NA, Gonzalez-Gonzalez JG. </w:t>
      </w:r>
      <w:r w:rsidRPr="006C119A">
        <w:rPr>
          <w:rFonts w:asciiTheme="majorHAnsi" w:hAnsiTheme="majorHAnsi" w:cstheme="majorHAnsi"/>
          <w:b/>
          <w:bCs/>
          <w:sz w:val="22"/>
          <w:szCs w:val="22"/>
          <w:shd w:val="clear" w:color="auto" w:fill="FFFFFF"/>
        </w:rPr>
        <w:t xml:space="preserve">Diagnostic Accuracy of the Triglyceride and Glucose Index for Insulin Resistance: A Systematic Review. </w:t>
      </w:r>
      <w:r w:rsidRPr="006C119A">
        <w:rPr>
          <w:rFonts w:asciiTheme="majorHAnsi" w:hAnsiTheme="majorHAnsi" w:cstheme="majorHAnsi"/>
          <w:bCs/>
          <w:sz w:val="22"/>
          <w:szCs w:val="22"/>
          <w:shd w:val="clear" w:color="auto" w:fill="FFFFFF"/>
        </w:rPr>
        <w:t>Hindawi International Journal of Endocrinology. 10 March 2020. Volume 2020, Article ID 4678526, 7 pages.</w:t>
      </w:r>
      <w:r w:rsidR="00313CCB" w:rsidRPr="006C119A">
        <w:rPr>
          <w:rFonts w:asciiTheme="majorHAnsi" w:hAnsiTheme="majorHAnsi" w:cstheme="majorHAnsi"/>
          <w:bCs/>
          <w:sz w:val="22"/>
          <w:szCs w:val="22"/>
          <w:shd w:val="clear" w:color="auto" w:fill="FFFFFF"/>
        </w:rPr>
        <w:t xml:space="preserve"> </w:t>
      </w:r>
      <w:r w:rsidR="00313CCB" w:rsidRPr="006C119A">
        <w:rPr>
          <w:rFonts w:asciiTheme="majorHAnsi" w:hAnsiTheme="majorHAnsi" w:cstheme="majorHAnsi"/>
          <w:bCs/>
          <w:sz w:val="22"/>
          <w:szCs w:val="22"/>
          <w:shd w:val="clear" w:color="auto" w:fill="FFFFFF"/>
          <w:lang w:val="es-MX"/>
        </w:rPr>
        <w:t xml:space="preserve">ISSN: 1687-8337 1687-8345 FI.: 2.299 </w:t>
      </w:r>
      <w:r w:rsidRPr="006C119A">
        <w:rPr>
          <w:rFonts w:asciiTheme="majorHAnsi" w:hAnsiTheme="majorHAnsi" w:cstheme="majorHAnsi"/>
          <w:bCs/>
          <w:sz w:val="22"/>
          <w:szCs w:val="22"/>
          <w:shd w:val="clear" w:color="auto" w:fill="FFFFFF"/>
          <w:lang w:val="es-MX"/>
        </w:rPr>
        <w:t xml:space="preserve">Doi: </w:t>
      </w:r>
      <w:r w:rsidR="001757A2" w:rsidRPr="006C119A">
        <w:rPr>
          <w:rFonts w:asciiTheme="majorHAnsi" w:hAnsiTheme="majorHAnsi" w:cstheme="majorHAnsi"/>
          <w:bCs/>
          <w:sz w:val="22"/>
          <w:szCs w:val="22"/>
          <w:shd w:val="clear" w:color="auto" w:fill="FFFFFF"/>
          <w:lang w:val="es-MX"/>
        </w:rPr>
        <w:t>https://doi.org/10.1155/2020/4678526</w:t>
      </w:r>
    </w:p>
    <w:p w14:paraId="29A6A1D6" w14:textId="77777777" w:rsidR="001757A2" w:rsidRPr="006C119A" w:rsidRDefault="001757A2" w:rsidP="00090CA5">
      <w:pPr>
        <w:rPr>
          <w:rFonts w:asciiTheme="majorHAnsi" w:hAnsiTheme="majorHAnsi" w:cstheme="majorHAnsi"/>
          <w:sz w:val="22"/>
          <w:szCs w:val="22"/>
          <w:shd w:val="clear" w:color="auto" w:fill="FFFFFF"/>
          <w:lang w:val="es-MX"/>
        </w:rPr>
      </w:pPr>
    </w:p>
    <w:p w14:paraId="5C9A4F6C" w14:textId="77777777" w:rsidR="008772F9" w:rsidRPr="006C119A" w:rsidRDefault="001757A2"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lang w:val="es-MX"/>
        </w:rPr>
      </w:pPr>
      <w:r w:rsidRPr="006C119A">
        <w:rPr>
          <w:rFonts w:asciiTheme="majorHAnsi" w:hAnsiTheme="majorHAnsi" w:cstheme="majorHAnsi"/>
          <w:sz w:val="22"/>
          <w:szCs w:val="22"/>
          <w:shd w:val="clear" w:color="auto" w:fill="FFFFFF"/>
          <w:lang w:val="es-MX"/>
        </w:rPr>
        <w:t xml:space="preserve">Sanchez-Garcia A, Rodriguez-Gutierrez R, </w:t>
      </w:r>
      <w:r w:rsidR="004346CC" w:rsidRPr="006C119A">
        <w:rPr>
          <w:rFonts w:asciiTheme="majorHAnsi" w:hAnsiTheme="majorHAnsi" w:cstheme="majorHAnsi"/>
          <w:sz w:val="22"/>
          <w:szCs w:val="22"/>
          <w:shd w:val="clear" w:color="auto" w:fill="FFFFFF"/>
          <w:lang w:val="es-MX"/>
        </w:rPr>
        <w:t xml:space="preserve">Saldivar-Rodriguez D, Guzman-Lopez A, Castillo-Castro C, </w:t>
      </w:r>
      <w:r w:rsidRPr="006C119A">
        <w:rPr>
          <w:rFonts w:asciiTheme="majorHAnsi" w:hAnsiTheme="majorHAnsi" w:cstheme="majorHAnsi"/>
          <w:sz w:val="22"/>
          <w:szCs w:val="22"/>
          <w:shd w:val="clear" w:color="auto" w:fill="FFFFFF"/>
          <w:lang w:val="es-MX"/>
        </w:rPr>
        <w:t>Mancillas-Adame L,</w:t>
      </w:r>
      <w:r w:rsidR="004346CC" w:rsidRPr="006C119A">
        <w:rPr>
          <w:rFonts w:asciiTheme="majorHAnsi" w:hAnsiTheme="majorHAnsi" w:cstheme="majorHAnsi"/>
          <w:sz w:val="22"/>
          <w:szCs w:val="22"/>
          <w:shd w:val="clear" w:color="auto" w:fill="FFFFFF"/>
          <w:lang w:val="es-MX"/>
        </w:rPr>
        <w:t xml:space="preserve"> Santos-Santillana K, Gonzalez-Nava V, </w:t>
      </w:r>
      <w:r w:rsidRPr="006C119A">
        <w:rPr>
          <w:rFonts w:asciiTheme="majorHAnsi" w:hAnsiTheme="majorHAnsi" w:cstheme="majorHAnsi"/>
          <w:sz w:val="22"/>
          <w:szCs w:val="22"/>
          <w:shd w:val="clear" w:color="auto" w:fill="FFFFFF"/>
          <w:lang w:val="es-MX"/>
        </w:rPr>
        <w:t xml:space="preserve">Gonzalez-Gonzalez JG. </w:t>
      </w:r>
      <w:r w:rsidRPr="006C119A">
        <w:rPr>
          <w:rFonts w:asciiTheme="majorHAnsi" w:hAnsiTheme="majorHAnsi" w:cstheme="majorHAnsi"/>
          <w:b/>
          <w:bCs/>
          <w:sz w:val="22"/>
          <w:szCs w:val="22"/>
          <w:shd w:val="clear" w:color="auto" w:fill="FFFFFF"/>
        </w:rPr>
        <w:t>Diagnostic Accuracy of the Triglyceride</w:t>
      </w:r>
      <w:r w:rsidR="004346CC" w:rsidRPr="006C119A">
        <w:rPr>
          <w:rFonts w:asciiTheme="majorHAnsi" w:hAnsiTheme="majorHAnsi" w:cstheme="majorHAnsi"/>
          <w:b/>
          <w:bCs/>
          <w:sz w:val="22"/>
          <w:szCs w:val="22"/>
          <w:shd w:val="clear" w:color="auto" w:fill="FFFFFF"/>
        </w:rPr>
        <w:t xml:space="preserve">-Glucose index for gestational diabetes screening: a practical approach. </w:t>
      </w:r>
      <w:r w:rsidR="004346CC" w:rsidRPr="006C119A">
        <w:rPr>
          <w:rFonts w:asciiTheme="majorHAnsi" w:hAnsiTheme="majorHAnsi" w:cstheme="majorHAnsi"/>
          <w:bCs/>
          <w:sz w:val="22"/>
          <w:szCs w:val="22"/>
          <w:shd w:val="clear" w:color="auto" w:fill="FFFFFF"/>
          <w:lang w:val="es-MX"/>
        </w:rPr>
        <w:t>Gynecological Endocrinology. 1 April 2020. 5 pages. Doi: https://doi.org/10.1080/09513590.2020.1742687. ISSN: 0951-3590 / 1473-0766.</w:t>
      </w:r>
    </w:p>
    <w:p w14:paraId="3108E952" w14:textId="77777777" w:rsidR="0002717F" w:rsidRPr="006C119A" w:rsidRDefault="0002717F" w:rsidP="00090CA5">
      <w:pPr>
        <w:rPr>
          <w:rFonts w:asciiTheme="majorHAnsi" w:hAnsiTheme="majorHAnsi" w:cstheme="majorHAnsi"/>
          <w:sz w:val="22"/>
          <w:szCs w:val="22"/>
          <w:shd w:val="clear" w:color="auto" w:fill="FFFFFF"/>
          <w:lang w:val="es-MX"/>
        </w:rPr>
      </w:pPr>
    </w:p>
    <w:p w14:paraId="2111667D" w14:textId="3E40BAE9" w:rsidR="008772F9" w:rsidRPr="006C119A" w:rsidRDefault="008772F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sz w:val="22"/>
          <w:szCs w:val="22"/>
          <w:shd w:val="clear" w:color="auto" w:fill="FFFFFF"/>
          <w:lang w:val="es-MX"/>
        </w:rPr>
      </w:pPr>
      <w:r w:rsidRPr="006C119A">
        <w:rPr>
          <w:rFonts w:asciiTheme="majorHAnsi" w:hAnsiTheme="majorHAnsi" w:cstheme="majorHAnsi"/>
          <w:sz w:val="22"/>
          <w:szCs w:val="22"/>
          <w:shd w:val="clear" w:color="auto" w:fill="FFFFFF"/>
          <w:lang w:val="es-MX"/>
        </w:rPr>
        <w:t xml:space="preserve">Dalia A. Castillo-Gonzalez, Edgar G. Dorsey-Trevino, Jose G. Gonzalez-Gonzalez, Mariana Garcia-Leal, Karen G. Bautista-Orduño, Karina Raygoza, Michael R. Gionfriddo, Naykky M. Singh Ospina, Rene Rodriguez-Gutierrez. </w:t>
      </w:r>
      <w:r w:rsidRPr="006C119A">
        <w:rPr>
          <w:rFonts w:asciiTheme="majorHAnsi" w:hAnsiTheme="majorHAnsi" w:cstheme="majorHAnsi"/>
          <w:b/>
          <w:sz w:val="22"/>
          <w:szCs w:val="22"/>
          <w:shd w:val="clear" w:color="auto" w:fill="FFFFFF"/>
        </w:rPr>
        <w:t xml:space="preserve">A deeper analysis in thyroid research: A meta-epidemiological study of the American Thyroid Association clinical guidelines. </w:t>
      </w:r>
      <w:r w:rsidRPr="006C119A">
        <w:rPr>
          <w:rFonts w:asciiTheme="majorHAnsi" w:hAnsiTheme="majorHAnsi" w:cstheme="majorHAnsi"/>
          <w:sz w:val="22"/>
          <w:szCs w:val="22"/>
          <w:shd w:val="clear" w:color="auto" w:fill="FFFFFF"/>
        </w:rPr>
        <w:t xml:space="preserve">PLoS ONE 15(6):e0234297. https://doi.org/10.1371/journal.pone.0234297. Published: June 10, 2020. </w:t>
      </w:r>
      <w:r w:rsidR="003D212E" w:rsidRPr="006C119A">
        <w:rPr>
          <w:rFonts w:asciiTheme="majorHAnsi" w:hAnsiTheme="majorHAnsi" w:cstheme="majorHAnsi"/>
          <w:sz w:val="22"/>
          <w:szCs w:val="22"/>
          <w:shd w:val="clear" w:color="auto" w:fill="FFFFFF"/>
        </w:rPr>
        <w:t xml:space="preserve">eISSN: 1932-6203. </w:t>
      </w:r>
      <w:r w:rsidR="00090CA5" w:rsidRPr="006C119A">
        <w:rPr>
          <w:rFonts w:asciiTheme="majorHAnsi" w:hAnsiTheme="majorHAnsi" w:cstheme="majorHAnsi"/>
          <w:sz w:val="22"/>
          <w:szCs w:val="22"/>
          <w:shd w:val="clear" w:color="auto" w:fill="FFFFFF"/>
          <w:lang w:val="es-MX"/>
        </w:rPr>
        <w:t>FI.: 1.95</w:t>
      </w:r>
    </w:p>
    <w:p w14:paraId="673DAF77" w14:textId="77777777" w:rsidR="00BE1D6C" w:rsidRPr="006C119A" w:rsidRDefault="00BE1D6C" w:rsidP="008772F9">
      <w:pPr>
        <w:rPr>
          <w:rFonts w:asciiTheme="majorHAnsi" w:hAnsiTheme="majorHAnsi" w:cstheme="majorHAnsi"/>
          <w:sz w:val="22"/>
          <w:szCs w:val="22"/>
          <w:shd w:val="clear" w:color="auto" w:fill="FFFFFF"/>
          <w:lang w:val="es-MX"/>
        </w:rPr>
      </w:pPr>
    </w:p>
    <w:p w14:paraId="19849A15" w14:textId="77777777" w:rsidR="00626B01" w:rsidRPr="006C119A" w:rsidRDefault="000A4119" w:rsidP="00EB6676">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color w:val="201F1E"/>
          <w:sz w:val="22"/>
          <w:szCs w:val="22"/>
          <w:shd w:val="clear" w:color="auto" w:fill="FFFFFF"/>
        </w:rPr>
      </w:pPr>
      <w:r w:rsidRPr="006C119A">
        <w:rPr>
          <w:rFonts w:asciiTheme="majorHAnsi" w:hAnsiTheme="majorHAnsi" w:cstheme="majorHAnsi"/>
          <w:sz w:val="22"/>
          <w:szCs w:val="22"/>
          <w:shd w:val="clear" w:color="auto" w:fill="FFFFFF"/>
          <w:lang w:val="es-MX"/>
        </w:rPr>
        <w:t xml:space="preserve">Sanchez-Garcia A, Rodriguez-Gutierrez R, Saldivar-Rodriguez D, Guzman-Lopez A, Mancillas-Adame L, </w:t>
      </w:r>
      <w:r w:rsidR="00931582" w:rsidRPr="006C119A">
        <w:rPr>
          <w:rFonts w:asciiTheme="majorHAnsi" w:hAnsiTheme="majorHAnsi" w:cstheme="majorHAnsi"/>
          <w:sz w:val="22"/>
          <w:szCs w:val="22"/>
          <w:shd w:val="clear" w:color="auto" w:fill="FFFFFF"/>
          <w:lang w:val="es-MX"/>
        </w:rPr>
        <w:t xml:space="preserve">Gonzalez-Nava V, Santos-Santillana K, </w:t>
      </w:r>
      <w:r w:rsidRPr="006C119A">
        <w:rPr>
          <w:rFonts w:asciiTheme="majorHAnsi" w:hAnsiTheme="majorHAnsi" w:cstheme="majorHAnsi"/>
          <w:sz w:val="22"/>
          <w:szCs w:val="22"/>
          <w:shd w:val="clear" w:color="auto" w:fill="FFFFFF"/>
          <w:lang w:val="es-MX"/>
        </w:rPr>
        <w:t xml:space="preserve">Gonzalez-Gonzalez JG. </w:t>
      </w:r>
      <w:r w:rsidRPr="006C119A">
        <w:rPr>
          <w:rFonts w:asciiTheme="majorHAnsi" w:hAnsiTheme="majorHAnsi" w:cstheme="majorHAnsi"/>
          <w:b/>
          <w:color w:val="201F1E"/>
          <w:sz w:val="22"/>
          <w:szCs w:val="22"/>
          <w:shd w:val="clear" w:color="auto" w:fill="FFFFFF"/>
        </w:rPr>
        <w:t>Early triglyceride and glucose index as a risk marker for gestational diabetes mellitus</w:t>
      </w:r>
      <w:r w:rsidRPr="006C119A">
        <w:rPr>
          <w:rFonts w:asciiTheme="majorHAnsi" w:hAnsiTheme="majorHAnsi" w:cstheme="majorHAnsi"/>
          <w:color w:val="201F1E"/>
          <w:sz w:val="22"/>
          <w:szCs w:val="22"/>
        </w:rPr>
        <w:t xml:space="preserve">. </w:t>
      </w:r>
      <w:r w:rsidRPr="006C119A">
        <w:rPr>
          <w:rFonts w:asciiTheme="majorHAnsi" w:hAnsiTheme="majorHAnsi" w:cstheme="majorHAnsi"/>
          <w:color w:val="201F1E"/>
          <w:sz w:val="22"/>
          <w:szCs w:val="22"/>
          <w:shd w:val="clear" w:color="auto" w:fill="FFFFFF"/>
        </w:rPr>
        <w:t xml:space="preserve">International Journal of Gynecology &amp; Obstetrics. </w:t>
      </w:r>
      <w:r w:rsidR="006B1F7D" w:rsidRPr="006C119A">
        <w:rPr>
          <w:rFonts w:asciiTheme="majorHAnsi" w:hAnsiTheme="majorHAnsi" w:cstheme="majorHAnsi"/>
          <w:color w:val="201F1E"/>
          <w:sz w:val="22"/>
          <w:szCs w:val="22"/>
          <w:shd w:val="clear" w:color="auto" w:fill="FFFFFF"/>
        </w:rPr>
        <w:t xml:space="preserve">Published: 17 July 2020. </w:t>
      </w:r>
      <w:r w:rsidR="006B1F7D" w:rsidRPr="006C119A">
        <w:rPr>
          <w:rFonts w:asciiTheme="majorHAnsi" w:hAnsiTheme="majorHAnsi" w:cstheme="majorHAnsi"/>
          <w:bCs/>
          <w:color w:val="201F1E"/>
          <w:sz w:val="22"/>
          <w:szCs w:val="22"/>
          <w:shd w:val="clear" w:color="auto" w:fill="FFFFFF"/>
        </w:rPr>
        <w:t>https://doi.org/10.1002/ijgo.13311. FI.: 2.216 ISSN: 1879-3479.</w:t>
      </w:r>
    </w:p>
    <w:p w14:paraId="0F17CA22" w14:textId="77777777" w:rsidR="00626B01" w:rsidRPr="006C119A" w:rsidRDefault="00626B01" w:rsidP="00626B01">
      <w:pPr>
        <w:pStyle w:val="Prrafodelista"/>
        <w:rPr>
          <w:rFonts w:asciiTheme="majorHAnsi" w:hAnsiTheme="majorHAnsi" w:cstheme="majorHAnsi"/>
          <w:color w:val="333333"/>
          <w:sz w:val="22"/>
          <w:szCs w:val="22"/>
          <w:shd w:val="clear" w:color="auto" w:fill="FFFFFF"/>
          <w:lang w:val="es-MX" w:eastAsia="es-MX"/>
        </w:rPr>
      </w:pPr>
    </w:p>
    <w:p w14:paraId="3FC28FFB" w14:textId="1920FAF7" w:rsidR="00B75EF2" w:rsidRPr="00C379E7" w:rsidRDefault="00626B01" w:rsidP="00B75EF2">
      <w:pPr>
        <w:pStyle w:val="Prrafodelista"/>
        <w:widowControl w:val="0"/>
        <w:numPr>
          <w:ilvl w:val="0"/>
          <w:numId w:val="1"/>
        </w:numPr>
        <w:tabs>
          <w:tab w:val="left" w:pos="426"/>
        </w:tabs>
        <w:autoSpaceDE w:val="0"/>
        <w:autoSpaceDN w:val="0"/>
        <w:adjustRightInd w:val="0"/>
        <w:ind w:left="426" w:hanging="426"/>
        <w:jc w:val="both"/>
        <w:rPr>
          <w:rFonts w:asciiTheme="majorHAnsi" w:hAnsiTheme="majorHAnsi" w:cstheme="majorHAnsi"/>
          <w:color w:val="201F1E"/>
          <w:sz w:val="22"/>
          <w:szCs w:val="22"/>
          <w:shd w:val="clear" w:color="auto" w:fill="FFFFFF"/>
        </w:rPr>
      </w:pPr>
      <w:r w:rsidRPr="006C119A">
        <w:rPr>
          <w:rFonts w:asciiTheme="majorHAnsi" w:hAnsiTheme="majorHAnsi" w:cstheme="majorHAnsi"/>
          <w:color w:val="333333"/>
          <w:sz w:val="22"/>
          <w:szCs w:val="22"/>
          <w:shd w:val="clear" w:color="auto" w:fill="FFFFFF"/>
          <w:lang w:val="es-MX" w:eastAsia="es-MX"/>
        </w:rPr>
        <w:t xml:space="preserve">Castillo-Castro C, Gonzalez-Gonzalez JG, Rodriguez-Gutierrez R. </w:t>
      </w:r>
      <w:r w:rsidRPr="006C119A">
        <w:rPr>
          <w:rFonts w:asciiTheme="majorHAnsi" w:hAnsiTheme="majorHAnsi" w:cstheme="majorHAnsi"/>
          <w:b/>
          <w:bCs/>
          <w:color w:val="333333"/>
          <w:sz w:val="22"/>
          <w:szCs w:val="22"/>
          <w:shd w:val="clear" w:color="auto" w:fill="FFFFFF"/>
          <w:lang w:val="es-MX" w:eastAsia="es-MX"/>
        </w:rPr>
        <w:t>Evidence-Based and Patient-Centered Decisions Regarding Bariatric Surgery</w:t>
      </w:r>
      <w:r w:rsidRPr="006C119A">
        <w:rPr>
          <w:rFonts w:asciiTheme="majorHAnsi" w:hAnsiTheme="majorHAnsi" w:cstheme="majorHAnsi"/>
          <w:color w:val="333333"/>
          <w:sz w:val="22"/>
          <w:szCs w:val="22"/>
          <w:shd w:val="clear" w:color="auto" w:fill="FFFFFF"/>
          <w:lang w:val="es-MX" w:eastAsia="es-MX"/>
        </w:rPr>
        <w:t>. JAMA Surgery</w:t>
      </w:r>
      <w:r w:rsidRPr="006C119A">
        <w:rPr>
          <w:rFonts w:asciiTheme="majorHAnsi" w:hAnsiTheme="majorHAnsi" w:cstheme="majorHAnsi"/>
          <w:i/>
          <w:iCs/>
          <w:color w:val="333333"/>
          <w:sz w:val="22"/>
          <w:szCs w:val="22"/>
          <w:shd w:val="clear" w:color="auto" w:fill="FFFFFF"/>
          <w:lang w:val="es-MX" w:eastAsia="es-MX"/>
        </w:rPr>
        <w:t>.</w:t>
      </w:r>
      <w:r w:rsidRPr="006C119A">
        <w:rPr>
          <w:rFonts w:asciiTheme="majorHAnsi" w:hAnsiTheme="majorHAnsi" w:cstheme="majorHAnsi"/>
          <w:color w:val="333333"/>
          <w:sz w:val="22"/>
          <w:szCs w:val="22"/>
          <w:shd w:val="clear" w:color="auto" w:fill="FFFFFF"/>
          <w:lang w:val="es-MX" w:eastAsia="es-MX"/>
        </w:rPr>
        <w:t> 2020;155(9):902.</w:t>
      </w:r>
      <w:r w:rsidR="005E7678" w:rsidRPr="006C119A">
        <w:rPr>
          <w:rFonts w:asciiTheme="majorHAnsi" w:hAnsiTheme="majorHAnsi" w:cstheme="majorHAnsi"/>
          <w:color w:val="333333"/>
          <w:sz w:val="22"/>
          <w:szCs w:val="22"/>
          <w:shd w:val="clear" w:color="auto" w:fill="FFFFFF"/>
          <w:lang w:val="es-MX" w:eastAsia="es-MX"/>
        </w:rPr>
        <w:t xml:space="preserve"> July 1, 2020.</w:t>
      </w:r>
      <w:r w:rsidRPr="006C119A">
        <w:rPr>
          <w:rFonts w:asciiTheme="majorHAnsi" w:hAnsiTheme="majorHAnsi" w:cstheme="majorHAnsi"/>
          <w:color w:val="333333"/>
          <w:sz w:val="22"/>
          <w:szCs w:val="22"/>
          <w:shd w:val="clear" w:color="auto" w:fill="FFFFFF"/>
          <w:lang w:val="es-MX" w:eastAsia="es-MX"/>
        </w:rPr>
        <w:t xml:space="preserve"> doi:10.1001/jamasurg.2020.1524</w:t>
      </w:r>
    </w:p>
    <w:p w14:paraId="239507F1" w14:textId="77777777" w:rsidR="000A4119" w:rsidRPr="006C119A" w:rsidRDefault="000A4119" w:rsidP="00090CA5">
      <w:pPr>
        <w:jc w:val="both"/>
        <w:rPr>
          <w:rFonts w:asciiTheme="majorHAnsi" w:hAnsiTheme="majorHAnsi" w:cstheme="majorHAnsi"/>
          <w:sz w:val="22"/>
          <w:szCs w:val="22"/>
          <w:shd w:val="clear" w:color="auto" w:fill="FFFFFF"/>
        </w:rPr>
      </w:pPr>
    </w:p>
    <w:p w14:paraId="2E94A73D" w14:textId="30898845" w:rsidR="00090CA5" w:rsidRPr="006C119A" w:rsidRDefault="00931582"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6C119A">
        <w:rPr>
          <w:rFonts w:asciiTheme="majorHAnsi" w:hAnsiTheme="majorHAnsi" w:cstheme="majorHAnsi"/>
          <w:color w:val="201F1E"/>
          <w:sz w:val="22"/>
          <w:szCs w:val="22"/>
          <w:shd w:val="clear" w:color="auto" w:fill="FFFFFF"/>
          <w:lang w:eastAsia="es-MX"/>
        </w:rPr>
        <w:lastRenderedPageBreak/>
        <w:t xml:space="preserve">Francisco J. Barrera, Skand Shekhar, Rachel Wurth, Pablo J. Moreno-Pena, Oscar J. Ponce, Michelle Hajdenberg, Neri A. Alvarez-Villalobos, Janet E. Hall, Ernesto L. Schiffrin, Graeme Eisenhofer, Forbes Porter, Juan P. Brito, Stefan R. Bornstein, Constantine A. Stratakis, José Gerardo González-González, René Rodíguez-Gutiérrez. </w:t>
      </w:r>
      <w:r w:rsidRPr="006C119A">
        <w:rPr>
          <w:rFonts w:asciiTheme="majorHAnsi" w:hAnsiTheme="majorHAnsi" w:cstheme="majorHAnsi"/>
          <w:b/>
          <w:color w:val="201F1E"/>
          <w:sz w:val="22"/>
          <w:szCs w:val="22"/>
          <w:lang w:eastAsia="es-MX"/>
        </w:rPr>
        <w:t xml:space="preserve">Prevalence of Diabetes and Hypertension and their Associated Risks for Poor Outcomes in Covid-19 Patients. </w:t>
      </w:r>
      <w:r w:rsidRPr="006C119A">
        <w:rPr>
          <w:rFonts w:asciiTheme="majorHAnsi" w:hAnsiTheme="majorHAnsi" w:cstheme="majorHAnsi"/>
          <w:color w:val="201F1E"/>
          <w:sz w:val="22"/>
          <w:szCs w:val="22"/>
          <w:lang w:eastAsia="es-MX"/>
        </w:rPr>
        <w:t xml:space="preserve"> </w:t>
      </w:r>
      <w:r w:rsidRPr="006C119A">
        <w:rPr>
          <w:rFonts w:asciiTheme="majorHAnsi" w:hAnsiTheme="majorHAnsi" w:cstheme="majorHAnsi"/>
          <w:iCs/>
          <w:color w:val="201F1E"/>
          <w:sz w:val="22"/>
          <w:szCs w:val="22"/>
          <w:lang w:eastAsia="es-MX"/>
        </w:rPr>
        <w:t>Journal of the Endocrine Society.</w:t>
      </w:r>
      <w:r w:rsidR="00090CA5" w:rsidRPr="006C119A">
        <w:rPr>
          <w:rFonts w:asciiTheme="majorHAnsi" w:hAnsiTheme="majorHAnsi" w:cstheme="majorHAnsi"/>
          <w:iCs/>
          <w:color w:val="201F1E"/>
          <w:sz w:val="22"/>
          <w:szCs w:val="22"/>
          <w:lang w:eastAsia="es-MX"/>
        </w:rPr>
        <w:t xml:space="preserve"> https://doi.org/10.1210/jendso/bvaa102. </w:t>
      </w:r>
      <w:r w:rsidR="00090CA5" w:rsidRPr="006C119A">
        <w:rPr>
          <w:rFonts w:asciiTheme="majorHAnsi" w:hAnsiTheme="majorHAnsi" w:cstheme="majorHAnsi"/>
          <w:bCs/>
          <w:iCs/>
          <w:color w:val="201F1E"/>
          <w:sz w:val="22"/>
          <w:szCs w:val="22"/>
          <w:lang w:val="es-MX" w:eastAsia="es-MX"/>
        </w:rPr>
        <w:t>Published:</w:t>
      </w:r>
      <w:r w:rsidR="00090CA5" w:rsidRPr="006C119A">
        <w:rPr>
          <w:rFonts w:asciiTheme="majorHAnsi" w:hAnsiTheme="majorHAnsi" w:cstheme="majorHAnsi"/>
          <w:b/>
          <w:bCs/>
          <w:iCs/>
          <w:color w:val="201F1E"/>
          <w:sz w:val="22"/>
          <w:szCs w:val="22"/>
          <w:lang w:val="es-MX" w:eastAsia="es-MX"/>
        </w:rPr>
        <w:t xml:space="preserve"> </w:t>
      </w:r>
      <w:r w:rsidR="00090CA5" w:rsidRPr="006C119A">
        <w:rPr>
          <w:rFonts w:asciiTheme="majorHAnsi" w:hAnsiTheme="majorHAnsi" w:cstheme="majorHAnsi"/>
          <w:iCs/>
          <w:color w:val="201F1E"/>
          <w:sz w:val="22"/>
          <w:szCs w:val="22"/>
          <w:lang w:val="es-MX" w:eastAsia="es-MX"/>
        </w:rPr>
        <w:t>21 July 2020</w:t>
      </w:r>
      <w:r w:rsidR="000A729D" w:rsidRPr="006C119A">
        <w:rPr>
          <w:rFonts w:asciiTheme="majorHAnsi" w:hAnsiTheme="majorHAnsi" w:cstheme="majorHAnsi"/>
          <w:iCs/>
          <w:color w:val="201F1E"/>
          <w:sz w:val="22"/>
          <w:szCs w:val="22"/>
          <w:lang w:val="es-MX" w:eastAsia="es-MX"/>
        </w:rPr>
        <w:t xml:space="preserve">-Online. </w:t>
      </w:r>
      <w:r w:rsidR="00041035" w:rsidRPr="006C119A">
        <w:rPr>
          <w:rFonts w:asciiTheme="majorHAnsi" w:hAnsiTheme="majorHAnsi" w:cstheme="majorHAnsi"/>
          <w:iCs/>
          <w:color w:val="201F1E"/>
          <w:sz w:val="22"/>
          <w:szCs w:val="22"/>
          <w:lang w:val="es-MX" w:eastAsia="es-MX"/>
        </w:rPr>
        <w:t xml:space="preserve">Vol.4, Issue </w:t>
      </w:r>
      <w:r w:rsidR="009F52EA" w:rsidRPr="006C119A">
        <w:rPr>
          <w:rFonts w:asciiTheme="majorHAnsi" w:hAnsiTheme="majorHAnsi" w:cstheme="majorHAnsi"/>
          <w:iCs/>
          <w:color w:val="201F1E"/>
          <w:sz w:val="22"/>
          <w:szCs w:val="22"/>
          <w:lang w:val="es-MX" w:eastAsia="es-MX"/>
        </w:rPr>
        <w:t>9</w:t>
      </w:r>
      <w:r w:rsidR="00041035" w:rsidRPr="006C119A">
        <w:rPr>
          <w:rFonts w:asciiTheme="majorHAnsi" w:hAnsiTheme="majorHAnsi" w:cstheme="majorHAnsi"/>
          <w:iCs/>
          <w:color w:val="201F1E"/>
          <w:sz w:val="22"/>
          <w:szCs w:val="22"/>
          <w:lang w:val="es-MX" w:eastAsia="es-MX"/>
        </w:rPr>
        <w:t xml:space="preserve">, </w:t>
      </w:r>
      <w:r w:rsidR="009F52EA" w:rsidRPr="006C119A">
        <w:rPr>
          <w:rFonts w:asciiTheme="majorHAnsi" w:hAnsiTheme="majorHAnsi" w:cstheme="majorHAnsi"/>
          <w:iCs/>
          <w:color w:val="201F1E"/>
          <w:sz w:val="22"/>
          <w:szCs w:val="22"/>
          <w:lang w:val="es-MX" w:eastAsia="es-MX"/>
        </w:rPr>
        <w:t>September</w:t>
      </w:r>
      <w:r w:rsidR="00041035" w:rsidRPr="006C119A">
        <w:rPr>
          <w:rFonts w:asciiTheme="majorHAnsi" w:hAnsiTheme="majorHAnsi" w:cstheme="majorHAnsi"/>
          <w:iCs/>
          <w:color w:val="201F1E"/>
          <w:sz w:val="22"/>
          <w:szCs w:val="22"/>
          <w:lang w:val="es-MX" w:eastAsia="es-MX"/>
        </w:rPr>
        <w:t xml:space="preserve"> 2020.</w:t>
      </w:r>
      <w:r w:rsidR="00090CA5" w:rsidRPr="006C119A">
        <w:rPr>
          <w:rFonts w:asciiTheme="majorHAnsi" w:hAnsiTheme="majorHAnsi" w:cstheme="majorHAnsi"/>
          <w:iCs/>
          <w:color w:val="201F1E"/>
          <w:sz w:val="22"/>
          <w:szCs w:val="22"/>
          <w:lang w:val="es-MX" w:eastAsia="es-MX"/>
        </w:rPr>
        <w:t xml:space="preserve"> ISSN 2472-1972. </w:t>
      </w:r>
    </w:p>
    <w:p w14:paraId="59E5E356" w14:textId="77777777" w:rsidR="001D382D" w:rsidRPr="006C119A" w:rsidRDefault="001D382D" w:rsidP="001D382D">
      <w:pPr>
        <w:pStyle w:val="Prrafodelista"/>
        <w:rPr>
          <w:rFonts w:asciiTheme="majorHAnsi" w:hAnsiTheme="majorHAnsi" w:cstheme="majorHAnsi"/>
          <w:iCs/>
          <w:color w:val="201F1E"/>
          <w:sz w:val="22"/>
          <w:szCs w:val="22"/>
          <w:lang w:val="es-MX" w:eastAsia="es-MX"/>
        </w:rPr>
      </w:pPr>
    </w:p>
    <w:p w14:paraId="109CE76A" w14:textId="48C4C95A" w:rsidR="001D382D" w:rsidRPr="006C119A" w:rsidRDefault="001D382D"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6C119A">
        <w:rPr>
          <w:rFonts w:asciiTheme="majorHAnsi" w:hAnsiTheme="majorHAnsi" w:cstheme="majorHAnsi"/>
          <w:color w:val="333333"/>
          <w:sz w:val="22"/>
          <w:szCs w:val="22"/>
          <w:shd w:val="clear" w:color="auto" w:fill="FFFFFF"/>
          <w:lang w:val="es-MX"/>
        </w:rPr>
        <w:t xml:space="preserve">J. A. Villarreal-Rodriguez, L. G. Mancillas Adame, J. Maldonado-Sanchez, A. Guzmán-López, O. R. Treviño-Montemayor, J. G. Gonzalez-Gonzalez, D. Saldívar-Rodríguez. </w:t>
      </w:r>
      <w:r w:rsidRPr="006C119A">
        <w:rPr>
          <w:rFonts w:asciiTheme="majorHAnsi" w:hAnsiTheme="majorHAnsi" w:cstheme="majorHAnsi"/>
          <w:b/>
          <w:bCs/>
          <w:color w:val="333333"/>
          <w:sz w:val="22"/>
          <w:szCs w:val="22"/>
          <w:shd w:val="clear" w:color="auto" w:fill="FFFFFF"/>
        </w:rPr>
        <w:t>A randomized controlled trial comparing acarbose </w:t>
      </w:r>
      <w:r w:rsidRPr="006C119A">
        <w:rPr>
          <w:rFonts w:asciiTheme="majorHAnsi" w:hAnsiTheme="majorHAnsi" w:cstheme="majorHAnsi"/>
          <w:b/>
          <w:bCs/>
          <w:i/>
          <w:iCs/>
          <w:color w:val="333333"/>
          <w:sz w:val="22"/>
          <w:szCs w:val="22"/>
          <w:shd w:val="clear" w:color="auto" w:fill="FFFFFF"/>
        </w:rPr>
        <w:t>vs. </w:t>
      </w:r>
      <w:r w:rsidRPr="006C119A">
        <w:rPr>
          <w:rFonts w:asciiTheme="majorHAnsi" w:hAnsiTheme="majorHAnsi" w:cstheme="majorHAnsi"/>
          <w:b/>
          <w:bCs/>
          <w:color w:val="333333"/>
          <w:sz w:val="22"/>
          <w:szCs w:val="22"/>
          <w:shd w:val="clear" w:color="auto" w:fill="FFFFFF"/>
        </w:rPr>
        <w:t xml:space="preserve">insulin therapy for gestational diabetes in individuals with inadequate glycemic control by diet alone. </w:t>
      </w:r>
      <w:r w:rsidRPr="006C119A">
        <w:rPr>
          <w:rFonts w:asciiTheme="majorHAnsi" w:hAnsiTheme="majorHAnsi" w:cstheme="majorHAnsi"/>
          <w:sz w:val="22"/>
          <w:szCs w:val="22"/>
        </w:rPr>
        <w:t>Clinical and Experimental Obstetrics &amp; Gynecology. 2020, Vol. 47. Issue (4):552-555</w:t>
      </w:r>
      <w:r w:rsidR="00FE2275" w:rsidRPr="006C119A">
        <w:rPr>
          <w:rFonts w:asciiTheme="majorHAnsi" w:hAnsiTheme="majorHAnsi" w:cstheme="majorHAnsi"/>
          <w:sz w:val="22"/>
          <w:szCs w:val="22"/>
        </w:rPr>
        <w:t xml:space="preserve">. </w:t>
      </w:r>
      <w:r w:rsidR="00FE2275" w:rsidRPr="006C119A">
        <w:rPr>
          <w:rStyle w:val="Textoennegrita"/>
          <w:rFonts w:asciiTheme="majorHAnsi" w:hAnsiTheme="majorHAnsi" w:cstheme="majorHAnsi"/>
          <w:color w:val="000000"/>
          <w:sz w:val="22"/>
          <w:szCs w:val="22"/>
          <w:shd w:val="clear" w:color="auto" w:fill="FFFFFF"/>
        </w:rPr>
        <w:t>Published:</w:t>
      </w:r>
      <w:r w:rsidR="00FE2275" w:rsidRPr="006C119A">
        <w:rPr>
          <w:rFonts w:asciiTheme="majorHAnsi" w:hAnsiTheme="majorHAnsi" w:cstheme="majorHAnsi"/>
          <w:color w:val="000000"/>
          <w:sz w:val="22"/>
          <w:szCs w:val="22"/>
          <w:shd w:val="clear" w:color="auto" w:fill="FFFFFF"/>
        </w:rPr>
        <w:t> 15 August 2020</w:t>
      </w:r>
      <w:r w:rsidRPr="006C119A">
        <w:rPr>
          <w:rFonts w:asciiTheme="majorHAnsi" w:hAnsiTheme="majorHAnsi" w:cstheme="majorHAnsi"/>
          <w:sz w:val="22"/>
          <w:szCs w:val="22"/>
        </w:rPr>
        <w:t xml:space="preserve"> </w:t>
      </w:r>
      <w:r w:rsidRPr="006C119A">
        <w:rPr>
          <w:rStyle w:val="style1"/>
          <w:rFonts w:asciiTheme="majorHAnsi" w:hAnsiTheme="majorHAnsi" w:cstheme="majorHAnsi"/>
          <w:sz w:val="22"/>
          <w:szCs w:val="22"/>
        </w:rPr>
        <w:t>DOI</w:t>
      </w:r>
      <w:r w:rsidRPr="006C119A">
        <w:rPr>
          <w:rFonts w:asciiTheme="majorHAnsi" w:hAnsiTheme="majorHAnsi" w:cstheme="majorHAnsi"/>
          <w:sz w:val="22"/>
          <w:szCs w:val="22"/>
        </w:rPr>
        <w:t xml:space="preserve">: 10.31083/j.ceog.2020.04.5026. </w:t>
      </w:r>
      <w:r w:rsidRPr="006C119A">
        <w:rPr>
          <w:rFonts w:asciiTheme="majorHAnsi" w:hAnsiTheme="majorHAnsi" w:cstheme="majorHAnsi"/>
          <w:sz w:val="22"/>
          <w:szCs w:val="22"/>
          <w:lang w:val="es-MX"/>
        </w:rPr>
        <w:t xml:space="preserve">ISSN: </w:t>
      </w:r>
      <w:r w:rsidR="00FE2275" w:rsidRPr="006C119A">
        <w:rPr>
          <w:rFonts w:asciiTheme="majorHAnsi" w:hAnsiTheme="majorHAnsi" w:cstheme="majorHAnsi"/>
          <w:sz w:val="22"/>
          <w:szCs w:val="22"/>
          <w:lang w:val="es-MX"/>
        </w:rPr>
        <w:t>0390-6663. FI.: 0.139.</w:t>
      </w:r>
    </w:p>
    <w:p w14:paraId="61D898C2" w14:textId="77777777" w:rsidR="001D382D" w:rsidRPr="006C119A" w:rsidRDefault="001D382D" w:rsidP="001D382D">
      <w:pPr>
        <w:pStyle w:val="Prrafodelista"/>
        <w:rPr>
          <w:rFonts w:asciiTheme="majorHAnsi" w:hAnsiTheme="majorHAnsi" w:cstheme="majorHAnsi"/>
          <w:iCs/>
          <w:color w:val="201F1E"/>
          <w:sz w:val="22"/>
          <w:szCs w:val="22"/>
          <w:lang w:val="es-MX" w:eastAsia="es-MX"/>
        </w:rPr>
      </w:pPr>
    </w:p>
    <w:p w14:paraId="044DC024" w14:textId="77777777" w:rsidR="00E06C81" w:rsidRPr="006C119A" w:rsidRDefault="00626B01"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6C119A">
        <w:rPr>
          <w:rFonts w:asciiTheme="majorHAnsi" w:hAnsiTheme="majorHAnsi" w:cstheme="majorHAnsi"/>
          <w:iCs/>
          <w:color w:val="201F1E"/>
          <w:sz w:val="22"/>
          <w:szCs w:val="22"/>
          <w:lang w:val="es-MX" w:eastAsia="es-MX"/>
        </w:rPr>
        <w:t xml:space="preserve">Francisco J Barrera, José G González-González, René Rodríguez-Gutiérrez. </w:t>
      </w:r>
      <w:r w:rsidRPr="006C119A">
        <w:rPr>
          <w:rFonts w:asciiTheme="majorHAnsi" w:hAnsiTheme="majorHAnsi" w:cstheme="majorHAnsi"/>
          <w:b/>
          <w:bCs/>
          <w:iCs/>
          <w:color w:val="201F1E"/>
          <w:sz w:val="22"/>
          <w:szCs w:val="22"/>
          <w:lang w:eastAsia="es-MX"/>
        </w:rPr>
        <w:t>Gastrointestinal and liver involvement in patients with COVID-19</w:t>
      </w:r>
      <w:r w:rsidRPr="006C119A">
        <w:rPr>
          <w:rFonts w:asciiTheme="majorHAnsi" w:hAnsiTheme="majorHAnsi" w:cstheme="majorHAnsi"/>
          <w:iCs/>
          <w:color w:val="201F1E"/>
          <w:sz w:val="22"/>
          <w:szCs w:val="22"/>
          <w:lang w:eastAsia="es-MX"/>
        </w:rPr>
        <w:t xml:space="preserve">. The Lancet Gastroenterology &amp; Hepatology, 5(9),799. </w:t>
      </w:r>
      <w:r w:rsidRPr="006C119A">
        <w:rPr>
          <w:rFonts w:asciiTheme="majorHAnsi" w:hAnsiTheme="majorHAnsi" w:cstheme="majorHAnsi"/>
          <w:iCs/>
          <w:color w:val="201F1E"/>
          <w:sz w:val="22"/>
          <w:szCs w:val="22"/>
          <w:lang w:val="es-MX" w:eastAsia="es-MX"/>
        </w:rPr>
        <w:t>September 01, 2020. Doi:10.1016/s2468-1253(20)30209-0.</w:t>
      </w:r>
      <w:r w:rsidR="00F31FDE" w:rsidRPr="006C119A">
        <w:rPr>
          <w:rFonts w:asciiTheme="majorHAnsi" w:hAnsiTheme="majorHAnsi" w:cstheme="majorHAnsi"/>
          <w:iCs/>
          <w:color w:val="201F1E"/>
          <w:sz w:val="22"/>
          <w:szCs w:val="22"/>
          <w:lang w:val="es-MX" w:eastAsia="es-MX"/>
        </w:rPr>
        <w:t xml:space="preserve"> ISSN: 2468-1253</w:t>
      </w:r>
    </w:p>
    <w:p w14:paraId="293E63AE" w14:textId="77777777" w:rsidR="00E06C81" w:rsidRDefault="00E06C81" w:rsidP="00E06C81">
      <w:pPr>
        <w:pStyle w:val="Prrafodelista"/>
        <w:rPr>
          <w:rFonts w:asciiTheme="majorHAnsi" w:hAnsiTheme="majorHAnsi" w:cstheme="majorHAnsi"/>
          <w:iCs/>
          <w:color w:val="201F1E"/>
          <w:sz w:val="22"/>
          <w:szCs w:val="22"/>
          <w:lang w:val="es-MX" w:eastAsia="es-MX"/>
        </w:rPr>
      </w:pPr>
    </w:p>
    <w:p w14:paraId="36CB56E4" w14:textId="77777777" w:rsidR="00C379E7" w:rsidRDefault="00C379E7" w:rsidP="00E06C81">
      <w:pPr>
        <w:pStyle w:val="Prrafodelista"/>
        <w:rPr>
          <w:rFonts w:asciiTheme="majorHAnsi" w:hAnsiTheme="majorHAnsi" w:cstheme="majorHAnsi"/>
          <w:iCs/>
          <w:color w:val="201F1E"/>
          <w:sz w:val="22"/>
          <w:szCs w:val="22"/>
          <w:lang w:val="es-MX" w:eastAsia="es-MX"/>
        </w:rPr>
      </w:pPr>
    </w:p>
    <w:p w14:paraId="31D14823" w14:textId="77777777" w:rsidR="00C379E7" w:rsidRPr="006C119A" w:rsidRDefault="00C379E7" w:rsidP="00E06C81">
      <w:pPr>
        <w:pStyle w:val="Prrafodelista"/>
        <w:rPr>
          <w:rFonts w:asciiTheme="majorHAnsi" w:hAnsiTheme="majorHAnsi" w:cstheme="majorHAnsi"/>
          <w:iCs/>
          <w:color w:val="201F1E"/>
          <w:sz w:val="22"/>
          <w:szCs w:val="22"/>
          <w:lang w:val="es-MX" w:eastAsia="es-MX"/>
        </w:rPr>
      </w:pPr>
    </w:p>
    <w:p w14:paraId="2E548481" w14:textId="6A099CA2" w:rsidR="00E06C81" w:rsidRPr="006C119A" w:rsidRDefault="00E06C81"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6C119A">
        <w:rPr>
          <w:rFonts w:asciiTheme="majorHAnsi" w:hAnsiTheme="majorHAnsi" w:cstheme="majorHAnsi"/>
          <w:iCs/>
          <w:color w:val="201F1E"/>
          <w:sz w:val="22"/>
          <w:szCs w:val="22"/>
          <w:lang w:val="es-MX" w:eastAsia="es-MX"/>
        </w:rPr>
        <w:t xml:space="preserve">Hiddo J.L. Heerspink, Ph.D., Bergur V. Stefánsson, M.D., Ricardo Correa-Rotter, M.D., Glenn M. Chertow, M.D., Tom Greene, Ph.D., Fan-Fan Hou, M.D., Johannes F.E. Mann, M.D., John J.V. McMurray, M.D., Magnus Lindberg, M.Sc., Peter Rossing, M.D., C. David Sjöström, M.D., Roberto D. Toto, M.D., et al., for the DAPA-CKD Trial Committees and Investigators*. </w:t>
      </w:r>
      <w:r w:rsidRPr="006C119A">
        <w:rPr>
          <w:rFonts w:asciiTheme="majorHAnsi" w:hAnsiTheme="majorHAnsi" w:cstheme="majorHAnsi"/>
          <w:b/>
          <w:iCs/>
          <w:color w:val="201F1E"/>
          <w:sz w:val="22"/>
          <w:szCs w:val="22"/>
          <w:lang w:eastAsia="es-MX"/>
        </w:rPr>
        <w:t xml:space="preserve">Dapagliflozin in Patients with Chronic Kidney Disease. </w:t>
      </w:r>
      <w:r w:rsidRPr="006C119A">
        <w:rPr>
          <w:rFonts w:asciiTheme="majorHAnsi" w:hAnsiTheme="majorHAnsi" w:cstheme="majorHAnsi"/>
          <w:iCs/>
          <w:color w:val="201F1E"/>
          <w:sz w:val="22"/>
          <w:szCs w:val="22"/>
          <w:lang w:eastAsia="es-MX"/>
        </w:rPr>
        <w:t>N Engl J Med. 2020 Oct 8;383(15):1436-1446. doi: 10.1056/NEJMoa2024816. Epub 2020 Sep 24.</w:t>
      </w:r>
      <w:r w:rsidR="00DB4E37" w:rsidRPr="006C119A">
        <w:rPr>
          <w:rFonts w:asciiTheme="majorHAnsi" w:hAnsiTheme="majorHAnsi" w:cstheme="majorHAnsi"/>
          <w:iCs/>
          <w:color w:val="201F1E"/>
          <w:sz w:val="22"/>
          <w:szCs w:val="22"/>
          <w:lang w:eastAsia="es-MX"/>
        </w:rPr>
        <w:t xml:space="preserve"> </w:t>
      </w:r>
    </w:p>
    <w:p w14:paraId="3BDE68A6" w14:textId="77777777" w:rsidR="00DB4E37" w:rsidRPr="006C119A" w:rsidRDefault="00DB4E37" w:rsidP="00DB4E37">
      <w:pPr>
        <w:pStyle w:val="Prrafodelista"/>
        <w:rPr>
          <w:rFonts w:asciiTheme="majorHAnsi" w:hAnsiTheme="majorHAnsi" w:cstheme="majorHAnsi"/>
          <w:iCs/>
          <w:color w:val="201F1E"/>
          <w:sz w:val="22"/>
          <w:szCs w:val="22"/>
          <w:lang w:val="es-MX" w:eastAsia="es-MX"/>
        </w:rPr>
      </w:pPr>
    </w:p>
    <w:p w14:paraId="0DCAE5CC" w14:textId="3A3658C5" w:rsidR="00DB4E37" w:rsidRPr="006C119A" w:rsidRDefault="00DB4E37"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6C119A">
        <w:rPr>
          <w:rFonts w:asciiTheme="majorHAnsi" w:hAnsiTheme="majorHAnsi" w:cstheme="majorHAnsi"/>
          <w:iCs/>
          <w:color w:val="201F1E"/>
          <w:sz w:val="22"/>
          <w:szCs w:val="22"/>
          <w:lang w:val="es-MX" w:eastAsia="es-MX"/>
        </w:rPr>
        <w:t xml:space="preserve">Bhatt DL, Szarek M, Pitt B, Cannon CP, Leiter LA, McGuire DK, Lewis JB, Riddle MC, Inzucchi SE, Kosiborod MN, Cherney DZI, Dwyer JP, Scirica BM, Bailey CJ, Díaz R, Ray KK, Udell JA, Lopes RD, Lapuerta P, Steg PG; SCORED Investigators. </w:t>
      </w:r>
      <w:r w:rsidRPr="006C119A">
        <w:rPr>
          <w:rFonts w:asciiTheme="majorHAnsi" w:hAnsiTheme="majorHAnsi" w:cstheme="majorHAnsi"/>
          <w:b/>
          <w:iCs/>
          <w:color w:val="201F1E"/>
          <w:sz w:val="22"/>
          <w:szCs w:val="22"/>
          <w:lang w:eastAsia="es-MX"/>
        </w:rPr>
        <w:t>Sotagliflozin in Patients with Diabetes and Chronic Kidney Disease</w:t>
      </w:r>
      <w:r w:rsidRPr="006C119A">
        <w:rPr>
          <w:rFonts w:asciiTheme="majorHAnsi" w:hAnsiTheme="majorHAnsi" w:cstheme="majorHAnsi"/>
          <w:iCs/>
          <w:color w:val="201F1E"/>
          <w:sz w:val="22"/>
          <w:szCs w:val="22"/>
          <w:lang w:eastAsia="es-MX"/>
        </w:rPr>
        <w:t>. N Engl J Med. 2021 Jan 14;384(2):129-139. doi: 10.1056/NEJMoa2030186. Epub 2020 Nov 16.</w:t>
      </w:r>
    </w:p>
    <w:p w14:paraId="0F1505D6" w14:textId="77777777" w:rsidR="004216CF" w:rsidRPr="006C119A" w:rsidRDefault="004216CF" w:rsidP="00324D22">
      <w:pPr>
        <w:rPr>
          <w:rFonts w:asciiTheme="majorHAnsi" w:hAnsiTheme="majorHAnsi" w:cstheme="majorHAnsi"/>
          <w:iCs/>
          <w:color w:val="201F1E"/>
          <w:sz w:val="22"/>
          <w:szCs w:val="22"/>
          <w:lang w:eastAsia="es-MX"/>
        </w:rPr>
      </w:pPr>
    </w:p>
    <w:p w14:paraId="0A9E1DAC" w14:textId="5BC59251" w:rsidR="004A7C70" w:rsidRPr="006C119A" w:rsidRDefault="004A7C70" w:rsidP="00EB6676">
      <w:pPr>
        <w:pStyle w:val="Prrafodelista"/>
        <w:numPr>
          <w:ilvl w:val="0"/>
          <w:numId w:val="1"/>
        </w:numPr>
        <w:ind w:left="426" w:hanging="426"/>
        <w:jc w:val="both"/>
        <w:rPr>
          <w:rFonts w:asciiTheme="majorHAnsi" w:hAnsiTheme="majorHAnsi" w:cstheme="majorHAnsi"/>
          <w:iCs/>
          <w:color w:val="201F1E"/>
          <w:sz w:val="22"/>
          <w:szCs w:val="22"/>
          <w:lang w:eastAsia="es-MX"/>
        </w:rPr>
      </w:pPr>
      <w:r w:rsidRPr="006C119A">
        <w:rPr>
          <w:rFonts w:asciiTheme="majorHAnsi" w:hAnsiTheme="majorHAnsi" w:cstheme="majorHAnsi"/>
          <w:iCs/>
          <w:color w:val="201F1E"/>
          <w:sz w:val="22"/>
          <w:szCs w:val="22"/>
          <w:lang w:val="es-MX" w:eastAsia="es-MX"/>
        </w:rPr>
        <w:t xml:space="preserve">René Rodríguez-Gutierrez, Alejandro Salcido-Moreno, José Gerardo González-González, Rozalina G McCoy. </w:t>
      </w:r>
      <w:r w:rsidRPr="006C119A">
        <w:rPr>
          <w:rFonts w:asciiTheme="majorHAnsi" w:hAnsiTheme="majorHAnsi" w:cstheme="majorHAnsi"/>
          <w:b/>
          <w:bCs/>
          <w:iCs/>
          <w:color w:val="201F1E"/>
          <w:sz w:val="22"/>
          <w:szCs w:val="22"/>
          <w:lang w:eastAsia="es-MX"/>
        </w:rPr>
        <w:t>Variation in hypoglycemia ascertainment and report in type 2 diabetes observational studies: a metaepidemiological study</w:t>
      </w:r>
      <w:r w:rsidRPr="006C119A">
        <w:rPr>
          <w:rFonts w:asciiTheme="majorHAnsi" w:hAnsiTheme="majorHAnsi" w:cstheme="majorHAnsi"/>
          <w:iCs/>
          <w:color w:val="201F1E"/>
          <w:sz w:val="22"/>
          <w:szCs w:val="22"/>
          <w:lang w:eastAsia="es-MX"/>
        </w:rPr>
        <w:t>. BMJ Open Diabetes Research &amp; Care. 28-feb-2021. 2021</w:t>
      </w:r>
      <w:proofErr w:type="gramStart"/>
      <w:r w:rsidRPr="006C119A">
        <w:rPr>
          <w:rFonts w:asciiTheme="majorHAnsi" w:hAnsiTheme="majorHAnsi" w:cstheme="majorHAnsi"/>
          <w:iCs/>
          <w:color w:val="201F1E"/>
          <w:sz w:val="22"/>
          <w:szCs w:val="22"/>
          <w:lang w:eastAsia="es-MX"/>
        </w:rPr>
        <w:t>;9:e001906</w:t>
      </w:r>
      <w:proofErr w:type="gramEnd"/>
      <w:r w:rsidRPr="006C119A">
        <w:rPr>
          <w:rFonts w:asciiTheme="majorHAnsi" w:hAnsiTheme="majorHAnsi" w:cstheme="majorHAnsi"/>
          <w:iCs/>
          <w:color w:val="201F1E"/>
          <w:sz w:val="22"/>
          <w:szCs w:val="22"/>
          <w:lang w:eastAsia="es-MX"/>
        </w:rPr>
        <w:t>. doi:10.1136/ bmjdrc-2020-001906 ISSN: 2052-4897 F.I.: 3.183</w:t>
      </w:r>
    </w:p>
    <w:p w14:paraId="45E3B99F" w14:textId="77777777" w:rsidR="00324D22" w:rsidRPr="006C119A" w:rsidRDefault="00324D22" w:rsidP="00324D22">
      <w:pPr>
        <w:pStyle w:val="Prrafodelista"/>
        <w:rPr>
          <w:rFonts w:asciiTheme="majorHAnsi" w:hAnsiTheme="majorHAnsi" w:cstheme="majorHAnsi"/>
          <w:iCs/>
          <w:color w:val="201F1E"/>
          <w:sz w:val="22"/>
          <w:szCs w:val="22"/>
          <w:lang w:eastAsia="es-MX"/>
        </w:rPr>
      </w:pPr>
    </w:p>
    <w:p w14:paraId="2E1FD124" w14:textId="1FD7EDC6" w:rsidR="00324D22" w:rsidRPr="006C119A" w:rsidRDefault="00324D22" w:rsidP="00EB6676">
      <w:pPr>
        <w:pStyle w:val="Prrafodelista"/>
        <w:numPr>
          <w:ilvl w:val="0"/>
          <w:numId w:val="1"/>
        </w:numPr>
        <w:ind w:left="426" w:hanging="426"/>
        <w:jc w:val="both"/>
        <w:rPr>
          <w:rFonts w:asciiTheme="majorHAnsi" w:hAnsiTheme="majorHAnsi" w:cstheme="majorHAnsi"/>
          <w:iCs/>
          <w:color w:val="201F1E"/>
          <w:sz w:val="22"/>
          <w:szCs w:val="22"/>
          <w:lang w:eastAsia="es-MX"/>
        </w:rPr>
      </w:pPr>
      <w:r w:rsidRPr="006C119A">
        <w:rPr>
          <w:rFonts w:asciiTheme="majorHAnsi" w:hAnsiTheme="majorHAnsi" w:cstheme="majorHAnsi"/>
          <w:iCs/>
          <w:color w:val="201F1E"/>
          <w:sz w:val="22"/>
          <w:szCs w:val="22"/>
          <w:lang w:val="es-MX" w:eastAsia="es-MX"/>
        </w:rPr>
        <w:t xml:space="preserve">Dania Lizet Quintanilla-Flores, Jesús Zacarías Villarreal-Pérez, Claudia Analy Vélez-Viveros, Paola Portillo-Sánchez, Adriana Josefina Ortíz-Morales, José Gerardo González-González. </w:t>
      </w:r>
      <w:r w:rsidRPr="006C119A">
        <w:rPr>
          <w:rFonts w:asciiTheme="majorHAnsi" w:hAnsiTheme="majorHAnsi" w:cstheme="majorHAnsi"/>
          <w:b/>
          <w:bCs/>
          <w:iCs/>
          <w:color w:val="201F1E"/>
          <w:sz w:val="22"/>
          <w:szCs w:val="22"/>
          <w:lang w:eastAsia="es-MX"/>
        </w:rPr>
        <w:t>Arterial thrombosis and intracardiac thrombus as the initial presentation of a recurrent paraganglioma: case report and review of the literature</w:t>
      </w:r>
      <w:r w:rsidRPr="006C119A">
        <w:rPr>
          <w:rFonts w:asciiTheme="majorHAnsi" w:hAnsiTheme="majorHAnsi" w:cstheme="majorHAnsi"/>
          <w:iCs/>
          <w:color w:val="201F1E"/>
          <w:sz w:val="22"/>
          <w:szCs w:val="22"/>
          <w:lang w:eastAsia="es-MX"/>
        </w:rPr>
        <w:t>. Archives of Endocrinology and Metabolism. 2021 Mar 19;2359-3997000000342. doi: 10.20945/2359-3997000000342. ISSN: 2359-4292. F.I. 0.0323</w:t>
      </w:r>
    </w:p>
    <w:p w14:paraId="5C2353B7" w14:textId="77777777" w:rsidR="00B75EF2" w:rsidRPr="00C379E7" w:rsidRDefault="00B75EF2" w:rsidP="00C379E7">
      <w:pPr>
        <w:rPr>
          <w:rFonts w:asciiTheme="majorHAnsi" w:hAnsiTheme="majorHAnsi" w:cstheme="majorHAnsi"/>
          <w:iCs/>
          <w:color w:val="201F1E"/>
          <w:sz w:val="22"/>
          <w:szCs w:val="22"/>
          <w:lang w:eastAsia="es-MX"/>
        </w:rPr>
      </w:pPr>
    </w:p>
    <w:p w14:paraId="39C9921B" w14:textId="475BB101" w:rsidR="00324D22" w:rsidRPr="006C119A" w:rsidRDefault="00324D22"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6C119A">
        <w:rPr>
          <w:rFonts w:asciiTheme="majorHAnsi" w:hAnsiTheme="majorHAnsi" w:cstheme="majorHAnsi"/>
          <w:iCs/>
          <w:color w:val="201F1E"/>
          <w:sz w:val="22"/>
          <w:szCs w:val="22"/>
          <w:lang w:eastAsia="es-MX"/>
        </w:rPr>
        <w:t xml:space="preserve">Domecq JP, Lal A, Sheldrick CR, Kumar VK, Boman K, Bolesta S, Bansal V, Harhay MO, Garcia MA, Kaufman M, Danesh V, Cheruku S, Banner-Goodspeed VM, Anderson HL 3rd, Milligan PS, Denson JL, St Hill CA, Dodd KW, Martin GS, Gajic O, Walkey AJ, Kashyap R; Society of Critical Care Medicine </w:t>
      </w:r>
      <w:r w:rsidRPr="006C119A">
        <w:rPr>
          <w:rFonts w:asciiTheme="majorHAnsi" w:hAnsiTheme="majorHAnsi" w:cstheme="majorHAnsi"/>
          <w:iCs/>
          <w:color w:val="201F1E"/>
          <w:sz w:val="22"/>
          <w:szCs w:val="22"/>
          <w:lang w:eastAsia="es-MX"/>
        </w:rPr>
        <w:lastRenderedPageBreak/>
        <w:t xml:space="preserve">Discovery Viral Infection and Respiratory Illness Universal Study (VIRUS): COVID-19 Registry Investigator Group. </w:t>
      </w:r>
      <w:r w:rsidRPr="006C119A">
        <w:rPr>
          <w:rFonts w:asciiTheme="majorHAnsi" w:hAnsiTheme="majorHAnsi" w:cstheme="majorHAnsi"/>
          <w:b/>
          <w:iCs/>
          <w:color w:val="201F1E"/>
          <w:sz w:val="22"/>
          <w:szCs w:val="22"/>
          <w:lang w:eastAsia="es-MX"/>
        </w:rPr>
        <w:t>Outcomes of Patients With Coronavirus Disease 2019 Receiving Organ Support Therapies: The International Viral Infection and Respiratory Illness Universal Study Registry</w:t>
      </w:r>
      <w:r w:rsidRPr="006C119A">
        <w:rPr>
          <w:rFonts w:asciiTheme="majorHAnsi" w:hAnsiTheme="majorHAnsi" w:cstheme="majorHAnsi"/>
          <w:iCs/>
          <w:color w:val="201F1E"/>
          <w:sz w:val="22"/>
          <w:szCs w:val="22"/>
          <w:lang w:eastAsia="es-MX"/>
        </w:rPr>
        <w:t xml:space="preserve">. </w:t>
      </w:r>
      <w:r w:rsidRPr="006C119A">
        <w:rPr>
          <w:rFonts w:asciiTheme="majorHAnsi" w:hAnsiTheme="majorHAnsi" w:cstheme="majorHAnsi"/>
          <w:iCs/>
          <w:color w:val="201F1E"/>
          <w:sz w:val="22"/>
          <w:szCs w:val="22"/>
          <w:lang w:val="es-MX" w:eastAsia="es-MX"/>
        </w:rPr>
        <w:t>Critical Care Medicine: </w:t>
      </w:r>
      <w:hyperlink r:id="rId49" w:history="1">
        <w:r w:rsidRPr="006C119A">
          <w:rPr>
            <w:rStyle w:val="Hipervnculo"/>
            <w:rFonts w:asciiTheme="majorHAnsi" w:hAnsiTheme="majorHAnsi" w:cstheme="majorHAnsi"/>
            <w:iCs/>
            <w:sz w:val="22"/>
            <w:szCs w:val="22"/>
            <w:lang w:val="es-MX" w:eastAsia="es-MX"/>
          </w:rPr>
          <w:t>March 2021 - Volume 49 - Issue 3 - p 437-448</w:t>
        </w:r>
      </w:hyperlink>
      <w:r w:rsidRPr="006C119A">
        <w:rPr>
          <w:rFonts w:asciiTheme="majorHAnsi" w:hAnsiTheme="majorHAnsi" w:cstheme="majorHAnsi"/>
          <w:iCs/>
          <w:color w:val="201F1E"/>
          <w:sz w:val="22"/>
          <w:szCs w:val="22"/>
          <w:lang w:val="es-MX" w:eastAsia="es-MX"/>
        </w:rPr>
        <w:t xml:space="preserve"> doi: 10.1097/CCM.0000000000004879</w:t>
      </w:r>
    </w:p>
    <w:p w14:paraId="10479994" w14:textId="77777777" w:rsidR="00300CB7" w:rsidRPr="006C119A" w:rsidRDefault="00300CB7" w:rsidP="00300CB7">
      <w:pPr>
        <w:pStyle w:val="Prrafodelista"/>
        <w:rPr>
          <w:rFonts w:asciiTheme="majorHAnsi" w:hAnsiTheme="majorHAnsi" w:cstheme="majorHAnsi"/>
          <w:iCs/>
          <w:color w:val="201F1E"/>
          <w:sz w:val="22"/>
          <w:szCs w:val="22"/>
          <w:lang w:val="es-MX" w:eastAsia="es-MX"/>
        </w:rPr>
      </w:pPr>
    </w:p>
    <w:p w14:paraId="2186A6E2" w14:textId="31DFE4B0" w:rsidR="00300CB7" w:rsidRPr="006C119A" w:rsidRDefault="00300CB7"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6C119A">
        <w:rPr>
          <w:rFonts w:asciiTheme="majorHAnsi" w:hAnsiTheme="majorHAnsi" w:cstheme="majorHAnsi"/>
          <w:iCs/>
          <w:color w:val="201F1E"/>
          <w:sz w:val="22"/>
          <w:szCs w:val="22"/>
          <w:lang w:val="es-MX" w:eastAsia="es-MX"/>
        </w:rPr>
        <w:t xml:space="preserve">Heerspink HJL, Sjöström CD, Jongs N, Chertow GM, Kosiborod M, Hou FF, McMurray JJV, Rossing P, Correa-Rotter R, Kurlyandskaya R, Stefansson BV, Toto RD, Langkilde AM, Wheeler DC; DAPA-CKD Trial Committees and Investigators. </w:t>
      </w:r>
      <w:r w:rsidRPr="006C119A">
        <w:rPr>
          <w:rFonts w:asciiTheme="majorHAnsi" w:hAnsiTheme="majorHAnsi" w:cstheme="majorHAnsi"/>
          <w:b/>
          <w:iCs/>
          <w:color w:val="201F1E"/>
          <w:sz w:val="22"/>
          <w:szCs w:val="22"/>
          <w:lang w:eastAsia="es-MX"/>
        </w:rPr>
        <w:t xml:space="preserve">Effects of dapagliflozin on mortality in patients with chronic kidney disease: a pre-specified analysis from the DAPA-CKD randomized controlled trial. </w:t>
      </w:r>
      <w:r w:rsidRPr="006C119A">
        <w:rPr>
          <w:rFonts w:asciiTheme="majorHAnsi" w:hAnsiTheme="majorHAnsi" w:cstheme="majorHAnsi"/>
          <w:iCs/>
          <w:color w:val="201F1E"/>
          <w:sz w:val="22"/>
          <w:szCs w:val="22"/>
          <w:lang w:eastAsia="es-MX"/>
        </w:rPr>
        <w:t xml:space="preserve">Eur Heart J. 2021 </w:t>
      </w:r>
      <w:r w:rsidR="008515E0" w:rsidRPr="006C119A">
        <w:rPr>
          <w:rFonts w:asciiTheme="majorHAnsi" w:hAnsiTheme="majorHAnsi" w:cstheme="majorHAnsi"/>
          <w:iCs/>
          <w:color w:val="201F1E"/>
          <w:sz w:val="22"/>
          <w:szCs w:val="22"/>
          <w:lang w:eastAsia="es-MX"/>
        </w:rPr>
        <w:t xml:space="preserve">Apr </w:t>
      </w:r>
      <w:r w:rsidRPr="006C119A">
        <w:rPr>
          <w:rFonts w:asciiTheme="majorHAnsi" w:hAnsiTheme="majorHAnsi" w:cstheme="majorHAnsi"/>
          <w:iCs/>
          <w:color w:val="201F1E"/>
          <w:sz w:val="22"/>
          <w:szCs w:val="22"/>
          <w:lang w:eastAsia="es-MX"/>
        </w:rPr>
        <w:t>1;42(13):1216-1227. doi: 10.1093/eurheartj/ehab094.</w:t>
      </w:r>
    </w:p>
    <w:p w14:paraId="013B1209" w14:textId="77777777" w:rsidR="007F4C1C" w:rsidRPr="006C119A" w:rsidRDefault="007F4C1C" w:rsidP="00E15F72">
      <w:pPr>
        <w:rPr>
          <w:rFonts w:asciiTheme="majorHAnsi" w:hAnsiTheme="majorHAnsi" w:cstheme="majorHAnsi"/>
          <w:iCs/>
          <w:color w:val="201F1E"/>
          <w:sz w:val="22"/>
          <w:szCs w:val="22"/>
          <w:lang w:eastAsia="es-MX"/>
        </w:rPr>
      </w:pPr>
    </w:p>
    <w:p w14:paraId="44501D00" w14:textId="77777777" w:rsidR="007F4C1C" w:rsidRPr="00827469" w:rsidRDefault="007F4C1C" w:rsidP="00EB6676">
      <w:pPr>
        <w:pStyle w:val="Prrafodelista"/>
        <w:numPr>
          <w:ilvl w:val="0"/>
          <w:numId w:val="1"/>
        </w:numPr>
        <w:ind w:left="426" w:hanging="426"/>
        <w:jc w:val="both"/>
        <w:rPr>
          <w:rFonts w:asciiTheme="majorHAnsi" w:hAnsiTheme="majorHAnsi" w:cstheme="majorHAnsi"/>
          <w:iCs/>
          <w:color w:val="201F1E"/>
          <w:sz w:val="22"/>
          <w:szCs w:val="22"/>
          <w:lang w:eastAsia="es-MX"/>
        </w:rPr>
      </w:pPr>
      <w:r w:rsidRPr="006C119A">
        <w:rPr>
          <w:rFonts w:asciiTheme="majorHAnsi" w:hAnsiTheme="majorHAnsi" w:cstheme="majorHAnsi"/>
          <w:iCs/>
          <w:color w:val="201F1E"/>
          <w:sz w:val="22"/>
          <w:szCs w:val="22"/>
          <w:lang w:val="es-MX" w:eastAsia="es-MX"/>
        </w:rPr>
        <w:t>Jorge Rafael Violante-Cumpa, Luis Alberto Pérez-Arredondo, José Gerardo González-González,</w:t>
      </w:r>
      <w:r w:rsidRPr="006C119A">
        <w:rPr>
          <w:rFonts w:asciiTheme="majorHAnsi" w:hAnsiTheme="majorHAnsi" w:cstheme="majorHAnsi"/>
          <w:iCs/>
          <w:color w:val="201F1E"/>
          <w:sz w:val="22"/>
          <w:szCs w:val="22"/>
          <w:lang w:val="es-MX"/>
        </w:rPr>
        <w:t xml:space="preserve"> Leonardo Guadalupe Mancillas-Adame. </w:t>
      </w:r>
      <w:r w:rsidRPr="006C119A">
        <w:rPr>
          <w:rFonts w:asciiTheme="majorHAnsi" w:hAnsiTheme="majorHAnsi" w:cstheme="majorHAnsi"/>
          <w:b/>
          <w:bCs/>
          <w:iCs/>
          <w:color w:val="201F1E"/>
          <w:sz w:val="22"/>
          <w:szCs w:val="22"/>
        </w:rPr>
        <w:t>Comment on Samara et al. Metformin Use Is Associated With Slowed Cognitive Decline and Reduced Incident Dementia in Older Adults With Type 2 Diabetes: The Sydney Memory and Ageing Study. Diabetes Care 2020</w:t>
      </w:r>
      <w:proofErr w:type="gramStart"/>
      <w:r w:rsidRPr="006C119A">
        <w:rPr>
          <w:rFonts w:asciiTheme="majorHAnsi" w:hAnsiTheme="majorHAnsi" w:cstheme="majorHAnsi"/>
          <w:b/>
          <w:bCs/>
          <w:iCs/>
          <w:color w:val="201F1E"/>
          <w:sz w:val="22"/>
          <w:szCs w:val="22"/>
        </w:rPr>
        <w:t>;43:2691</w:t>
      </w:r>
      <w:proofErr w:type="gramEnd"/>
      <w:r w:rsidRPr="006C119A">
        <w:rPr>
          <w:rFonts w:asciiTheme="majorHAnsi" w:hAnsiTheme="majorHAnsi" w:cstheme="majorHAnsi"/>
          <w:b/>
          <w:bCs/>
          <w:iCs/>
          <w:color w:val="201F1E"/>
          <w:sz w:val="22"/>
          <w:szCs w:val="22"/>
        </w:rPr>
        <w:t>–2701</w:t>
      </w:r>
      <w:r w:rsidRPr="006C119A">
        <w:rPr>
          <w:rFonts w:asciiTheme="majorHAnsi" w:hAnsiTheme="majorHAnsi" w:cstheme="majorHAnsi"/>
          <w:iCs/>
          <w:color w:val="201F1E"/>
          <w:sz w:val="22"/>
          <w:szCs w:val="22"/>
        </w:rPr>
        <w:t xml:space="preserve">. Diabetes Care 2021 Apr; 44(4): e73-e73. </w:t>
      </w:r>
      <w:hyperlink r:id="rId50" w:history="1">
        <w:r w:rsidRPr="006C119A">
          <w:rPr>
            <w:rStyle w:val="Hipervnculo"/>
            <w:rFonts w:asciiTheme="majorHAnsi" w:hAnsiTheme="majorHAnsi" w:cstheme="majorHAnsi"/>
            <w:iCs/>
            <w:sz w:val="22"/>
            <w:szCs w:val="22"/>
          </w:rPr>
          <w:t>https://doi.org/10.2337/dc20-2881</w:t>
        </w:r>
      </w:hyperlink>
      <w:r w:rsidRPr="006C119A">
        <w:rPr>
          <w:rFonts w:asciiTheme="majorHAnsi" w:hAnsiTheme="majorHAnsi" w:cstheme="majorHAnsi"/>
          <w:iCs/>
          <w:color w:val="201F1E"/>
          <w:sz w:val="22"/>
          <w:szCs w:val="22"/>
        </w:rPr>
        <w:t xml:space="preserve"> ISSN: 0149-5992 Impreso 1935-5548 Online. FI. 16.019</w:t>
      </w:r>
    </w:p>
    <w:p w14:paraId="7A7C0AF3" w14:textId="77777777" w:rsidR="00366973" w:rsidRPr="006C119A" w:rsidRDefault="00366973" w:rsidP="007F4C1C">
      <w:pPr>
        <w:pStyle w:val="Prrafodelista"/>
        <w:rPr>
          <w:rFonts w:asciiTheme="majorHAnsi" w:hAnsiTheme="majorHAnsi" w:cstheme="majorHAnsi"/>
          <w:iCs/>
          <w:color w:val="201F1E"/>
          <w:sz w:val="22"/>
          <w:szCs w:val="22"/>
          <w:lang w:eastAsia="es-MX"/>
        </w:rPr>
      </w:pPr>
    </w:p>
    <w:p w14:paraId="6B10AB20" w14:textId="77777777" w:rsidR="00027D83" w:rsidRPr="006C119A" w:rsidRDefault="007F4C1C" w:rsidP="00EB6676">
      <w:pPr>
        <w:pStyle w:val="Prrafodelista"/>
        <w:numPr>
          <w:ilvl w:val="0"/>
          <w:numId w:val="1"/>
        </w:numPr>
        <w:ind w:left="426" w:hanging="426"/>
        <w:jc w:val="both"/>
        <w:rPr>
          <w:rFonts w:asciiTheme="majorHAnsi" w:hAnsiTheme="majorHAnsi" w:cstheme="majorHAnsi"/>
          <w:iCs/>
          <w:color w:val="201F1E"/>
          <w:sz w:val="22"/>
          <w:szCs w:val="22"/>
          <w:lang w:eastAsia="es-MX"/>
        </w:rPr>
      </w:pPr>
      <w:r w:rsidRPr="006C119A">
        <w:rPr>
          <w:rFonts w:asciiTheme="majorHAnsi" w:hAnsiTheme="majorHAnsi" w:cstheme="majorHAnsi"/>
          <w:iCs/>
          <w:color w:val="201F1E"/>
          <w:sz w:val="22"/>
          <w:szCs w:val="22"/>
          <w:lang w:eastAsia="es-MX"/>
        </w:rPr>
        <w:t>Rachel Wurth</w:t>
      </w:r>
      <w:hyperlink r:id="rId51" w:anchor="aff-1" w:history="1">
        <w:r w:rsidRPr="006C119A">
          <w:rPr>
            <w:rFonts w:asciiTheme="majorHAnsi" w:hAnsiTheme="majorHAnsi" w:cstheme="majorHAnsi"/>
            <w:iCs/>
            <w:color w:val="201F1E"/>
            <w:sz w:val="22"/>
            <w:szCs w:val="22"/>
            <w:lang w:eastAsia="es-MX"/>
          </w:rPr>
          <w:t>,</w:t>
        </w:r>
      </w:hyperlink>
      <w:r w:rsidRPr="006C119A">
        <w:rPr>
          <w:rFonts w:asciiTheme="majorHAnsi" w:hAnsiTheme="majorHAnsi" w:cstheme="majorHAnsi"/>
          <w:iCs/>
          <w:color w:val="201F1E"/>
          <w:sz w:val="22"/>
          <w:szCs w:val="22"/>
          <w:lang w:eastAsia="es-MX"/>
        </w:rPr>
        <w:t xml:space="preserve"> Michelle Hajdenberg, Francisco J Barrera, Skand Shekhar, Caroline E Copacino, Pablo J Moreno-Peña, Omar A.M. Gharib, Forbes Porter, Swapnil Hiremath, Janet E Hall, Ernesto L Schiffrin, Graeme Eisenhofer, Stefan R Bornstein, Juan P. Brito, José Gerardo González-González, Constantine A Stratakis, René Rodríguez-Gutiérrez, Fady Hannah-Shmouni. </w:t>
      </w:r>
      <w:r w:rsidRPr="006C119A">
        <w:rPr>
          <w:rFonts w:asciiTheme="majorHAnsi" w:hAnsiTheme="majorHAnsi" w:cstheme="majorHAnsi"/>
          <w:b/>
          <w:bCs/>
          <w:iCs/>
          <w:color w:val="201F1E"/>
          <w:sz w:val="22"/>
          <w:szCs w:val="22"/>
          <w:lang w:eastAsia="es-MX"/>
        </w:rPr>
        <w:t>Scoping review of COVID-19-related systematic reviews and meta-analyses: can we really have confidence in their results</w:t>
      </w:r>
      <w:proofErr w:type="gramStart"/>
      <w:r w:rsidRPr="006C119A">
        <w:rPr>
          <w:rFonts w:asciiTheme="majorHAnsi" w:hAnsiTheme="majorHAnsi" w:cstheme="majorHAnsi"/>
          <w:b/>
          <w:bCs/>
          <w:iCs/>
          <w:color w:val="201F1E"/>
          <w:sz w:val="22"/>
          <w:szCs w:val="22"/>
          <w:lang w:eastAsia="es-MX"/>
        </w:rPr>
        <w:t>?</w:t>
      </w:r>
      <w:r w:rsidRPr="006C119A">
        <w:rPr>
          <w:rFonts w:asciiTheme="majorHAnsi" w:hAnsiTheme="majorHAnsi" w:cstheme="majorHAnsi"/>
          <w:iCs/>
          <w:color w:val="201F1E"/>
          <w:sz w:val="22"/>
          <w:szCs w:val="22"/>
          <w:lang w:eastAsia="es-MX"/>
        </w:rPr>
        <w:t>.</w:t>
      </w:r>
      <w:proofErr w:type="gramEnd"/>
      <w:r w:rsidRPr="006C119A">
        <w:rPr>
          <w:rFonts w:asciiTheme="majorHAnsi" w:hAnsiTheme="majorHAnsi" w:cstheme="majorHAnsi"/>
          <w:iCs/>
          <w:color w:val="201F1E"/>
          <w:sz w:val="22"/>
          <w:szCs w:val="22"/>
          <w:lang w:eastAsia="es-MX"/>
        </w:rPr>
        <w:t xml:space="preserve"> Postgraduate Medical Journal. 2021 Feb 26;postgradmedj-2020-139392. doi: 10.1136/postgradmedj-2020-139392. Online ahead of print. ISSN: 1469-0756 Online 0032-5473 Impreso. FI. 1.911</w:t>
      </w:r>
    </w:p>
    <w:p w14:paraId="55F486F4" w14:textId="77777777" w:rsidR="007E5DFF" w:rsidRPr="006C119A" w:rsidRDefault="007E5DFF" w:rsidP="007E5DFF">
      <w:pPr>
        <w:pStyle w:val="Prrafodelista"/>
        <w:rPr>
          <w:rFonts w:asciiTheme="majorHAnsi" w:hAnsiTheme="majorHAnsi" w:cstheme="majorHAnsi"/>
          <w:iCs/>
          <w:color w:val="201F1E"/>
          <w:sz w:val="22"/>
          <w:szCs w:val="22"/>
          <w:lang w:eastAsia="es-MX"/>
        </w:rPr>
      </w:pPr>
    </w:p>
    <w:p w14:paraId="4AAC5E55" w14:textId="74637675" w:rsidR="007E5DFF" w:rsidRDefault="007E5DFF" w:rsidP="0002717F">
      <w:pPr>
        <w:pStyle w:val="Prrafodelista"/>
        <w:numPr>
          <w:ilvl w:val="0"/>
          <w:numId w:val="1"/>
        </w:numPr>
        <w:ind w:left="426" w:hanging="426"/>
        <w:jc w:val="both"/>
        <w:rPr>
          <w:rFonts w:asciiTheme="majorHAnsi" w:hAnsiTheme="majorHAnsi" w:cstheme="majorHAnsi"/>
          <w:iCs/>
          <w:color w:val="201F1E"/>
          <w:sz w:val="22"/>
          <w:szCs w:val="22"/>
          <w:lang w:eastAsia="es-MX"/>
        </w:rPr>
      </w:pPr>
      <w:r w:rsidRPr="006C119A">
        <w:rPr>
          <w:rFonts w:asciiTheme="majorHAnsi" w:hAnsiTheme="majorHAnsi" w:cstheme="majorHAnsi"/>
          <w:bCs/>
          <w:iCs/>
          <w:color w:val="201F1E"/>
          <w:sz w:val="22"/>
          <w:szCs w:val="22"/>
          <w:lang w:eastAsia="es-MX"/>
        </w:rPr>
        <w:t>González-González JG</w:t>
      </w:r>
      <w:r w:rsidRPr="006C119A">
        <w:rPr>
          <w:rFonts w:asciiTheme="majorHAnsi" w:hAnsiTheme="majorHAnsi" w:cstheme="majorHAnsi"/>
          <w:iCs/>
          <w:color w:val="201F1E"/>
          <w:sz w:val="22"/>
          <w:szCs w:val="22"/>
          <w:lang w:eastAsia="es-MX"/>
        </w:rPr>
        <w:t xml:space="preserve">, Díaz González-Colmenero A, Millán-Alanís JM, Lytvyn L, Solis RC, Mustafa RA, Palmer SC, Li S, Hao Q, Alvarez-Villalobos NA, Vandvik PO, Rodríguez-Gutiérrez R. </w:t>
      </w:r>
      <w:r w:rsidRPr="006C119A">
        <w:rPr>
          <w:rFonts w:asciiTheme="majorHAnsi" w:hAnsiTheme="majorHAnsi" w:cstheme="majorHAnsi"/>
          <w:iCs/>
          <w:color w:val="201F1E"/>
          <w:sz w:val="22"/>
          <w:szCs w:val="22"/>
          <w:lang w:eastAsia="es-MX"/>
        </w:rPr>
        <w:br/>
      </w:r>
      <w:r w:rsidRPr="006C119A">
        <w:rPr>
          <w:rFonts w:asciiTheme="majorHAnsi" w:hAnsiTheme="majorHAnsi" w:cstheme="majorHAnsi"/>
          <w:b/>
          <w:iCs/>
          <w:color w:val="201F1E"/>
          <w:sz w:val="22"/>
          <w:szCs w:val="22"/>
          <w:lang w:eastAsia="es-MX"/>
        </w:rPr>
        <w:t>Values, preferences and burden of treatment for the initiation of GLP-1 receptor agonists and SGLT-2 inhibitors in adult patients with type 2 diabetes: a systematic review.</w:t>
      </w:r>
      <w:r w:rsidRPr="006C119A">
        <w:rPr>
          <w:rFonts w:asciiTheme="majorHAnsi" w:hAnsiTheme="majorHAnsi" w:cstheme="majorHAnsi"/>
          <w:iCs/>
          <w:color w:val="201F1E"/>
          <w:sz w:val="22"/>
          <w:szCs w:val="22"/>
          <w:lang w:eastAsia="es-MX"/>
        </w:rPr>
        <w:t xml:space="preserve"> BMJ Open. 2021 Jul 9</w:t>
      </w:r>
      <w:proofErr w:type="gramStart"/>
      <w:r w:rsidRPr="006C119A">
        <w:rPr>
          <w:rFonts w:asciiTheme="majorHAnsi" w:hAnsiTheme="majorHAnsi" w:cstheme="majorHAnsi"/>
          <w:iCs/>
          <w:color w:val="201F1E"/>
          <w:sz w:val="22"/>
          <w:szCs w:val="22"/>
          <w:lang w:eastAsia="es-MX"/>
        </w:rPr>
        <w:t>;11</w:t>
      </w:r>
      <w:proofErr w:type="gramEnd"/>
      <w:r w:rsidRPr="006C119A">
        <w:rPr>
          <w:rFonts w:asciiTheme="majorHAnsi" w:hAnsiTheme="majorHAnsi" w:cstheme="majorHAnsi"/>
          <w:iCs/>
          <w:color w:val="201F1E"/>
          <w:sz w:val="22"/>
          <w:szCs w:val="22"/>
          <w:lang w:eastAsia="es-MX"/>
        </w:rPr>
        <w:t>(7):e049130. doi: 10.1136/bmjopen-2021-049130.</w:t>
      </w:r>
    </w:p>
    <w:p w14:paraId="03BCF57B" w14:textId="77777777" w:rsidR="00366973" w:rsidRPr="00366973" w:rsidRDefault="00366973" w:rsidP="00366973">
      <w:pPr>
        <w:jc w:val="both"/>
        <w:rPr>
          <w:rFonts w:asciiTheme="majorHAnsi" w:hAnsiTheme="majorHAnsi" w:cstheme="majorHAnsi"/>
          <w:iCs/>
          <w:color w:val="201F1E"/>
          <w:sz w:val="22"/>
          <w:szCs w:val="22"/>
          <w:lang w:eastAsia="es-MX"/>
        </w:rPr>
      </w:pPr>
    </w:p>
    <w:p w14:paraId="77C42ACD" w14:textId="714F7C7F" w:rsidR="007E5DFF" w:rsidRPr="006C119A" w:rsidRDefault="007E5DFF" w:rsidP="00EB6676">
      <w:pPr>
        <w:pStyle w:val="Prrafodelista"/>
        <w:numPr>
          <w:ilvl w:val="0"/>
          <w:numId w:val="1"/>
        </w:numPr>
        <w:ind w:left="426" w:hanging="426"/>
        <w:jc w:val="both"/>
        <w:rPr>
          <w:rFonts w:asciiTheme="majorHAnsi" w:hAnsiTheme="majorHAnsi" w:cstheme="majorHAnsi"/>
          <w:iCs/>
          <w:color w:val="201F1E"/>
          <w:sz w:val="22"/>
          <w:szCs w:val="22"/>
          <w:lang w:eastAsia="es-MX"/>
        </w:rPr>
      </w:pPr>
      <w:r w:rsidRPr="006C119A">
        <w:rPr>
          <w:rFonts w:asciiTheme="majorHAnsi" w:hAnsiTheme="majorHAnsi" w:cstheme="majorHAnsi"/>
          <w:iCs/>
          <w:color w:val="201F1E"/>
          <w:sz w:val="22"/>
          <w:szCs w:val="22"/>
          <w:lang w:eastAsia="es-MX"/>
        </w:rPr>
        <w:t xml:space="preserve">Millan-Alanis JM, González-González JG, Flores-Rodríguez A, Singh Ospina N, Maraka S, Moreno-Peña PJ, Brito JP, González-Velázquez C, Rodríguez-Gutiérrez R. </w:t>
      </w:r>
      <w:r w:rsidRPr="006C119A">
        <w:rPr>
          <w:rFonts w:asciiTheme="majorHAnsi" w:hAnsiTheme="majorHAnsi" w:cstheme="majorHAnsi"/>
          <w:b/>
          <w:iCs/>
          <w:color w:val="201F1E"/>
          <w:sz w:val="22"/>
          <w:szCs w:val="22"/>
          <w:lang w:eastAsia="es-MX"/>
        </w:rPr>
        <w:t>Benefits and Harms of Levothyroxine/L-Triiodothyronine Versus Levothyroxine Monotherapy for Adult Patients with Hypothyroidism: Systematic Review and Meta-Analysis.</w:t>
      </w:r>
      <w:r w:rsidRPr="006C119A">
        <w:rPr>
          <w:rFonts w:asciiTheme="majorHAnsi" w:hAnsiTheme="majorHAnsi" w:cstheme="majorHAnsi"/>
          <w:iCs/>
          <w:color w:val="201F1E"/>
          <w:sz w:val="22"/>
          <w:szCs w:val="22"/>
          <w:lang w:eastAsia="es-MX"/>
        </w:rPr>
        <w:t xml:space="preserve"> Thyroid. 2021 Sep 28. doi: 10.1089/thy.2021.0270. Online ahead of print.</w:t>
      </w:r>
    </w:p>
    <w:p w14:paraId="05C79376" w14:textId="77777777" w:rsidR="00027D83" w:rsidRPr="006C119A" w:rsidRDefault="00027D83" w:rsidP="00027D83">
      <w:pPr>
        <w:pStyle w:val="Prrafodelista"/>
        <w:rPr>
          <w:rFonts w:asciiTheme="majorHAnsi" w:hAnsiTheme="majorHAnsi" w:cstheme="majorHAnsi"/>
          <w:iCs/>
          <w:color w:val="201F1E"/>
          <w:sz w:val="22"/>
          <w:szCs w:val="22"/>
          <w:lang w:eastAsia="es-MX"/>
        </w:rPr>
      </w:pPr>
    </w:p>
    <w:p w14:paraId="0E87C9DC" w14:textId="09FD604C" w:rsidR="00A779E2" w:rsidRDefault="00027D83" w:rsidP="00EB6676">
      <w:pPr>
        <w:pStyle w:val="Prrafodelista"/>
        <w:numPr>
          <w:ilvl w:val="0"/>
          <w:numId w:val="1"/>
        </w:numPr>
        <w:ind w:left="426" w:hanging="426"/>
        <w:jc w:val="both"/>
        <w:rPr>
          <w:rFonts w:asciiTheme="majorHAnsi" w:hAnsiTheme="majorHAnsi" w:cstheme="majorHAnsi"/>
          <w:iCs/>
          <w:color w:val="201F1E"/>
          <w:sz w:val="22"/>
          <w:szCs w:val="22"/>
          <w:lang w:eastAsia="es-MX"/>
        </w:rPr>
      </w:pPr>
      <w:r w:rsidRPr="006C119A">
        <w:rPr>
          <w:rFonts w:asciiTheme="majorHAnsi" w:hAnsiTheme="majorHAnsi" w:cstheme="majorHAnsi"/>
          <w:iCs/>
          <w:color w:val="201F1E"/>
          <w:sz w:val="22"/>
          <w:szCs w:val="22"/>
          <w:lang w:val="es-MX" w:eastAsia="es-MX"/>
        </w:rPr>
        <w:t>Cristina Díaz</w:t>
      </w:r>
      <w:r w:rsidRPr="006C119A">
        <w:rPr>
          <w:rFonts w:ascii="Cambria Math" w:hAnsi="Cambria Math" w:cs="Cambria Math"/>
          <w:iCs/>
          <w:color w:val="201F1E"/>
          <w:sz w:val="22"/>
          <w:szCs w:val="22"/>
          <w:lang w:val="es-MX" w:eastAsia="es-MX"/>
        </w:rPr>
        <w:t>‑</w:t>
      </w:r>
      <w:r w:rsidRPr="006C119A">
        <w:rPr>
          <w:rFonts w:asciiTheme="majorHAnsi" w:hAnsiTheme="majorHAnsi" w:cstheme="majorHAnsi"/>
          <w:iCs/>
          <w:color w:val="201F1E"/>
          <w:sz w:val="22"/>
          <w:szCs w:val="22"/>
          <w:lang w:val="es-MX" w:eastAsia="es-MX"/>
        </w:rPr>
        <w:t>Salazar, Adriana Sánchez</w:t>
      </w:r>
      <w:r w:rsidRPr="006C119A">
        <w:rPr>
          <w:rFonts w:ascii="Cambria Math" w:hAnsi="Cambria Math" w:cs="Cambria Math"/>
          <w:iCs/>
          <w:color w:val="201F1E"/>
          <w:sz w:val="22"/>
          <w:szCs w:val="22"/>
          <w:lang w:val="es-MX" w:eastAsia="es-MX"/>
        </w:rPr>
        <w:t>‑</w:t>
      </w:r>
      <w:r w:rsidRPr="006C119A">
        <w:rPr>
          <w:rFonts w:asciiTheme="majorHAnsi" w:hAnsiTheme="majorHAnsi" w:cstheme="majorHAnsi"/>
          <w:iCs/>
          <w:color w:val="201F1E"/>
          <w:sz w:val="22"/>
          <w:szCs w:val="22"/>
          <w:lang w:val="es-MX" w:eastAsia="es-MX"/>
        </w:rPr>
        <w:t>García, René Rodríguez</w:t>
      </w:r>
      <w:r w:rsidRPr="006C119A">
        <w:rPr>
          <w:rFonts w:ascii="Cambria Math" w:hAnsi="Cambria Math" w:cs="Cambria Math"/>
          <w:iCs/>
          <w:color w:val="201F1E"/>
          <w:sz w:val="22"/>
          <w:szCs w:val="22"/>
          <w:lang w:val="es-MX" w:eastAsia="es-MX"/>
        </w:rPr>
        <w:t>‑</w:t>
      </w:r>
      <w:r w:rsidRPr="006C119A">
        <w:rPr>
          <w:rFonts w:asciiTheme="majorHAnsi" w:hAnsiTheme="majorHAnsi" w:cstheme="majorHAnsi"/>
          <w:iCs/>
          <w:color w:val="201F1E"/>
          <w:sz w:val="22"/>
          <w:szCs w:val="22"/>
          <w:lang w:val="es-MX" w:eastAsia="es-MX"/>
        </w:rPr>
        <w:t>Gutiérrez, Adrián Camacho</w:t>
      </w:r>
      <w:r w:rsidRPr="006C119A">
        <w:rPr>
          <w:rFonts w:ascii="Cambria Math" w:hAnsi="Cambria Math" w:cs="Cambria Math"/>
          <w:iCs/>
          <w:color w:val="201F1E"/>
          <w:sz w:val="22"/>
          <w:szCs w:val="22"/>
          <w:lang w:val="es-MX" w:eastAsia="es-MX"/>
        </w:rPr>
        <w:t>‑</w:t>
      </w:r>
      <w:r w:rsidRPr="006C119A">
        <w:rPr>
          <w:rFonts w:asciiTheme="majorHAnsi" w:hAnsiTheme="majorHAnsi" w:cstheme="majorHAnsi"/>
          <w:iCs/>
          <w:color w:val="201F1E"/>
          <w:sz w:val="22"/>
          <w:szCs w:val="22"/>
          <w:lang w:val="es-MX" w:eastAsia="es-MX"/>
        </w:rPr>
        <w:t>Ortiz, Donato Saldívar</w:t>
      </w:r>
      <w:r w:rsidRPr="006C119A">
        <w:rPr>
          <w:rFonts w:ascii="Cambria Math" w:hAnsi="Cambria Math" w:cs="Cambria Math"/>
          <w:iCs/>
          <w:color w:val="201F1E"/>
          <w:sz w:val="22"/>
          <w:szCs w:val="22"/>
          <w:lang w:val="es-MX" w:eastAsia="es-MX"/>
        </w:rPr>
        <w:t>‑</w:t>
      </w:r>
      <w:r w:rsidRPr="006C119A">
        <w:rPr>
          <w:rFonts w:asciiTheme="majorHAnsi" w:hAnsiTheme="majorHAnsi" w:cstheme="majorHAnsi"/>
          <w:iCs/>
          <w:color w:val="201F1E"/>
          <w:sz w:val="22"/>
          <w:szCs w:val="22"/>
          <w:lang w:val="es-MX" w:eastAsia="es-MX"/>
        </w:rPr>
        <w:t>Rodríguez and José Gerardo González</w:t>
      </w:r>
      <w:r w:rsidRPr="006C119A">
        <w:rPr>
          <w:rFonts w:ascii="Cambria Math" w:hAnsi="Cambria Math" w:cs="Cambria Math"/>
          <w:iCs/>
          <w:color w:val="201F1E"/>
          <w:sz w:val="22"/>
          <w:szCs w:val="22"/>
          <w:lang w:val="es-MX" w:eastAsia="es-MX"/>
        </w:rPr>
        <w:t>‑</w:t>
      </w:r>
      <w:r w:rsidRPr="006C119A">
        <w:rPr>
          <w:rFonts w:asciiTheme="majorHAnsi" w:hAnsiTheme="majorHAnsi" w:cstheme="majorHAnsi"/>
          <w:iCs/>
          <w:color w:val="201F1E"/>
          <w:sz w:val="22"/>
          <w:szCs w:val="22"/>
          <w:lang w:val="es-MX" w:eastAsia="es-MX"/>
        </w:rPr>
        <w:t xml:space="preserve">González. </w:t>
      </w:r>
      <w:r w:rsidRPr="006C119A">
        <w:rPr>
          <w:rFonts w:asciiTheme="majorHAnsi" w:hAnsiTheme="majorHAnsi" w:cstheme="majorHAnsi"/>
          <w:b/>
          <w:iCs/>
          <w:color w:val="201F1E"/>
          <w:sz w:val="22"/>
          <w:szCs w:val="22"/>
          <w:lang w:eastAsia="es-MX"/>
        </w:rPr>
        <w:t>Prevalence and associated characteristics of anti</w:t>
      </w:r>
      <w:r w:rsidRPr="006C119A">
        <w:rPr>
          <w:rFonts w:ascii="Cambria Math" w:hAnsi="Cambria Math" w:cs="Cambria Math"/>
          <w:b/>
          <w:iCs/>
          <w:color w:val="201F1E"/>
          <w:sz w:val="22"/>
          <w:szCs w:val="22"/>
          <w:lang w:eastAsia="es-MX"/>
        </w:rPr>
        <w:t>‑</w:t>
      </w:r>
      <w:r w:rsidRPr="006C119A">
        <w:rPr>
          <w:rFonts w:asciiTheme="majorHAnsi" w:hAnsiTheme="majorHAnsi" w:cstheme="majorHAnsi"/>
          <w:b/>
          <w:iCs/>
          <w:color w:val="201F1E"/>
          <w:sz w:val="22"/>
          <w:szCs w:val="22"/>
          <w:lang w:eastAsia="es-MX"/>
        </w:rPr>
        <w:t>SARS</w:t>
      </w:r>
      <w:r w:rsidRPr="006C119A">
        <w:rPr>
          <w:rFonts w:ascii="Cambria Math" w:hAnsi="Cambria Math" w:cs="Cambria Math"/>
          <w:b/>
          <w:iCs/>
          <w:color w:val="201F1E"/>
          <w:sz w:val="22"/>
          <w:szCs w:val="22"/>
          <w:lang w:eastAsia="es-MX"/>
        </w:rPr>
        <w:t>‑</w:t>
      </w:r>
      <w:r w:rsidRPr="006C119A">
        <w:rPr>
          <w:rFonts w:asciiTheme="majorHAnsi" w:hAnsiTheme="majorHAnsi" w:cstheme="majorHAnsi"/>
          <w:b/>
          <w:iCs/>
          <w:color w:val="201F1E"/>
          <w:sz w:val="22"/>
          <w:szCs w:val="22"/>
          <w:lang w:eastAsia="es-MX"/>
        </w:rPr>
        <w:t>CoV</w:t>
      </w:r>
      <w:r w:rsidRPr="006C119A">
        <w:rPr>
          <w:rFonts w:ascii="Cambria Math" w:hAnsi="Cambria Math" w:cs="Cambria Math"/>
          <w:b/>
          <w:iCs/>
          <w:color w:val="201F1E"/>
          <w:sz w:val="22"/>
          <w:szCs w:val="22"/>
          <w:lang w:eastAsia="es-MX"/>
        </w:rPr>
        <w:t>‑</w:t>
      </w:r>
      <w:r w:rsidRPr="006C119A">
        <w:rPr>
          <w:rFonts w:asciiTheme="majorHAnsi" w:hAnsiTheme="majorHAnsi" w:cstheme="majorHAnsi"/>
          <w:b/>
          <w:iCs/>
          <w:color w:val="201F1E"/>
          <w:sz w:val="22"/>
          <w:szCs w:val="22"/>
          <w:lang w:eastAsia="es-MX"/>
        </w:rPr>
        <w:t>2 antibodies in Mexico 5 months after pandemic arrival</w:t>
      </w:r>
      <w:r w:rsidRPr="006C119A">
        <w:rPr>
          <w:rFonts w:asciiTheme="majorHAnsi" w:hAnsiTheme="majorHAnsi" w:cstheme="majorHAnsi"/>
          <w:iCs/>
          <w:color w:val="201F1E"/>
          <w:sz w:val="22"/>
          <w:szCs w:val="22"/>
          <w:lang w:eastAsia="es-MX"/>
        </w:rPr>
        <w:t>. BMC Infectious Disease.</w:t>
      </w:r>
      <w:r w:rsidR="003D04FA">
        <w:rPr>
          <w:rFonts w:asciiTheme="majorHAnsi" w:hAnsiTheme="majorHAnsi" w:cstheme="majorHAnsi"/>
          <w:iCs/>
          <w:color w:val="201F1E"/>
          <w:sz w:val="22"/>
          <w:szCs w:val="22"/>
          <w:lang w:eastAsia="es-MX"/>
        </w:rPr>
        <w:t xml:space="preserve"> </w:t>
      </w:r>
      <w:r w:rsidR="007E5DFF" w:rsidRPr="006C119A">
        <w:rPr>
          <w:rFonts w:asciiTheme="majorHAnsi" w:hAnsiTheme="majorHAnsi" w:cstheme="majorHAnsi"/>
          <w:iCs/>
          <w:color w:val="201F1E"/>
          <w:sz w:val="22"/>
          <w:szCs w:val="22"/>
          <w:lang w:eastAsia="es-MX"/>
        </w:rPr>
        <w:t>2021 Aug 19;21(1):835. doi: 10.1186/s12879-021-06550-5.</w:t>
      </w:r>
    </w:p>
    <w:p w14:paraId="3D4E24BC" w14:textId="77777777" w:rsidR="003D04FA" w:rsidRPr="003D04FA" w:rsidRDefault="003D04FA" w:rsidP="003D04FA">
      <w:pPr>
        <w:pStyle w:val="Prrafodelista"/>
        <w:rPr>
          <w:rFonts w:asciiTheme="majorHAnsi" w:hAnsiTheme="majorHAnsi" w:cstheme="majorHAnsi"/>
          <w:iCs/>
          <w:color w:val="201F1E"/>
          <w:sz w:val="22"/>
          <w:szCs w:val="22"/>
          <w:lang w:eastAsia="es-MX"/>
        </w:rPr>
      </w:pPr>
    </w:p>
    <w:p w14:paraId="6F76D820" w14:textId="1B9CB180" w:rsidR="003D04FA" w:rsidRDefault="003D04FA"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3D04FA">
        <w:rPr>
          <w:rFonts w:asciiTheme="majorHAnsi" w:hAnsiTheme="majorHAnsi" w:cstheme="majorHAnsi"/>
          <w:iCs/>
          <w:color w:val="201F1E"/>
          <w:sz w:val="22"/>
          <w:szCs w:val="22"/>
          <w:lang w:eastAsia="es-MX"/>
        </w:rPr>
        <w:t xml:space="preserve">Heerspink HJL, Cherney D, Postmus D, Stefánsson BV, Chertow GM, Dwyer JP, Greene T, Kosiborod M, Langkilde AM, McMurray JJV, Correa-Rotter R, Rossing P, Sjöström CD, Toto RD, Wheeler DC; DAPA-CKD Trial Committees and Investigators. </w:t>
      </w:r>
      <w:r w:rsidRPr="003D04FA">
        <w:rPr>
          <w:rFonts w:asciiTheme="majorHAnsi" w:hAnsiTheme="majorHAnsi" w:cstheme="majorHAnsi"/>
          <w:b/>
          <w:iCs/>
          <w:color w:val="201F1E"/>
          <w:sz w:val="22"/>
          <w:szCs w:val="22"/>
          <w:lang w:eastAsia="es-MX"/>
        </w:rPr>
        <w:t xml:space="preserve">A pre-specified analysis of the Dapagliflozin and </w:t>
      </w:r>
      <w:r w:rsidRPr="003D04FA">
        <w:rPr>
          <w:rFonts w:asciiTheme="majorHAnsi" w:hAnsiTheme="majorHAnsi" w:cstheme="majorHAnsi"/>
          <w:b/>
          <w:iCs/>
          <w:color w:val="201F1E"/>
          <w:sz w:val="22"/>
          <w:szCs w:val="22"/>
          <w:lang w:eastAsia="es-MX"/>
        </w:rPr>
        <w:lastRenderedPageBreak/>
        <w:t>Prevention of Adverse Outcomes in Chronic Kidney Disease (DAPA-CKD) randomized controlled trial on the incidence of abrupt declines in kidney function</w:t>
      </w:r>
      <w:r w:rsidRPr="003D04FA">
        <w:rPr>
          <w:rFonts w:asciiTheme="majorHAnsi" w:hAnsiTheme="majorHAnsi" w:cstheme="majorHAnsi"/>
          <w:iCs/>
          <w:color w:val="201F1E"/>
          <w:sz w:val="22"/>
          <w:szCs w:val="22"/>
          <w:lang w:eastAsia="es-MX"/>
        </w:rPr>
        <w:t xml:space="preserve">. Kidney Int. 2021 Sep 22: S0085-2538(21)00865-6. doi: 10.1016/j.kint.2021.09.005. Epub ahead of print. </w:t>
      </w:r>
      <w:r w:rsidRPr="003D04FA">
        <w:rPr>
          <w:rFonts w:asciiTheme="majorHAnsi" w:hAnsiTheme="majorHAnsi" w:cstheme="majorHAnsi"/>
          <w:iCs/>
          <w:color w:val="201F1E"/>
          <w:sz w:val="22"/>
          <w:szCs w:val="22"/>
          <w:lang w:val="es-MX" w:eastAsia="es-MX"/>
        </w:rPr>
        <w:t>PMID: 34560136.</w:t>
      </w:r>
    </w:p>
    <w:p w14:paraId="529E822B" w14:textId="77777777" w:rsidR="007A0533" w:rsidRPr="007A0533" w:rsidRDefault="007A0533" w:rsidP="007A0533">
      <w:pPr>
        <w:pStyle w:val="Prrafodelista"/>
        <w:rPr>
          <w:rFonts w:asciiTheme="majorHAnsi" w:hAnsiTheme="majorHAnsi" w:cstheme="majorHAnsi"/>
          <w:iCs/>
          <w:color w:val="201F1E"/>
          <w:sz w:val="22"/>
          <w:szCs w:val="22"/>
          <w:lang w:val="es-MX" w:eastAsia="es-MX"/>
        </w:rPr>
      </w:pPr>
    </w:p>
    <w:p w14:paraId="33DA23DC" w14:textId="41B1126B" w:rsidR="007A0533" w:rsidRPr="003D04FA" w:rsidRDefault="007A0533" w:rsidP="00EB6676">
      <w:pPr>
        <w:pStyle w:val="Prrafodelista"/>
        <w:numPr>
          <w:ilvl w:val="0"/>
          <w:numId w:val="1"/>
        </w:numPr>
        <w:ind w:left="426" w:hanging="426"/>
        <w:jc w:val="both"/>
        <w:rPr>
          <w:rFonts w:asciiTheme="majorHAnsi" w:hAnsiTheme="majorHAnsi" w:cstheme="majorHAnsi"/>
          <w:iCs/>
          <w:color w:val="201F1E"/>
          <w:sz w:val="22"/>
          <w:szCs w:val="22"/>
          <w:lang w:val="es-MX" w:eastAsia="es-MX"/>
        </w:rPr>
      </w:pPr>
      <w:r w:rsidRPr="007A0533">
        <w:rPr>
          <w:rFonts w:asciiTheme="majorHAnsi" w:hAnsiTheme="majorHAnsi" w:cstheme="majorHAnsi"/>
          <w:iCs/>
          <w:color w:val="201F1E"/>
          <w:sz w:val="22"/>
          <w:szCs w:val="22"/>
          <w:lang w:eastAsia="es-MX"/>
        </w:rPr>
        <w:t xml:space="preserve">Rodriguez-Gutierrez R, González JG, Parmar D, Shaikh F, Cruz-López P, </w:t>
      </w:r>
      <w:proofErr w:type="gramStart"/>
      <w:r w:rsidRPr="007A0533">
        <w:rPr>
          <w:rFonts w:asciiTheme="majorHAnsi" w:hAnsiTheme="majorHAnsi" w:cstheme="majorHAnsi"/>
          <w:iCs/>
          <w:color w:val="201F1E"/>
          <w:sz w:val="22"/>
          <w:szCs w:val="22"/>
          <w:lang w:eastAsia="es-MX"/>
        </w:rPr>
        <w:t>Saroglitazar</w:t>
      </w:r>
      <w:proofErr w:type="gramEnd"/>
      <w:r w:rsidRPr="007A0533">
        <w:rPr>
          <w:rFonts w:asciiTheme="majorHAnsi" w:hAnsiTheme="majorHAnsi" w:cstheme="majorHAnsi"/>
          <w:iCs/>
          <w:color w:val="201F1E"/>
          <w:sz w:val="22"/>
          <w:szCs w:val="22"/>
          <w:lang w:eastAsia="es-MX"/>
        </w:rPr>
        <w:t xml:space="preserve"> is non-inferior to fenofibrate in reducing triglyceride levels in hypertriglyceridemic patients in a randomized clinical trial, Journal of Lipid Research (2022), doi: https://doi.org/10.1016/ j.jlr.2022.100233.</w:t>
      </w:r>
      <w:r>
        <w:rPr>
          <w:rFonts w:asciiTheme="majorHAnsi" w:hAnsiTheme="majorHAnsi" w:cstheme="majorHAnsi"/>
          <w:iCs/>
          <w:color w:val="201F1E"/>
          <w:sz w:val="22"/>
          <w:szCs w:val="22"/>
          <w:lang w:eastAsia="es-MX"/>
        </w:rPr>
        <w:t xml:space="preserve"> </w:t>
      </w:r>
      <w:proofErr w:type="gramStart"/>
      <w:r>
        <w:rPr>
          <w:rFonts w:asciiTheme="majorHAnsi" w:hAnsiTheme="majorHAnsi" w:cstheme="majorHAnsi"/>
          <w:iCs/>
          <w:color w:val="201F1E"/>
          <w:sz w:val="22"/>
          <w:szCs w:val="22"/>
          <w:lang w:eastAsia="es-MX"/>
        </w:rPr>
        <w:t>aceptado</w:t>
      </w:r>
      <w:proofErr w:type="gramEnd"/>
      <w:r>
        <w:rPr>
          <w:rFonts w:asciiTheme="majorHAnsi" w:hAnsiTheme="majorHAnsi" w:cstheme="majorHAnsi"/>
          <w:iCs/>
          <w:color w:val="201F1E"/>
          <w:sz w:val="22"/>
          <w:szCs w:val="22"/>
          <w:lang w:eastAsia="es-MX"/>
        </w:rPr>
        <w:t xml:space="preserve">: 18-mayo-2022. </w:t>
      </w:r>
      <w:r w:rsidRPr="007A0533">
        <w:rPr>
          <w:rFonts w:asciiTheme="majorHAnsi" w:hAnsiTheme="majorHAnsi" w:cstheme="majorHAnsi"/>
          <w:iCs/>
          <w:color w:val="201F1E"/>
          <w:sz w:val="22"/>
          <w:szCs w:val="22"/>
          <w:lang w:eastAsia="es-MX"/>
        </w:rPr>
        <w:t>ISSN 0021-9258</w:t>
      </w:r>
      <w:r>
        <w:rPr>
          <w:rFonts w:asciiTheme="majorHAnsi" w:hAnsiTheme="majorHAnsi" w:cstheme="majorHAnsi"/>
          <w:iCs/>
          <w:color w:val="201F1E"/>
          <w:sz w:val="22"/>
          <w:szCs w:val="22"/>
          <w:lang w:eastAsia="es-MX"/>
        </w:rPr>
        <w:t xml:space="preserve">. </w:t>
      </w:r>
    </w:p>
    <w:p w14:paraId="4D4FE4EF" w14:textId="524849C7" w:rsidR="00014645" w:rsidRDefault="00014645"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4577E3BD" w14:textId="5EC6351A" w:rsidR="00014645" w:rsidRDefault="00014645"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color w:val="FF0000"/>
          <w:sz w:val="22"/>
          <w:szCs w:val="22"/>
          <w:lang w:val="es-MX"/>
        </w:rPr>
      </w:pPr>
    </w:p>
    <w:p w14:paraId="526A920D" w14:textId="3A43370D" w:rsidR="00014645" w:rsidRDefault="00287EBF"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color w:val="FF0000"/>
          <w:sz w:val="22"/>
          <w:szCs w:val="22"/>
          <w:lang w:val="es-MX"/>
        </w:rPr>
      </w:pPr>
      <w:r w:rsidRPr="009A3A47">
        <w:rPr>
          <w:noProof/>
          <w:sz w:val="8"/>
          <w:lang w:val="es-MX" w:eastAsia="es-MX"/>
        </w:rPr>
        <mc:AlternateContent>
          <mc:Choice Requires="wps">
            <w:drawing>
              <wp:anchor distT="0" distB="0" distL="114300" distR="114300" simplePos="0" relativeHeight="251712512" behindDoc="0" locked="0" layoutInCell="1" allowOverlap="1" wp14:anchorId="2E6409C9" wp14:editId="7B3E44D5">
                <wp:simplePos x="0" y="0"/>
                <wp:positionH relativeFrom="column">
                  <wp:posOffset>-1080135</wp:posOffset>
                </wp:positionH>
                <wp:positionV relativeFrom="paragraph">
                  <wp:posOffset>-36798</wp:posOffset>
                </wp:positionV>
                <wp:extent cx="7861609" cy="220345"/>
                <wp:effectExtent l="0" t="0" r="0" b="0"/>
                <wp:wrapNone/>
                <wp:docPr id="7"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bg1">
                            <a:lumMod val="75000"/>
                          </a:schemeClr>
                        </a:solidFill>
                        <a:ln>
                          <a:noFill/>
                        </a:ln>
                      </wps:spPr>
                      <wps:txbx>
                        <w:txbxContent>
                          <w:p w14:paraId="5AD5BA5C" w14:textId="7D88EC70" w:rsidR="009E56E5" w:rsidRPr="00090C18" w:rsidRDefault="009E56E5" w:rsidP="00014645">
                            <w:pPr>
                              <w:pStyle w:val="NormalWeb"/>
                              <w:spacing w:line="312" w:lineRule="exact"/>
                              <w:ind w:left="720"/>
                              <w:rPr>
                                <w:rFonts w:asciiTheme="majorHAnsi" w:hAnsiTheme="majorHAnsi" w:cstheme="majorHAnsi"/>
                                <w:b/>
                                <w:color w:val="000000" w:themeColor="text1"/>
                                <w:sz w:val="22"/>
                                <w:lang w:val="es-ES"/>
                              </w:rPr>
                            </w:pPr>
                            <w:r>
                              <w:rPr>
                                <w:rFonts w:asciiTheme="majorHAnsi" w:hAnsiTheme="majorHAnsi" w:cstheme="majorHAnsi"/>
                                <w:b/>
                                <w:color w:val="000000" w:themeColor="text1"/>
                                <w:sz w:val="22"/>
                                <w:lang w:val="es-ES"/>
                              </w:rPr>
                              <w:t>CITACIONES EN REVISTAS INTERNACIONALES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85.05pt;margin-top:-2.9pt;width:619pt;height:1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" fillcolor="#bfbfbf [2412]" stroked="f">
                <v:textbox inset="0,0,0,0">
                  <w:txbxContent>
                    <w:p w14:paraId="5AD5BA5C" w14:textId="7D88EC70" w:rsidR="00C632E5" w:rsidRPr="00090C18" w:rsidRDefault="00C632E5" w:rsidP="00014645">
                      <w:pPr>
                        <w:pStyle w:val="NormalWeb"/>
                        <w:spacing w:line="312" w:lineRule="exact"/>
                        <w:ind w:left="720"/>
                        <w:rPr>
                          <w:rFonts w:asciiTheme="majorHAnsi" w:hAnsiTheme="majorHAnsi" w:cstheme="majorHAnsi"/>
                          <w:b/>
                          <w:color w:val="000000" w:themeColor="text1"/>
                          <w:sz w:val="22"/>
                          <w:lang w:val="es-ES"/>
                        </w:rPr>
                      </w:pPr>
                      <w:r>
                        <w:rPr>
                          <w:rFonts w:asciiTheme="majorHAnsi" w:hAnsiTheme="majorHAnsi" w:cstheme="majorHAnsi"/>
                          <w:b/>
                          <w:color w:val="000000" w:themeColor="text1"/>
                          <w:sz w:val="22"/>
                          <w:lang w:val="es-ES"/>
                        </w:rPr>
                        <w:t>CITACIONES EN REVISTAS INTERNACIONALES</w:t>
                      </w:r>
                    </w:p>
                  </w:txbxContent>
                </v:textbox>
              </v:shape>
            </w:pict>
          </mc:Fallback>
        </mc:AlternateContent>
      </w:r>
    </w:p>
    <w:p w14:paraId="09F4E7EF" w14:textId="77777777" w:rsidR="00287EBF" w:rsidRDefault="00287EBF" w:rsidP="00E71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066AFBC8" w14:textId="3FA3CCCF" w:rsidR="00E714A7" w:rsidRPr="006C119A" w:rsidRDefault="00E714A7" w:rsidP="00E71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Artículos que aparecen la base de datos We</w:t>
      </w:r>
      <w:r w:rsidR="00507C12" w:rsidRPr="006C119A">
        <w:rPr>
          <w:rFonts w:asciiTheme="majorHAnsi" w:hAnsiTheme="majorHAnsi" w:cstheme="majorHAnsi"/>
          <w:sz w:val="22"/>
          <w:szCs w:val="22"/>
          <w:lang w:val="es-MX"/>
        </w:rPr>
        <w:t>b</w:t>
      </w:r>
      <w:r w:rsidRPr="006C119A">
        <w:rPr>
          <w:rFonts w:asciiTheme="majorHAnsi" w:hAnsiTheme="majorHAnsi" w:cstheme="majorHAnsi"/>
          <w:sz w:val="22"/>
          <w:szCs w:val="22"/>
          <w:lang w:val="es-MX"/>
        </w:rPr>
        <w:t xml:space="preserve"> of Science</w:t>
      </w:r>
    </w:p>
    <w:p w14:paraId="6B69049B" w14:textId="30D111CC" w:rsidR="00014645" w:rsidRDefault="00E714A7" w:rsidP="00E71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64467D">
        <w:rPr>
          <w:rFonts w:asciiTheme="majorHAnsi" w:hAnsiTheme="majorHAnsi" w:cstheme="majorHAnsi"/>
          <w:bCs/>
          <w:sz w:val="22"/>
          <w:szCs w:val="22"/>
          <w:lang w:val="es-MX"/>
        </w:rPr>
        <w:t xml:space="preserve">Total de veces </w:t>
      </w:r>
      <w:r w:rsidR="0064467D" w:rsidRPr="0064467D">
        <w:rPr>
          <w:rFonts w:asciiTheme="majorHAnsi" w:hAnsiTheme="majorHAnsi" w:cstheme="majorHAnsi"/>
          <w:bCs/>
          <w:sz w:val="22"/>
          <w:szCs w:val="22"/>
          <w:lang w:val="es-MX"/>
        </w:rPr>
        <w:t xml:space="preserve">ha sido </w:t>
      </w:r>
      <w:r w:rsidRPr="0064467D">
        <w:rPr>
          <w:rFonts w:asciiTheme="majorHAnsi" w:hAnsiTheme="majorHAnsi" w:cstheme="majorHAnsi"/>
          <w:bCs/>
          <w:sz w:val="22"/>
          <w:szCs w:val="22"/>
          <w:lang w:val="es-MX"/>
        </w:rPr>
        <w:t>citado</w:t>
      </w:r>
      <w:r w:rsidR="00D96C63" w:rsidRPr="0064467D">
        <w:rPr>
          <w:rFonts w:asciiTheme="majorHAnsi" w:hAnsiTheme="majorHAnsi" w:cstheme="majorHAnsi"/>
          <w:b/>
          <w:bCs/>
          <w:sz w:val="22"/>
          <w:szCs w:val="22"/>
          <w:lang w:val="es-MX"/>
        </w:rPr>
        <w:t>: 8</w:t>
      </w:r>
      <w:r w:rsidRPr="0064467D">
        <w:rPr>
          <w:rFonts w:asciiTheme="majorHAnsi" w:hAnsiTheme="majorHAnsi" w:cstheme="majorHAnsi"/>
          <w:b/>
          <w:bCs/>
          <w:sz w:val="22"/>
          <w:szCs w:val="22"/>
          <w:lang w:val="es-MX"/>
        </w:rPr>
        <w:t>,</w:t>
      </w:r>
      <w:r w:rsidR="00D96C63" w:rsidRPr="0064467D">
        <w:rPr>
          <w:rFonts w:asciiTheme="majorHAnsi" w:hAnsiTheme="majorHAnsi" w:cstheme="majorHAnsi"/>
          <w:b/>
          <w:bCs/>
          <w:sz w:val="22"/>
          <w:szCs w:val="22"/>
          <w:lang w:val="es-MX"/>
        </w:rPr>
        <w:t>88</w:t>
      </w:r>
      <w:r w:rsidRPr="0064467D">
        <w:rPr>
          <w:rFonts w:asciiTheme="majorHAnsi" w:hAnsiTheme="majorHAnsi" w:cstheme="majorHAnsi"/>
          <w:b/>
          <w:bCs/>
          <w:sz w:val="22"/>
          <w:szCs w:val="22"/>
          <w:lang w:val="es-MX"/>
        </w:rPr>
        <w:t>6</w:t>
      </w:r>
      <w:r w:rsidR="00014645">
        <w:rPr>
          <w:rFonts w:asciiTheme="majorHAnsi" w:hAnsiTheme="majorHAnsi" w:cstheme="majorHAnsi"/>
          <w:b/>
          <w:bCs/>
          <w:sz w:val="22"/>
          <w:szCs w:val="22"/>
          <w:lang w:val="es-MX"/>
        </w:rPr>
        <w:t xml:space="preserve"> </w:t>
      </w:r>
    </w:p>
    <w:p w14:paraId="5149DC7B" w14:textId="31A06A4B" w:rsidR="00E714A7" w:rsidRPr="00B958C2" w:rsidRDefault="00014645" w:rsidP="00E71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rPr>
      </w:pPr>
      <w:r w:rsidRPr="00B958C2">
        <w:rPr>
          <w:rFonts w:asciiTheme="majorHAnsi" w:hAnsiTheme="majorHAnsi" w:cstheme="majorHAnsi"/>
          <w:b/>
          <w:bCs/>
          <w:sz w:val="22"/>
          <w:szCs w:val="22"/>
        </w:rPr>
        <w:t>h-index 23.</w:t>
      </w:r>
    </w:p>
    <w:p w14:paraId="2F9E7CBD" w14:textId="3057FB6F" w:rsidR="00014645" w:rsidRPr="00B958C2" w:rsidRDefault="00014645" w:rsidP="00E71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rPr>
      </w:pPr>
      <w:r w:rsidRPr="009A3A47">
        <w:rPr>
          <w:noProof/>
          <w:sz w:val="8"/>
          <w:lang w:val="es-MX" w:eastAsia="es-MX"/>
        </w:rPr>
        <mc:AlternateContent>
          <mc:Choice Requires="wps">
            <w:drawing>
              <wp:anchor distT="0" distB="0" distL="114300" distR="114300" simplePos="0" relativeHeight="251708416" behindDoc="0" locked="0" layoutInCell="1" allowOverlap="1" wp14:anchorId="1793EA03" wp14:editId="7E081A07">
                <wp:simplePos x="0" y="0"/>
                <wp:positionH relativeFrom="column">
                  <wp:posOffset>-1083310</wp:posOffset>
                </wp:positionH>
                <wp:positionV relativeFrom="paragraph">
                  <wp:posOffset>226793</wp:posOffset>
                </wp:positionV>
                <wp:extent cx="7861609" cy="220345"/>
                <wp:effectExtent l="0" t="0" r="0" b="0"/>
                <wp:wrapNone/>
                <wp:docPr id="28"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bg1">
                            <a:lumMod val="75000"/>
                          </a:schemeClr>
                        </a:solidFill>
                        <a:ln>
                          <a:noFill/>
                        </a:ln>
                      </wps:spPr>
                      <wps:txbx>
                        <w:txbxContent>
                          <w:p w14:paraId="687AF097" w14:textId="5709AD2A" w:rsidR="009E56E5" w:rsidRPr="00090C18" w:rsidRDefault="009E56E5" w:rsidP="00835062">
                            <w:pPr>
                              <w:pStyle w:val="NormalWeb"/>
                              <w:spacing w:line="312" w:lineRule="exact"/>
                              <w:ind w:left="720"/>
                              <w:rPr>
                                <w:rFonts w:asciiTheme="majorHAnsi" w:hAnsiTheme="majorHAnsi" w:cstheme="majorHAnsi"/>
                                <w:b/>
                                <w:color w:val="000000" w:themeColor="text1"/>
                                <w:sz w:val="22"/>
                                <w:lang w:val="es-ES"/>
                              </w:rPr>
                            </w:pPr>
                            <w:r>
                              <w:rPr>
                                <w:rFonts w:asciiTheme="majorHAnsi" w:hAnsiTheme="majorHAnsi" w:cstheme="majorHAnsi"/>
                                <w:b/>
                                <w:color w:val="000000" w:themeColor="text1"/>
                                <w:sz w:val="22"/>
                                <w:lang w:val="es-ES"/>
                              </w:rPr>
                              <w:t>ARTICULOS EN PROCESO DE PUBLICACIÓN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85.3pt;margin-top:17.85pt;width:619pt;height:1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" fillcolor="#bfbfbf [2412]" stroked="f">
                <v:textbox inset="0,0,0,0">
                  <w:txbxContent>
                    <w:p w14:paraId="687AF097" w14:textId="5709AD2A" w:rsidR="00C632E5" w:rsidRPr="00090C18" w:rsidRDefault="00C632E5" w:rsidP="00835062">
                      <w:pPr>
                        <w:pStyle w:val="NormalWeb"/>
                        <w:spacing w:line="312" w:lineRule="exact"/>
                        <w:ind w:left="720"/>
                        <w:rPr>
                          <w:rFonts w:asciiTheme="majorHAnsi" w:hAnsiTheme="majorHAnsi" w:cstheme="majorHAnsi"/>
                          <w:b/>
                          <w:color w:val="000000" w:themeColor="text1"/>
                          <w:sz w:val="22"/>
                          <w:lang w:val="es-ES"/>
                        </w:rPr>
                      </w:pPr>
                      <w:r>
                        <w:rPr>
                          <w:rFonts w:asciiTheme="majorHAnsi" w:hAnsiTheme="majorHAnsi" w:cstheme="majorHAnsi"/>
                          <w:b/>
                          <w:color w:val="000000" w:themeColor="text1"/>
                          <w:sz w:val="22"/>
                          <w:lang w:val="es-ES"/>
                        </w:rPr>
                        <w:t>ARTICULOS EN PROCESO DE PUBLICACIÓN</w:t>
                      </w:r>
                    </w:p>
                  </w:txbxContent>
                </v:textbox>
              </v:shape>
            </w:pict>
          </mc:Fallback>
        </mc:AlternateContent>
      </w:r>
    </w:p>
    <w:p w14:paraId="5EFF9E8E" w14:textId="4004B3DA" w:rsidR="00D76969" w:rsidRPr="00B958C2" w:rsidRDefault="00D76969"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4242A709" w14:textId="4401443C" w:rsidR="00C8709F" w:rsidRPr="00B958C2" w:rsidRDefault="00C8709F" w:rsidP="009A7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rPr>
      </w:pPr>
    </w:p>
    <w:p w14:paraId="4ACFB5BD" w14:textId="31AC2A2E" w:rsidR="0074727F" w:rsidRPr="0074727F" w:rsidRDefault="0074727F"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r>
        <w:rPr>
          <w:rFonts w:asciiTheme="majorHAnsi" w:hAnsiTheme="majorHAnsi" w:cstheme="majorHAnsi"/>
          <w:color w:val="000000"/>
          <w:sz w:val="22"/>
          <w:szCs w:val="22"/>
          <w:bdr w:val="none" w:sz="0" w:space="0" w:color="auto" w:frame="1"/>
          <w:shd w:val="clear" w:color="auto" w:fill="FFFFFF"/>
          <w:lang w:val="es-MX"/>
        </w:rPr>
        <w:t xml:space="preserve">Journal Endocrine. </w:t>
      </w:r>
      <w:r w:rsidRPr="0074727F">
        <w:rPr>
          <w:rFonts w:asciiTheme="majorHAnsi" w:hAnsiTheme="majorHAnsi" w:cstheme="majorHAnsi"/>
          <w:b/>
          <w:color w:val="000000"/>
          <w:sz w:val="22"/>
          <w:szCs w:val="22"/>
          <w:bdr w:val="none" w:sz="0" w:space="0" w:color="auto" w:frame="1"/>
          <w:shd w:val="clear" w:color="auto" w:fill="FFFFFF"/>
        </w:rPr>
        <w:t>HOMA-IR as predictor of Health Outcomes in Patients with Metabolic Risk Factors: A Systematic Review and Meta-analysis</w:t>
      </w:r>
      <w:r>
        <w:rPr>
          <w:rFonts w:asciiTheme="majorHAnsi" w:hAnsiTheme="majorHAnsi" w:cstheme="majorHAnsi"/>
          <w:b/>
          <w:color w:val="000000"/>
          <w:sz w:val="22"/>
          <w:szCs w:val="22"/>
          <w:bdr w:val="none" w:sz="0" w:space="0" w:color="auto" w:frame="1"/>
          <w:shd w:val="clear" w:color="auto" w:fill="FFFFFF"/>
        </w:rPr>
        <w:t xml:space="preserve">. </w:t>
      </w:r>
      <w:r w:rsidRPr="0074727F">
        <w:rPr>
          <w:rFonts w:asciiTheme="majorHAnsi" w:hAnsiTheme="majorHAnsi" w:cstheme="majorHAnsi"/>
          <w:color w:val="000000"/>
          <w:sz w:val="22"/>
          <w:szCs w:val="22"/>
          <w:bdr w:val="none" w:sz="0" w:space="0" w:color="auto" w:frame="1"/>
          <w:shd w:val="clear" w:color="auto" w:fill="FFFFFF"/>
        </w:rPr>
        <w:t>José Gerardo González-Gonzalez; Jorge Rafael Violante-Cumpa; Miguel Zambrano-Lucio; Erick Burciaga-Jimenez; Patricia Lizeth Castillo-Morales; Mariano Garcia-Campa; Ricardo César Solis; Alejandro Díaz González-Colmenero; René Rodríguez-Gutiérrez</w:t>
      </w:r>
    </w:p>
    <w:p w14:paraId="6D171CDC" w14:textId="77777777" w:rsidR="0074727F" w:rsidRPr="0074727F" w:rsidRDefault="0074727F" w:rsidP="00747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p>
    <w:p w14:paraId="4CDA4BC6" w14:textId="510BCB02" w:rsidR="00A74310" w:rsidRPr="007A0533" w:rsidRDefault="00A74310"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r w:rsidRPr="00A74310">
        <w:rPr>
          <w:rFonts w:asciiTheme="majorHAnsi" w:hAnsiTheme="majorHAnsi" w:cstheme="majorHAnsi"/>
          <w:color w:val="000000"/>
          <w:sz w:val="22"/>
          <w:szCs w:val="22"/>
          <w:bdr w:val="none" w:sz="0" w:space="0" w:color="auto" w:frame="1"/>
          <w:shd w:val="clear" w:color="auto" w:fill="FFFFFF"/>
        </w:rPr>
        <w:t>Journal of Diabetes and Its Complications. </w:t>
      </w:r>
      <w:r w:rsidRPr="009E56E5">
        <w:rPr>
          <w:rFonts w:asciiTheme="majorHAnsi" w:hAnsiTheme="majorHAnsi" w:cstheme="majorHAnsi"/>
          <w:b/>
          <w:color w:val="000000"/>
          <w:sz w:val="22"/>
          <w:szCs w:val="22"/>
          <w:bdr w:val="none" w:sz="0" w:space="0" w:color="auto" w:frame="1"/>
          <w:shd w:val="clear" w:color="auto" w:fill="FFFFFF"/>
        </w:rPr>
        <w:t>Intensive vs. Conventional Blood Pressure Goals in Older Patients with Type 2 Diabetes: A Systematic Review and Meta-analysis</w:t>
      </w:r>
      <w:r>
        <w:rPr>
          <w:rFonts w:asciiTheme="majorHAnsi" w:hAnsiTheme="majorHAnsi" w:cstheme="majorHAnsi"/>
          <w:color w:val="000000"/>
          <w:sz w:val="22"/>
          <w:szCs w:val="22"/>
          <w:bdr w:val="none" w:sz="0" w:space="0" w:color="auto" w:frame="1"/>
          <w:shd w:val="clear" w:color="auto" w:fill="FFFFFF"/>
        </w:rPr>
        <w:t xml:space="preserve">. </w:t>
      </w:r>
    </w:p>
    <w:p w14:paraId="74FB01C5" w14:textId="77777777" w:rsidR="007A0533" w:rsidRPr="007A0533" w:rsidRDefault="007A0533" w:rsidP="007A0533">
      <w:pPr>
        <w:pStyle w:val="Prrafodelista"/>
        <w:rPr>
          <w:rFonts w:asciiTheme="majorHAnsi" w:hAnsiTheme="majorHAnsi" w:cstheme="majorHAnsi"/>
          <w:color w:val="000000"/>
          <w:sz w:val="22"/>
          <w:szCs w:val="22"/>
          <w:bdr w:val="none" w:sz="0" w:space="0" w:color="auto" w:frame="1"/>
          <w:shd w:val="clear" w:color="auto" w:fill="FFFFFF"/>
          <w:lang w:val="es-MX"/>
        </w:rPr>
      </w:pPr>
    </w:p>
    <w:p w14:paraId="0F741FF7" w14:textId="147BDFA9" w:rsidR="007A0533" w:rsidRPr="00A74310" w:rsidRDefault="007A0533"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r w:rsidRPr="007A0533">
        <w:rPr>
          <w:rFonts w:asciiTheme="majorHAnsi" w:hAnsiTheme="majorHAnsi" w:cstheme="majorHAnsi"/>
          <w:color w:val="000000"/>
          <w:sz w:val="22"/>
          <w:szCs w:val="22"/>
          <w:bdr w:val="none" w:sz="0" w:space="0" w:color="auto" w:frame="1"/>
          <w:shd w:val="clear" w:color="auto" w:fill="FFFFFF"/>
        </w:rPr>
        <w:t xml:space="preserve">Mitochondrial Dysfunction: </w:t>
      </w:r>
      <w:r w:rsidRPr="009E56E5">
        <w:rPr>
          <w:rFonts w:asciiTheme="majorHAnsi" w:hAnsiTheme="majorHAnsi" w:cstheme="majorHAnsi"/>
          <w:b/>
          <w:color w:val="000000"/>
          <w:sz w:val="22"/>
          <w:szCs w:val="22"/>
          <w:bdr w:val="none" w:sz="0" w:space="0" w:color="auto" w:frame="1"/>
          <w:shd w:val="clear" w:color="auto" w:fill="FFFFFF"/>
        </w:rPr>
        <w:t>The Pathological Link Between Psoriasis And Insulin Resistance</w:t>
      </w:r>
      <w:proofErr w:type="gramStart"/>
      <w:r w:rsidRPr="009E56E5">
        <w:rPr>
          <w:rFonts w:asciiTheme="majorHAnsi" w:hAnsiTheme="majorHAnsi" w:cstheme="majorHAnsi"/>
          <w:b/>
          <w:color w:val="000000"/>
          <w:sz w:val="22"/>
          <w:szCs w:val="22"/>
          <w:bdr w:val="none" w:sz="0" w:space="0" w:color="auto" w:frame="1"/>
          <w:shd w:val="clear" w:color="auto" w:fill="FFFFFF"/>
        </w:rPr>
        <w:t>?.</w:t>
      </w:r>
      <w:proofErr w:type="gramEnd"/>
      <w:r w:rsidRPr="009E56E5">
        <w:rPr>
          <w:rFonts w:asciiTheme="majorHAnsi" w:hAnsiTheme="majorHAnsi" w:cstheme="majorHAnsi"/>
          <w:b/>
          <w:color w:val="000000"/>
          <w:sz w:val="22"/>
          <w:szCs w:val="22"/>
          <w:bdr w:val="none" w:sz="0" w:space="0" w:color="auto" w:frame="1"/>
          <w:shd w:val="clear" w:color="auto" w:fill="FFFFFF"/>
        </w:rPr>
        <w:t xml:space="preserve"> Journal of the European Academy of Dermatology and Venereology</w:t>
      </w:r>
      <w:r w:rsidRPr="007A0533">
        <w:rPr>
          <w:rFonts w:asciiTheme="majorHAnsi" w:hAnsiTheme="majorHAnsi" w:cstheme="majorHAnsi"/>
          <w:color w:val="000000"/>
          <w:sz w:val="22"/>
          <w:szCs w:val="22"/>
          <w:bdr w:val="none" w:sz="0" w:space="0" w:color="auto" w:frame="1"/>
          <w:shd w:val="clear" w:color="auto" w:fill="FFFFFF"/>
        </w:rPr>
        <w:t>.</w:t>
      </w:r>
      <w:r>
        <w:rPr>
          <w:rFonts w:asciiTheme="majorHAnsi" w:hAnsiTheme="majorHAnsi" w:cstheme="majorHAnsi"/>
          <w:color w:val="000000"/>
          <w:sz w:val="22"/>
          <w:szCs w:val="22"/>
          <w:bdr w:val="none" w:sz="0" w:space="0" w:color="auto" w:frame="1"/>
          <w:shd w:val="clear" w:color="auto" w:fill="FFFFFF"/>
        </w:rPr>
        <w:t xml:space="preserve"> </w:t>
      </w:r>
      <w:r w:rsidRPr="007A0533">
        <w:rPr>
          <w:rFonts w:asciiTheme="majorHAnsi" w:hAnsiTheme="majorHAnsi" w:cstheme="majorHAnsi"/>
          <w:color w:val="000000"/>
          <w:sz w:val="22"/>
          <w:szCs w:val="22"/>
          <w:bdr w:val="none" w:sz="0" w:space="0" w:color="auto" w:frame="1"/>
          <w:shd w:val="clear" w:color="auto" w:fill="FFFFFF"/>
        </w:rPr>
        <w:t>Dr. Geovana Calvo-Anguiano,</w:t>
      </w:r>
    </w:p>
    <w:p w14:paraId="4C77F1C7" w14:textId="77777777" w:rsidR="00A74310" w:rsidRPr="00A74310" w:rsidRDefault="00A74310" w:rsidP="00A74310">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7"/>
        <w:jc w:val="both"/>
        <w:rPr>
          <w:rFonts w:asciiTheme="majorHAnsi" w:hAnsiTheme="majorHAnsi" w:cstheme="majorHAnsi"/>
          <w:color w:val="000000"/>
          <w:sz w:val="22"/>
          <w:szCs w:val="22"/>
          <w:bdr w:val="none" w:sz="0" w:space="0" w:color="auto" w:frame="1"/>
          <w:shd w:val="clear" w:color="auto" w:fill="FFFFFF"/>
          <w:lang w:val="es-MX"/>
        </w:rPr>
      </w:pPr>
    </w:p>
    <w:p w14:paraId="10F371A2" w14:textId="0228A94C" w:rsidR="001411F5" w:rsidRPr="00196C12" w:rsidRDefault="001411F5"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r w:rsidRPr="00196C12">
        <w:rPr>
          <w:rFonts w:asciiTheme="majorHAnsi" w:hAnsiTheme="majorHAnsi" w:cstheme="majorHAnsi"/>
          <w:color w:val="000000"/>
          <w:sz w:val="22"/>
          <w:szCs w:val="22"/>
          <w:bdr w:val="none" w:sz="0" w:space="0" w:color="auto" w:frame="1"/>
          <w:shd w:val="clear" w:color="auto" w:fill="FFFFFF"/>
        </w:rPr>
        <w:t xml:space="preserve">Journal: Diabetes Research and Clinical Practice. </w:t>
      </w:r>
      <w:r w:rsidRPr="00196C12">
        <w:rPr>
          <w:rFonts w:asciiTheme="majorHAnsi" w:hAnsiTheme="majorHAnsi" w:cstheme="majorHAnsi"/>
          <w:b/>
          <w:color w:val="000000"/>
          <w:sz w:val="22"/>
          <w:szCs w:val="22"/>
          <w:bdr w:val="none" w:sz="0" w:space="0" w:color="auto" w:frame="1"/>
          <w:shd w:val="clear" w:color="auto" w:fill="FFFFFF"/>
        </w:rPr>
        <w:t>Effect of metformin on microvascular outcomes in patients with type 2 diabetes</w:t>
      </w:r>
      <w:proofErr w:type="gramStart"/>
      <w:r w:rsidRPr="00196C12">
        <w:rPr>
          <w:rFonts w:asciiTheme="majorHAnsi" w:hAnsiTheme="majorHAnsi" w:cstheme="majorHAnsi"/>
          <w:b/>
          <w:color w:val="000000"/>
          <w:sz w:val="22"/>
          <w:szCs w:val="22"/>
          <w:bdr w:val="none" w:sz="0" w:space="0" w:color="auto" w:frame="1"/>
          <w:shd w:val="clear" w:color="auto" w:fill="FFFFFF"/>
        </w:rPr>
        <w:t>:A</w:t>
      </w:r>
      <w:proofErr w:type="gramEnd"/>
      <w:r w:rsidRPr="00196C12">
        <w:rPr>
          <w:rFonts w:asciiTheme="majorHAnsi" w:hAnsiTheme="majorHAnsi" w:cstheme="majorHAnsi"/>
          <w:b/>
          <w:color w:val="000000"/>
          <w:sz w:val="22"/>
          <w:szCs w:val="22"/>
          <w:bdr w:val="none" w:sz="0" w:space="0" w:color="auto" w:frame="1"/>
          <w:shd w:val="clear" w:color="auto" w:fill="FFFFFF"/>
        </w:rPr>
        <w:t xml:space="preserve"> systematic review and meta-analysis</w:t>
      </w:r>
      <w:r w:rsidRPr="00196C12">
        <w:rPr>
          <w:rFonts w:asciiTheme="majorHAnsi" w:hAnsiTheme="majorHAnsi" w:cstheme="majorHAnsi"/>
          <w:color w:val="000000"/>
          <w:sz w:val="22"/>
          <w:szCs w:val="22"/>
          <w:bdr w:val="none" w:sz="0" w:space="0" w:color="auto" w:frame="1"/>
          <w:shd w:val="clear" w:color="auto" w:fill="FFFFFF"/>
        </w:rPr>
        <w:t xml:space="preserve">. </w:t>
      </w:r>
      <w:r w:rsidRPr="00196C12">
        <w:rPr>
          <w:rFonts w:asciiTheme="majorHAnsi" w:hAnsiTheme="majorHAnsi" w:cstheme="majorHAnsi"/>
          <w:color w:val="000000"/>
          <w:sz w:val="22"/>
          <w:szCs w:val="22"/>
          <w:bdr w:val="none" w:sz="0" w:space="0" w:color="auto" w:frame="1"/>
          <w:shd w:val="clear" w:color="auto" w:fill="FFFFFF"/>
          <w:lang w:val="es-MX"/>
        </w:rPr>
        <w:t>Corresponding Author: Dr René Rodríguez-Gutiérrez Co-Authors: Jose Gerardo González-González; Ricardo Cesar Solis; Alejandro Diaz Gonzalez-Colmenero; Karina Raygoza-Cortez; Pablo J. Moreno-Peña; Alicia L. Sánchez; Rozalina G McCoy; Naykky Singh Ospina; Spyridoula Maraka; Juan P. Brito</w:t>
      </w:r>
    </w:p>
    <w:p w14:paraId="665B0FF1" w14:textId="77777777" w:rsidR="001411F5" w:rsidRPr="006C119A" w:rsidRDefault="001411F5" w:rsidP="00B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p>
    <w:p w14:paraId="03ED48CA" w14:textId="4533EE3A" w:rsidR="002F4551" w:rsidRPr="00196C12" w:rsidRDefault="002F4551"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rPr>
      </w:pPr>
      <w:r w:rsidRPr="00196C12">
        <w:rPr>
          <w:rFonts w:asciiTheme="majorHAnsi" w:hAnsiTheme="majorHAnsi" w:cstheme="majorHAnsi"/>
          <w:color w:val="000000"/>
          <w:sz w:val="22"/>
          <w:szCs w:val="22"/>
          <w:bdr w:val="none" w:sz="0" w:space="0" w:color="auto" w:frame="1"/>
          <w:shd w:val="clear" w:color="auto" w:fill="FFFFFF"/>
          <w:lang w:val="es-MX"/>
        </w:rPr>
        <w:t xml:space="preserve">Rene Rodríguez-Gutiérrez MSc, PhD; José Gerardo González-González MD, PhD. </w:t>
      </w:r>
      <w:r w:rsidRPr="00196C12">
        <w:rPr>
          <w:rFonts w:asciiTheme="majorHAnsi" w:hAnsiTheme="majorHAnsi" w:cstheme="majorHAnsi"/>
          <w:b/>
          <w:color w:val="000000"/>
          <w:sz w:val="22"/>
          <w:szCs w:val="22"/>
          <w:bdr w:val="none" w:sz="0" w:space="0" w:color="auto" w:frame="1"/>
          <w:shd w:val="clear" w:color="auto" w:fill="FFFFFF"/>
        </w:rPr>
        <w:t xml:space="preserve">Quality of Care and its Association with Patient-Important Outcomes in Long-Term Hemodialysis (HDI-21-0405). </w:t>
      </w:r>
      <w:r w:rsidRPr="00196C12">
        <w:rPr>
          <w:rFonts w:asciiTheme="majorHAnsi" w:hAnsiTheme="majorHAnsi" w:cstheme="majorHAnsi"/>
          <w:color w:val="000000"/>
          <w:sz w:val="22"/>
          <w:szCs w:val="22"/>
          <w:bdr w:val="none" w:sz="0" w:space="0" w:color="auto" w:frame="1"/>
          <w:shd w:val="clear" w:color="auto" w:fill="FFFFFF"/>
        </w:rPr>
        <w:t>Hemodialysis International Editorial Office</w:t>
      </w:r>
    </w:p>
    <w:p w14:paraId="410E26A1" w14:textId="77777777" w:rsidR="002F4551" w:rsidRPr="006C119A" w:rsidRDefault="002F4551" w:rsidP="00B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rPr>
      </w:pPr>
    </w:p>
    <w:p w14:paraId="34DEE5E9" w14:textId="59882D3A" w:rsidR="00BC3924" w:rsidRPr="00196C12" w:rsidRDefault="00BC3924"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rPr>
      </w:pPr>
      <w:r w:rsidRPr="00196C12">
        <w:rPr>
          <w:rFonts w:asciiTheme="majorHAnsi" w:hAnsiTheme="majorHAnsi" w:cstheme="majorHAnsi"/>
          <w:color w:val="000000"/>
          <w:sz w:val="22"/>
          <w:szCs w:val="22"/>
          <w:bdr w:val="none" w:sz="0" w:space="0" w:color="auto" w:frame="1"/>
          <w:shd w:val="clear" w:color="auto" w:fill="FFFFFF"/>
        </w:rPr>
        <w:t xml:space="preserve">Corresponding Author: Dr. Dania Lizet Quintanilla-Flores. </w:t>
      </w:r>
      <w:r w:rsidRPr="00196C12">
        <w:rPr>
          <w:rFonts w:asciiTheme="majorHAnsi" w:hAnsiTheme="majorHAnsi" w:cstheme="majorHAnsi"/>
          <w:color w:val="000000"/>
          <w:sz w:val="22"/>
          <w:szCs w:val="22"/>
          <w:bdr w:val="none" w:sz="0" w:space="0" w:color="auto" w:frame="1"/>
          <w:shd w:val="clear" w:color="auto" w:fill="FFFFFF"/>
          <w:lang w:val="es-MX"/>
        </w:rPr>
        <w:t xml:space="preserve">Co-Authors: Fernando Javier Lavalle-González, M.D.; Jesús Zacarías Villarreal-Pérez, M.D.; Rene Rodríguez-Gutiérrez; José Gerardo González-González MD, PhD, MSc, PhD. </w:t>
      </w:r>
      <w:r w:rsidRPr="00196C12">
        <w:rPr>
          <w:rFonts w:asciiTheme="majorHAnsi" w:hAnsiTheme="majorHAnsi" w:cstheme="majorHAnsi"/>
          <w:b/>
          <w:bCs/>
          <w:color w:val="000000"/>
          <w:sz w:val="22"/>
          <w:szCs w:val="22"/>
          <w:bdr w:val="none" w:sz="0" w:space="0" w:color="auto" w:frame="1"/>
          <w:shd w:val="clear" w:color="auto" w:fill="FFFFFF"/>
        </w:rPr>
        <w:t>Clinical characteristics and complications associated with early-onset type 2 diabetes mellitus. Experience in a tertiary-care hospital in Mexico.</w:t>
      </w:r>
      <w:r w:rsidRPr="00196C12">
        <w:rPr>
          <w:rFonts w:asciiTheme="majorHAnsi" w:hAnsiTheme="majorHAnsi" w:cstheme="majorHAnsi"/>
          <w:color w:val="000000"/>
          <w:sz w:val="22"/>
          <w:szCs w:val="22"/>
          <w:bdr w:val="none" w:sz="0" w:space="0" w:color="auto" w:frame="1"/>
          <w:shd w:val="clear" w:color="auto" w:fill="FFFFFF"/>
        </w:rPr>
        <w:t xml:space="preserve"> Journal of Diabetes and Its Complications. 23 de mayo 2021.</w:t>
      </w:r>
    </w:p>
    <w:p w14:paraId="00062353" w14:textId="77777777" w:rsidR="00BC3924" w:rsidRPr="006C119A" w:rsidRDefault="00BC3924" w:rsidP="00BC39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rPr>
      </w:pPr>
    </w:p>
    <w:p w14:paraId="7FA382DE" w14:textId="798C6146" w:rsidR="009A0730" w:rsidRPr="00196C12" w:rsidRDefault="009A0730"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r w:rsidRPr="00196C12">
        <w:rPr>
          <w:rFonts w:asciiTheme="majorHAnsi" w:hAnsiTheme="majorHAnsi" w:cstheme="majorHAnsi"/>
          <w:color w:val="000000"/>
          <w:sz w:val="22"/>
          <w:szCs w:val="22"/>
          <w:bdr w:val="none" w:sz="0" w:space="0" w:color="auto" w:frame="1"/>
          <w:shd w:val="clear" w:color="auto" w:fill="FFFFFF"/>
        </w:rPr>
        <w:t xml:space="preserve">Jose Gerardo González-González; Ricardo Cesar Solis; Alejandro Díaz González-Colmenero; Karina Raygoza-Cortez; Pablo J. Moreno-Peña; Alicia L. Sánchez; Rozalina G McCoy; Naykky Singh Ospina; </w:t>
      </w:r>
      <w:r w:rsidRPr="00196C12">
        <w:rPr>
          <w:rFonts w:asciiTheme="majorHAnsi" w:hAnsiTheme="majorHAnsi" w:cstheme="majorHAnsi"/>
          <w:color w:val="000000"/>
          <w:sz w:val="22"/>
          <w:szCs w:val="22"/>
          <w:bdr w:val="none" w:sz="0" w:space="0" w:color="auto" w:frame="1"/>
          <w:shd w:val="clear" w:color="auto" w:fill="FFFFFF"/>
        </w:rPr>
        <w:lastRenderedPageBreak/>
        <w:t xml:space="preserve">Spyridoula Maraka; Juan P Brito; René Rodríguez-Gutiérrez, M.D., MSc., Ph.D. </w:t>
      </w:r>
      <w:r w:rsidRPr="00196C12">
        <w:rPr>
          <w:rFonts w:asciiTheme="majorHAnsi" w:hAnsiTheme="majorHAnsi" w:cstheme="majorHAnsi"/>
          <w:b/>
          <w:bCs/>
          <w:color w:val="000000"/>
          <w:sz w:val="22"/>
          <w:szCs w:val="22"/>
          <w:bdr w:val="none" w:sz="0" w:space="0" w:color="auto" w:frame="1"/>
          <w:shd w:val="clear" w:color="auto" w:fill="FFFFFF"/>
        </w:rPr>
        <w:t>Effect of metformin on microvascular outcomes in patients with type 2 diabetes: A systematic review and meta-analysis</w:t>
      </w:r>
      <w:r w:rsidRPr="00196C12">
        <w:rPr>
          <w:rFonts w:asciiTheme="majorHAnsi" w:hAnsiTheme="majorHAnsi" w:cstheme="majorHAnsi"/>
          <w:color w:val="000000"/>
          <w:sz w:val="22"/>
          <w:szCs w:val="22"/>
          <w:bdr w:val="none" w:sz="0" w:space="0" w:color="auto" w:frame="1"/>
          <w:shd w:val="clear" w:color="auto" w:fill="FFFFFF"/>
        </w:rPr>
        <w:t xml:space="preserve">. </w:t>
      </w:r>
      <w:r w:rsidRPr="00196C12">
        <w:rPr>
          <w:rFonts w:asciiTheme="majorHAnsi" w:hAnsiTheme="majorHAnsi" w:cstheme="majorHAnsi"/>
          <w:color w:val="000000"/>
          <w:sz w:val="22"/>
          <w:szCs w:val="22"/>
          <w:bdr w:val="none" w:sz="0" w:space="0" w:color="auto" w:frame="1"/>
          <w:shd w:val="clear" w:color="auto" w:fill="FFFFFF"/>
          <w:lang w:val="es-MX"/>
        </w:rPr>
        <w:t>The Lancet Diabetes &amp; Endocrinology</w:t>
      </w:r>
      <w:r w:rsidR="00C67591" w:rsidRPr="00196C12">
        <w:rPr>
          <w:rFonts w:asciiTheme="majorHAnsi" w:hAnsiTheme="majorHAnsi" w:cstheme="majorHAnsi"/>
          <w:color w:val="000000"/>
          <w:sz w:val="22"/>
          <w:szCs w:val="22"/>
          <w:bdr w:val="none" w:sz="0" w:space="0" w:color="auto" w:frame="1"/>
          <w:shd w:val="clear" w:color="auto" w:fill="FFFFFF"/>
          <w:lang w:val="es-MX"/>
        </w:rPr>
        <w:t>. 21 de mayo 2021.</w:t>
      </w:r>
    </w:p>
    <w:p w14:paraId="164C3E50" w14:textId="77777777" w:rsidR="009A0730" w:rsidRPr="006C119A" w:rsidRDefault="009A0730" w:rsidP="009A7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p>
    <w:p w14:paraId="744C0E67" w14:textId="6DE49CDB" w:rsidR="00690F3E" w:rsidRPr="00196C12" w:rsidRDefault="00690F3E"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r w:rsidRPr="00196C12">
        <w:rPr>
          <w:rFonts w:asciiTheme="majorHAnsi" w:hAnsiTheme="majorHAnsi" w:cstheme="majorHAnsi"/>
          <w:color w:val="000000"/>
          <w:sz w:val="22"/>
          <w:szCs w:val="22"/>
          <w:bdr w:val="none" w:sz="0" w:space="0" w:color="auto" w:frame="1"/>
          <w:shd w:val="clear" w:color="auto" w:fill="FFFFFF"/>
          <w:lang w:val="es-MX"/>
        </w:rPr>
        <w:t xml:space="preserve">José Gerardo González-González; Alejandro Salcido-Montenegro; Leonardo Guadalupe Mancillas-Adame; René Rodríguez-Gutiérrez; Abel Guzmán-López; Adriana Sánchez-García; Luz Adriana Ramírez-García; Donato Saldivar-Rodríguez. </w:t>
      </w:r>
      <w:r w:rsidRPr="00196C12">
        <w:rPr>
          <w:rFonts w:asciiTheme="majorHAnsi" w:hAnsiTheme="majorHAnsi" w:cstheme="majorHAnsi"/>
          <w:b/>
          <w:bCs/>
          <w:color w:val="000000"/>
          <w:sz w:val="22"/>
          <w:szCs w:val="22"/>
          <w:bdr w:val="none" w:sz="0" w:space="0" w:color="auto" w:frame="1"/>
          <w:shd w:val="clear" w:color="auto" w:fill="FFFFFF"/>
        </w:rPr>
        <w:t>One-step oral glucose tolerance test for diagnosis of gestational diabetes mellitus: is it the right recommendation</w:t>
      </w:r>
      <w:proofErr w:type="gramStart"/>
      <w:r w:rsidRPr="00196C12">
        <w:rPr>
          <w:rFonts w:asciiTheme="majorHAnsi" w:hAnsiTheme="majorHAnsi" w:cstheme="majorHAnsi"/>
          <w:b/>
          <w:bCs/>
          <w:color w:val="000000"/>
          <w:sz w:val="22"/>
          <w:szCs w:val="22"/>
          <w:bdr w:val="none" w:sz="0" w:space="0" w:color="auto" w:frame="1"/>
          <w:shd w:val="clear" w:color="auto" w:fill="FFFFFF"/>
        </w:rPr>
        <w:t>?</w:t>
      </w:r>
      <w:r w:rsidRPr="00196C12">
        <w:rPr>
          <w:rFonts w:asciiTheme="majorHAnsi" w:hAnsiTheme="majorHAnsi" w:cstheme="majorHAnsi"/>
          <w:color w:val="000000"/>
          <w:sz w:val="22"/>
          <w:szCs w:val="22"/>
          <w:bdr w:val="none" w:sz="0" w:space="0" w:color="auto" w:frame="1"/>
          <w:shd w:val="clear" w:color="auto" w:fill="FFFFFF"/>
        </w:rPr>
        <w:t>.</w:t>
      </w:r>
      <w:proofErr w:type="gramEnd"/>
      <w:r w:rsidRPr="00196C12">
        <w:rPr>
          <w:rFonts w:asciiTheme="majorHAnsi" w:hAnsiTheme="majorHAnsi" w:cstheme="majorHAnsi"/>
          <w:color w:val="000000"/>
          <w:sz w:val="22"/>
          <w:szCs w:val="22"/>
          <w:bdr w:val="none" w:sz="0" w:space="0" w:color="auto" w:frame="1"/>
          <w:shd w:val="clear" w:color="auto" w:fill="FFFFFF"/>
        </w:rPr>
        <w:t xml:space="preserve"> </w:t>
      </w:r>
      <w:r w:rsidRPr="00196C12">
        <w:rPr>
          <w:rFonts w:asciiTheme="majorHAnsi" w:hAnsiTheme="majorHAnsi" w:cstheme="majorHAnsi"/>
          <w:color w:val="000000"/>
          <w:sz w:val="22"/>
          <w:szCs w:val="22"/>
          <w:bdr w:val="none" w:sz="0" w:space="0" w:color="auto" w:frame="1"/>
          <w:shd w:val="clear" w:color="auto" w:fill="FFFFFF"/>
          <w:lang w:val="es-MX"/>
        </w:rPr>
        <w:t>Journal of General Internal Medicine. Mayo 2021.</w:t>
      </w:r>
    </w:p>
    <w:p w14:paraId="777171EE" w14:textId="77777777" w:rsidR="00690F3E" w:rsidRPr="006C119A" w:rsidRDefault="00690F3E" w:rsidP="009A7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p>
    <w:p w14:paraId="3D756405" w14:textId="0EB83A3E" w:rsidR="00C8709F" w:rsidRPr="00196C12" w:rsidRDefault="00524FAD"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rPr>
      </w:pPr>
      <w:r w:rsidRPr="00196C12">
        <w:rPr>
          <w:rFonts w:asciiTheme="majorHAnsi" w:hAnsiTheme="majorHAnsi" w:cstheme="majorHAnsi"/>
          <w:color w:val="000000"/>
          <w:sz w:val="22"/>
          <w:szCs w:val="22"/>
          <w:bdr w:val="none" w:sz="0" w:space="0" w:color="auto" w:frame="1"/>
          <w:shd w:val="clear" w:color="auto" w:fill="FFFFFF"/>
          <w:lang w:val="es-MX"/>
        </w:rPr>
        <w:t>José Gerardo González-González, MD, PhD; Adrián Camacho-Ortiz, MD; René Rodríguez-Gutiérrez, MD, MSc, PhD; Donato Saldívar-Rodríguez, MD, PhD; Camilo González-Velázquez, MD; Adriana Sanchez-Garcia, BSc, MSc, PhD</w:t>
      </w:r>
      <w:r w:rsidR="00C8709F" w:rsidRPr="00196C12">
        <w:rPr>
          <w:rFonts w:asciiTheme="majorHAnsi" w:hAnsiTheme="majorHAnsi" w:cstheme="majorHAnsi"/>
          <w:color w:val="000000"/>
          <w:sz w:val="22"/>
          <w:szCs w:val="22"/>
          <w:bdr w:val="none" w:sz="0" w:space="0" w:color="auto" w:frame="1"/>
          <w:shd w:val="clear" w:color="auto" w:fill="FFFFFF"/>
          <w:lang w:val="es-MX"/>
        </w:rPr>
        <w:t xml:space="preserve">. </w:t>
      </w:r>
      <w:r w:rsidR="00C8709F" w:rsidRPr="00196C12">
        <w:rPr>
          <w:rFonts w:asciiTheme="majorHAnsi" w:hAnsiTheme="majorHAnsi" w:cstheme="majorHAnsi"/>
          <w:b/>
          <w:bCs/>
          <w:color w:val="000000"/>
          <w:sz w:val="22"/>
          <w:szCs w:val="22"/>
          <w:bdr w:val="none" w:sz="0" w:space="0" w:color="auto" w:frame="1"/>
          <w:shd w:val="clear" w:color="auto" w:fill="FFFFFF"/>
        </w:rPr>
        <w:t>Serological 4-month follow up of positive anti-SARS-CoV-2 cases</w:t>
      </w:r>
      <w:r w:rsidR="00C8709F" w:rsidRPr="00196C12">
        <w:rPr>
          <w:rFonts w:asciiTheme="majorHAnsi" w:hAnsiTheme="majorHAnsi" w:cstheme="majorHAnsi"/>
          <w:color w:val="000000"/>
          <w:sz w:val="22"/>
          <w:szCs w:val="22"/>
          <w:bdr w:val="none" w:sz="0" w:space="0" w:color="auto" w:frame="1"/>
          <w:shd w:val="clear" w:color="auto" w:fill="FFFFFF"/>
        </w:rPr>
        <w:t xml:space="preserve"> enviado a Journal of Medical Virology</w:t>
      </w:r>
      <w:r w:rsidRPr="00196C12">
        <w:rPr>
          <w:rFonts w:asciiTheme="majorHAnsi" w:hAnsiTheme="majorHAnsi" w:cstheme="majorHAnsi"/>
          <w:color w:val="000000"/>
          <w:sz w:val="22"/>
          <w:szCs w:val="22"/>
          <w:bdr w:val="none" w:sz="0" w:space="0" w:color="auto" w:frame="1"/>
          <w:shd w:val="clear" w:color="auto" w:fill="FFFFFF"/>
        </w:rPr>
        <w:t>. Enero 2021.</w:t>
      </w:r>
    </w:p>
    <w:p w14:paraId="79D22E76" w14:textId="77777777" w:rsidR="00C8709F" w:rsidRPr="006C119A" w:rsidRDefault="00C8709F" w:rsidP="009A7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rPr>
      </w:pPr>
    </w:p>
    <w:p w14:paraId="71E9F456" w14:textId="2BF8450E" w:rsidR="000A79EE" w:rsidRPr="00196C12" w:rsidRDefault="00524FAD"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r w:rsidRPr="00196C12">
        <w:rPr>
          <w:rFonts w:asciiTheme="majorHAnsi" w:hAnsiTheme="majorHAnsi" w:cstheme="majorHAnsi"/>
          <w:color w:val="000000"/>
          <w:sz w:val="22"/>
          <w:szCs w:val="22"/>
          <w:bdr w:val="none" w:sz="0" w:space="0" w:color="auto" w:frame="1"/>
          <w:shd w:val="clear" w:color="auto" w:fill="FFFFFF"/>
        </w:rPr>
        <w:t>René Rodríguez-Gutiérrez, M.D., Ph.D.; Karina Raygoza-Cortez, M.D.; Mariana Garcia-Leal, M.D.; Melissa Saenz-Flores, M.D.; Ricardo Cesar Solis, M.D.; Andrea Flores-Rodríguez, M.D.; Neri Álvarez-Villalobos, M.D., Ph.D.; Jose Gerardo González-González, M.D., Ph.D.</w:t>
      </w:r>
      <w:r w:rsidR="000A79EE" w:rsidRPr="00196C12">
        <w:rPr>
          <w:rFonts w:asciiTheme="majorHAnsi" w:hAnsiTheme="majorHAnsi" w:cstheme="majorHAnsi"/>
          <w:color w:val="000000"/>
          <w:sz w:val="22"/>
          <w:szCs w:val="22"/>
          <w:bdr w:val="none" w:sz="0" w:space="0" w:color="auto" w:frame="1"/>
          <w:shd w:val="clear" w:color="auto" w:fill="FFFFFF"/>
        </w:rPr>
        <w:t xml:space="preserve"> </w:t>
      </w:r>
      <w:r w:rsidR="000A79EE" w:rsidRPr="00196C12">
        <w:rPr>
          <w:rFonts w:asciiTheme="majorHAnsi" w:hAnsiTheme="majorHAnsi" w:cstheme="majorHAnsi"/>
          <w:b/>
          <w:bCs/>
          <w:color w:val="000000"/>
          <w:sz w:val="22"/>
          <w:szCs w:val="22"/>
          <w:bdr w:val="none" w:sz="0" w:space="0" w:color="auto" w:frame="1"/>
          <w:shd w:val="clear" w:color="auto" w:fill="FFFFFF"/>
        </w:rPr>
        <w:t>Ivermectin in the prophylaxis and treatment of patients with SARS-CoV-2: A Living Systematic Review and Meta-analysis</w:t>
      </w:r>
      <w:r w:rsidR="000A79EE" w:rsidRPr="00196C12">
        <w:rPr>
          <w:rFonts w:asciiTheme="majorHAnsi" w:hAnsiTheme="majorHAnsi" w:cstheme="majorHAnsi"/>
          <w:color w:val="000000"/>
          <w:sz w:val="22"/>
          <w:szCs w:val="22"/>
          <w:bdr w:val="none" w:sz="0" w:space="0" w:color="auto" w:frame="1"/>
          <w:shd w:val="clear" w:color="auto" w:fill="FFFFFF"/>
        </w:rPr>
        <w:t xml:space="preserve">. </w:t>
      </w:r>
      <w:r w:rsidR="000A79EE" w:rsidRPr="00196C12">
        <w:rPr>
          <w:rFonts w:asciiTheme="majorHAnsi" w:hAnsiTheme="majorHAnsi" w:cstheme="majorHAnsi"/>
          <w:color w:val="000000"/>
          <w:sz w:val="22"/>
          <w:szCs w:val="22"/>
          <w:bdr w:val="none" w:sz="0" w:space="0" w:color="auto" w:frame="1"/>
          <w:shd w:val="clear" w:color="auto" w:fill="FFFFFF"/>
          <w:lang w:val="es-MX"/>
        </w:rPr>
        <w:t>Enviado a BMJ, 3 de mar</w:t>
      </w:r>
      <w:r w:rsidR="00CE7FA8" w:rsidRPr="00196C12">
        <w:rPr>
          <w:rFonts w:asciiTheme="majorHAnsi" w:hAnsiTheme="majorHAnsi" w:cstheme="majorHAnsi"/>
          <w:color w:val="000000"/>
          <w:sz w:val="22"/>
          <w:szCs w:val="22"/>
          <w:bdr w:val="none" w:sz="0" w:space="0" w:color="auto" w:frame="1"/>
          <w:shd w:val="clear" w:color="auto" w:fill="FFFFFF"/>
          <w:lang w:val="es-MX"/>
        </w:rPr>
        <w:t>z</w:t>
      </w:r>
      <w:r w:rsidR="000A79EE" w:rsidRPr="00196C12">
        <w:rPr>
          <w:rFonts w:asciiTheme="majorHAnsi" w:hAnsiTheme="majorHAnsi" w:cstheme="majorHAnsi"/>
          <w:color w:val="000000"/>
          <w:sz w:val="22"/>
          <w:szCs w:val="22"/>
          <w:bdr w:val="none" w:sz="0" w:space="0" w:color="auto" w:frame="1"/>
          <w:shd w:val="clear" w:color="auto" w:fill="FFFFFF"/>
          <w:lang w:val="es-MX"/>
        </w:rPr>
        <w:t>o 2021. BMJ-2021-065183</w:t>
      </w:r>
    </w:p>
    <w:p w14:paraId="7C7726EC" w14:textId="77777777" w:rsidR="000A79EE" w:rsidRPr="006C119A" w:rsidRDefault="000A79EE" w:rsidP="009A7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p>
    <w:p w14:paraId="785472B9" w14:textId="41941C51" w:rsidR="009A78E0" w:rsidRPr="00196C12" w:rsidRDefault="009A78E0"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r w:rsidRPr="00196C12">
        <w:rPr>
          <w:rFonts w:asciiTheme="majorHAnsi" w:hAnsiTheme="majorHAnsi" w:cstheme="majorHAnsi"/>
          <w:color w:val="000000"/>
          <w:sz w:val="22"/>
          <w:szCs w:val="22"/>
          <w:bdr w:val="none" w:sz="0" w:space="0" w:color="auto" w:frame="1"/>
          <w:shd w:val="clear" w:color="auto" w:fill="FFFFFF"/>
          <w:lang w:val="es-MX"/>
        </w:rPr>
        <w:t>Carolina Quintanilla-Sanchez; Alejandro Salcido-Montenegro; José Gerardo González-González; René Rodríguez-Gutiérrez.</w:t>
      </w:r>
      <w:r w:rsidR="00D31223" w:rsidRPr="00196C12">
        <w:rPr>
          <w:rFonts w:asciiTheme="majorHAnsi" w:hAnsiTheme="majorHAnsi" w:cstheme="majorHAnsi"/>
          <w:color w:val="000000"/>
          <w:sz w:val="22"/>
          <w:szCs w:val="22"/>
          <w:bdr w:val="none" w:sz="0" w:space="0" w:color="auto" w:frame="1"/>
          <w:shd w:val="clear" w:color="auto" w:fill="FFFFFF"/>
          <w:lang w:val="es-MX"/>
        </w:rPr>
        <w:t xml:space="preserve"> </w:t>
      </w:r>
      <w:r w:rsidR="00786182" w:rsidRPr="00196C12">
        <w:rPr>
          <w:rFonts w:asciiTheme="majorHAnsi" w:hAnsiTheme="majorHAnsi" w:cstheme="majorHAnsi"/>
          <w:b/>
          <w:bCs/>
          <w:color w:val="000000"/>
          <w:sz w:val="22"/>
          <w:szCs w:val="22"/>
          <w:bdr w:val="none" w:sz="0" w:space="0" w:color="auto" w:frame="1"/>
          <w:shd w:val="clear" w:color="auto" w:fill="FFFFFF"/>
        </w:rPr>
        <w:t>Acute</w:t>
      </w:r>
      <w:r w:rsidR="00786182" w:rsidRPr="00196C12">
        <w:rPr>
          <w:rFonts w:asciiTheme="majorHAnsi" w:hAnsiTheme="majorHAnsi" w:cstheme="majorHAnsi"/>
          <w:color w:val="000000"/>
          <w:sz w:val="22"/>
          <w:szCs w:val="22"/>
          <w:bdr w:val="none" w:sz="0" w:space="0" w:color="auto" w:frame="1"/>
          <w:shd w:val="clear" w:color="auto" w:fill="FFFFFF"/>
        </w:rPr>
        <w:t xml:space="preserve"> </w:t>
      </w:r>
      <w:r w:rsidRPr="00196C12">
        <w:rPr>
          <w:rFonts w:asciiTheme="majorHAnsi" w:hAnsiTheme="majorHAnsi" w:cstheme="majorHAnsi"/>
          <w:b/>
          <w:bCs/>
          <w:color w:val="000000"/>
          <w:sz w:val="22"/>
          <w:szCs w:val="22"/>
          <w:bdr w:val="none" w:sz="0" w:space="0" w:color="auto" w:frame="1"/>
          <w:shd w:val="clear" w:color="auto" w:fill="FFFFFF"/>
        </w:rPr>
        <w:t>Cerebrovascular Events in Severe and Non-severe COVID-19 Patients: A Systematic Review and Meta-Analysis.</w:t>
      </w:r>
      <w:r w:rsidRPr="00196C12">
        <w:rPr>
          <w:rFonts w:asciiTheme="majorHAnsi" w:hAnsiTheme="majorHAnsi" w:cstheme="majorHAnsi"/>
          <w:color w:val="000000"/>
          <w:sz w:val="22"/>
          <w:szCs w:val="22"/>
          <w:bdr w:val="none" w:sz="0" w:space="0" w:color="auto" w:frame="1"/>
          <w:shd w:val="clear" w:color="auto" w:fill="FFFFFF"/>
        </w:rPr>
        <w:t xml:space="preserve"> </w:t>
      </w:r>
      <w:r w:rsidRPr="00196C12">
        <w:rPr>
          <w:rFonts w:asciiTheme="majorHAnsi" w:hAnsiTheme="majorHAnsi" w:cstheme="majorHAnsi"/>
          <w:color w:val="000000"/>
          <w:sz w:val="22"/>
          <w:szCs w:val="22"/>
          <w:bdr w:val="none" w:sz="0" w:space="0" w:color="auto" w:frame="1"/>
          <w:shd w:val="clear" w:color="auto" w:fill="FFFFFF"/>
          <w:lang w:val="es-MX"/>
        </w:rPr>
        <w:t xml:space="preserve">Enviado a </w:t>
      </w:r>
      <w:r w:rsidR="00524FAD" w:rsidRPr="00196C12">
        <w:rPr>
          <w:rFonts w:asciiTheme="majorHAnsi" w:hAnsiTheme="majorHAnsi" w:cstheme="majorHAnsi"/>
          <w:color w:val="000000"/>
          <w:sz w:val="22"/>
          <w:szCs w:val="22"/>
          <w:bdr w:val="none" w:sz="0" w:space="0" w:color="auto" w:frame="1"/>
          <w:shd w:val="clear" w:color="auto" w:fill="FFFFFF"/>
          <w:lang w:val="es-MX"/>
        </w:rPr>
        <w:t xml:space="preserve">European Journal of Internal Medicine, </w:t>
      </w:r>
      <w:r w:rsidR="00786182" w:rsidRPr="00196C12">
        <w:rPr>
          <w:rFonts w:asciiTheme="majorHAnsi" w:hAnsiTheme="majorHAnsi" w:cstheme="majorHAnsi"/>
          <w:color w:val="000000"/>
          <w:sz w:val="22"/>
          <w:szCs w:val="22"/>
          <w:bdr w:val="none" w:sz="0" w:space="0" w:color="auto" w:frame="1"/>
          <w:shd w:val="clear" w:color="auto" w:fill="FFFFFF"/>
          <w:lang w:val="es-MX"/>
        </w:rPr>
        <w:t>abril</w:t>
      </w:r>
      <w:r w:rsidRPr="00196C12">
        <w:rPr>
          <w:rFonts w:asciiTheme="majorHAnsi" w:hAnsiTheme="majorHAnsi" w:cstheme="majorHAnsi"/>
          <w:color w:val="000000"/>
          <w:sz w:val="22"/>
          <w:szCs w:val="22"/>
          <w:bdr w:val="none" w:sz="0" w:space="0" w:color="auto" w:frame="1"/>
          <w:shd w:val="clear" w:color="auto" w:fill="FFFFFF"/>
          <w:lang w:val="es-MX"/>
        </w:rPr>
        <w:t xml:space="preserve"> 2021.</w:t>
      </w:r>
    </w:p>
    <w:p w14:paraId="4EF54B48" w14:textId="77777777" w:rsidR="004F6464" w:rsidRPr="006C119A" w:rsidRDefault="004F6464" w:rsidP="004F64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sz w:val="22"/>
          <w:szCs w:val="22"/>
          <w:bdr w:val="none" w:sz="0" w:space="0" w:color="auto" w:frame="1"/>
          <w:shd w:val="clear" w:color="auto" w:fill="FFFFFF"/>
          <w:lang w:val="es-MX"/>
        </w:rPr>
      </w:pPr>
    </w:p>
    <w:p w14:paraId="004DC8CB" w14:textId="5AC2CED6" w:rsidR="00721E01" w:rsidRPr="00196C12" w:rsidRDefault="006A3E7D"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196C12">
        <w:rPr>
          <w:rFonts w:asciiTheme="majorHAnsi" w:hAnsiTheme="majorHAnsi" w:cstheme="majorHAnsi"/>
          <w:sz w:val="22"/>
          <w:szCs w:val="22"/>
          <w:lang w:val="es-MX"/>
        </w:rPr>
        <w:t>Juan Millan, Adriana Sanchez</w:t>
      </w:r>
      <w:r w:rsidR="00426F3B" w:rsidRPr="00196C12">
        <w:rPr>
          <w:rFonts w:asciiTheme="majorHAnsi" w:hAnsiTheme="majorHAnsi" w:cstheme="majorHAnsi"/>
          <w:sz w:val="22"/>
          <w:szCs w:val="22"/>
          <w:lang w:val="es-MX"/>
        </w:rPr>
        <w:t xml:space="preserve">. José Gerardo González González. </w:t>
      </w:r>
      <w:r w:rsidR="00721E01" w:rsidRPr="00196C12">
        <w:rPr>
          <w:rFonts w:asciiTheme="majorHAnsi" w:hAnsiTheme="majorHAnsi" w:cstheme="majorHAnsi"/>
          <w:b/>
          <w:bCs/>
          <w:sz w:val="22"/>
          <w:szCs w:val="22"/>
        </w:rPr>
        <w:t>Two-year follow-up assessment of acanthosis nigricans in a sample of healthy infants</w:t>
      </w:r>
      <w:r w:rsidR="00426F3B" w:rsidRPr="00196C12">
        <w:rPr>
          <w:rFonts w:asciiTheme="majorHAnsi" w:hAnsiTheme="majorHAnsi" w:cstheme="majorHAnsi"/>
          <w:b/>
          <w:bCs/>
          <w:sz w:val="22"/>
          <w:szCs w:val="22"/>
        </w:rPr>
        <w:t xml:space="preserve">. </w:t>
      </w:r>
      <w:r w:rsidR="00426F3B" w:rsidRPr="00196C12">
        <w:rPr>
          <w:rFonts w:asciiTheme="majorHAnsi" w:hAnsiTheme="majorHAnsi" w:cstheme="majorHAnsi"/>
          <w:sz w:val="22"/>
          <w:szCs w:val="22"/>
        </w:rPr>
        <w:t>Journal of Pediatric Health Care. Marzo 2021.</w:t>
      </w:r>
    </w:p>
    <w:p w14:paraId="51409769" w14:textId="77777777" w:rsidR="002D450A" w:rsidRPr="006C119A" w:rsidRDefault="002D450A" w:rsidP="00721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41365157" w14:textId="675D4EED" w:rsidR="00721E01" w:rsidRPr="00196C12" w:rsidRDefault="00426F3B"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B52DD1">
        <w:rPr>
          <w:rFonts w:asciiTheme="majorHAnsi" w:hAnsiTheme="majorHAnsi" w:cstheme="majorHAnsi"/>
          <w:sz w:val="22"/>
          <w:szCs w:val="22"/>
          <w:lang w:val="es-MX"/>
        </w:rPr>
        <w:t>Adriana Sánchez-García, PhD; Reyes Tamez-Guerra, PhD; Adrián Camacho-Ortíz, MD; Eduardo Pérez-Alba, MD; René Rodríguez-Gutiérrez, MD, PhD; Francisco J Barrera, MD; Luz Adriana Ramírez-García, MD; José Gerardo González-González, MD, PhD</w:t>
      </w:r>
      <w:r w:rsidR="00D339D7" w:rsidRPr="00B52DD1">
        <w:rPr>
          <w:rFonts w:asciiTheme="majorHAnsi" w:hAnsiTheme="majorHAnsi" w:cstheme="majorHAnsi"/>
          <w:sz w:val="22"/>
          <w:szCs w:val="22"/>
          <w:lang w:val="es-MX"/>
        </w:rPr>
        <w:t xml:space="preserve">. </w:t>
      </w:r>
      <w:r w:rsidR="00D339D7" w:rsidRPr="00196C12">
        <w:rPr>
          <w:rFonts w:asciiTheme="majorHAnsi" w:hAnsiTheme="majorHAnsi" w:cstheme="majorHAnsi"/>
          <w:b/>
          <w:sz w:val="22"/>
          <w:szCs w:val="22"/>
        </w:rPr>
        <w:t>The Safety of Bacille Calmette-Guerin vaccine in previously immunized adults</w:t>
      </w:r>
      <w:r w:rsidR="00D339D7" w:rsidRPr="00196C12">
        <w:rPr>
          <w:rFonts w:asciiTheme="majorHAnsi" w:hAnsiTheme="majorHAnsi" w:cstheme="majorHAnsi"/>
          <w:sz w:val="22"/>
          <w:szCs w:val="22"/>
        </w:rPr>
        <w:t xml:space="preserve">. </w:t>
      </w:r>
      <w:r w:rsidR="00D339D7" w:rsidRPr="00196C12">
        <w:rPr>
          <w:rFonts w:asciiTheme="majorHAnsi" w:hAnsiTheme="majorHAnsi" w:cstheme="majorHAnsi"/>
          <w:sz w:val="22"/>
          <w:szCs w:val="22"/>
          <w:lang w:val="es-MX"/>
        </w:rPr>
        <w:t>Vaccine..Abril 2021.</w:t>
      </w:r>
    </w:p>
    <w:p w14:paraId="32292B38" w14:textId="77777777" w:rsidR="00D339D7" w:rsidRPr="006C119A" w:rsidRDefault="00D339D7" w:rsidP="00556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5BB7E00C" w14:textId="7B9AB201" w:rsidR="00961391" w:rsidRPr="00196C12" w:rsidRDefault="00556AE9"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196C12">
        <w:rPr>
          <w:rFonts w:asciiTheme="majorHAnsi" w:hAnsiTheme="majorHAnsi" w:cstheme="majorHAnsi"/>
          <w:sz w:val="22"/>
          <w:szCs w:val="22"/>
          <w:lang w:val="es-MX"/>
        </w:rPr>
        <w:t>Alejandro Salcido Montenegro, Dr. José González-González</w:t>
      </w:r>
      <w:r w:rsidR="00623790" w:rsidRPr="00196C12">
        <w:rPr>
          <w:rFonts w:asciiTheme="majorHAnsi" w:hAnsiTheme="majorHAnsi" w:cstheme="majorHAnsi"/>
          <w:sz w:val="22"/>
          <w:szCs w:val="22"/>
          <w:lang w:val="es-MX"/>
        </w:rPr>
        <w:t xml:space="preserve"> Dr René Rodríguez-Gutiérrez.</w:t>
      </w:r>
      <w:r w:rsidR="000A3608" w:rsidRPr="00196C12">
        <w:rPr>
          <w:rFonts w:asciiTheme="majorHAnsi" w:hAnsiTheme="majorHAnsi" w:cstheme="majorHAnsi"/>
          <w:sz w:val="22"/>
          <w:szCs w:val="22"/>
          <w:lang w:val="es-MX"/>
        </w:rPr>
        <w:t xml:space="preserve"> </w:t>
      </w:r>
      <w:r w:rsidR="00623790" w:rsidRPr="00196C12">
        <w:rPr>
          <w:rFonts w:asciiTheme="majorHAnsi" w:hAnsiTheme="majorHAnsi" w:cstheme="majorHAnsi"/>
          <w:b/>
          <w:bCs/>
          <w:sz w:val="22"/>
          <w:szCs w:val="22"/>
        </w:rPr>
        <w:t xml:space="preserve">Disease Specific and Context Blind: The Case of Type 2 Diabetes. </w:t>
      </w:r>
      <w:r w:rsidRPr="00196C12">
        <w:rPr>
          <w:rFonts w:asciiTheme="majorHAnsi" w:hAnsiTheme="majorHAnsi" w:cstheme="majorHAnsi"/>
          <w:b/>
          <w:bCs/>
          <w:sz w:val="22"/>
          <w:szCs w:val="22"/>
          <w:lang w:val="es-MX"/>
        </w:rPr>
        <w:t>Diabetes Research and Clinical Practice.</w:t>
      </w:r>
    </w:p>
    <w:p w14:paraId="736D515A" w14:textId="77777777" w:rsidR="00C14071" w:rsidRPr="006C119A" w:rsidRDefault="00C14071" w:rsidP="00C14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55FFC41F" w14:textId="42012C4E" w:rsidR="00426F3B" w:rsidRPr="00196C12" w:rsidRDefault="00426F3B"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 xml:space="preserve">Saldívar-Rodríguez, Donato; Sánchez-García, Adriana; Rodríguez-Gutiérrez, René; Guzmán-López, Abel; Mancillas-Adame, Leonardo; Ramírez-García, Luz Adriana; González-Nava, Victoria; González-González, José Gerardo. </w:t>
      </w:r>
      <w:r w:rsidRPr="00196C12">
        <w:rPr>
          <w:rFonts w:asciiTheme="majorHAnsi" w:hAnsiTheme="majorHAnsi" w:cstheme="majorHAnsi"/>
          <w:b/>
          <w:bCs/>
          <w:sz w:val="22"/>
          <w:szCs w:val="22"/>
        </w:rPr>
        <w:t>Predictive Value of Acanthosis Nigricans for Gestational Diabetes Mellitus- A Prospective Cohort Study</w:t>
      </w:r>
      <w:r w:rsidRPr="00196C12">
        <w:rPr>
          <w:rFonts w:asciiTheme="majorHAnsi" w:hAnsiTheme="majorHAnsi" w:cstheme="majorHAnsi"/>
          <w:sz w:val="22"/>
          <w:szCs w:val="22"/>
        </w:rPr>
        <w:t xml:space="preserve">. </w:t>
      </w:r>
      <w:r w:rsidR="00975C15" w:rsidRPr="00196C12">
        <w:rPr>
          <w:rFonts w:asciiTheme="majorHAnsi" w:hAnsiTheme="majorHAnsi" w:cstheme="majorHAnsi"/>
          <w:sz w:val="22"/>
          <w:szCs w:val="22"/>
          <w:lang w:val="es-MX"/>
        </w:rPr>
        <w:t>International Journal of Gynecology and Obstetrics</w:t>
      </w:r>
      <w:r w:rsidRPr="00196C12">
        <w:rPr>
          <w:rFonts w:asciiTheme="majorHAnsi" w:hAnsiTheme="majorHAnsi" w:cstheme="majorHAnsi"/>
          <w:sz w:val="22"/>
          <w:szCs w:val="22"/>
          <w:lang w:val="es-MX"/>
        </w:rPr>
        <w:t>. Mayo 2021.</w:t>
      </w:r>
    </w:p>
    <w:p w14:paraId="1F185AA1" w14:textId="77777777" w:rsidR="00426F3B" w:rsidRPr="006C119A" w:rsidRDefault="00426F3B"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5AB1273F" w14:textId="262D294A" w:rsidR="00CE7FA8" w:rsidRPr="00196C12" w:rsidRDefault="00CE7FA8"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Villarreal-Martinez, Alejandra; Martinez-de-Villarreal</w:t>
      </w:r>
      <w:r w:rsidR="00524FAD" w:rsidRPr="00196C12">
        <w:rPr>
          <w:rFonts w:asciiTheme="majorHAnsi" w:hAnsiTheme="majorHAnsi" w:cstheme="majorHAnsi"/>
          <w:sz w:val="22"/>
          <w:szCs w:val="22"/>
          <w:lang w:val="es-MX"/>
        </w:rPr>
        <w:t>,</w:t>
      </w:r>
      <w:r w:rsidRPr="00196C12">
        <w:rPr>
          <w:rFonts w:asciiTheme="majorHAnsi" w:hAnsiTheme="majorHAnsi" w:cstheme="majorHAnsi"/>
          <w:sz w:val="22"/>
          <w:szCs w:val="22"/>
          <w:lang w:val="es-MX"/>
        </w:rPr>
        <w:t xml:space="preserve"> Laura; Gomez-Flores, Minerva; Chavez-Alvarez, Sonia; Cerda-Flores, Ricardo; Ocampo, Jorge; Ruiz-Herrera, Maria del Consuelo; Rodriguez-Rivera, Marcelo; Villarreal-Perez, Jesus; Gonzalez-Gonzalez, Jose Gerardo; Calvo-Anguiano, Geovana. </w:t>
      </w:r>
      <w:r w:rsidRPr="00196C12">
        <w:rPr>
          <w:rFonts w:asciiTheme="majorHAnsi" w:hAnsiTheme="majorHAnsi" w:cstheme="majorHAnsi"/>
          <w:b/>
          <w:bCs/>
          <w:sz w:val="22"/>
          <w:szCs w:val="22"/>
        </w:rPr>
        <w:t>Mitochondrial Dysfunction: Pathological Link Between Psoriasis and Insulin Resistance</w:t>
      </w:r>
      <w:r w:rsidRPr="00196C12">
        <w:rPr>
          <w:rFonts w:asciiTheme="majorHAnsi" w:hAnsiTheme="majorHAnsi" w:cstheme="majorHAnsi"/>
          <w:sz w:val="22"/>
          <w:szCs w:val="22"/>
        </w:rPr>
        <w:t xml:space="preserve">. Experimental Dermatology. </w:t>
      </w:r>
      <w:r w:rsidRPr="00196C12">
        <w:rPr>
          <w:rFonts w:asciiTheme="majorHAnsi" w:hAnsiTheme="majorHAnsi" w:cstheme="majorHAnsi"/>
          <w:sz w:val="22"/>
          <w:szCs w:val="22"/>
          <w:lang w:val="es-MX"/>
        </w:rPr>
        <w:t>Febrero 2021.</w:t>
      </w:r>
    </w:p>
    <w:p w14:paraId="5D396309" w14:textId="2184A3DE" w:rsidR="00CE7FA8" w:rsidRPr="006C119A" w:rsidRDefault="00CE7FA8"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0E5003ED" w14:textId="26EB2AFD" w:rsidR="00E932A8" w:rsidRPr="00196C12" w:rsidRDefault="00E932A8"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r w:rsidRPr="00196C12">
        <w:rPr>
          <w:rFonts w:asciiTheme="majorHAnsi" w:hAnsiTheme="majorHAnsi" w:cstheme="majorHAnsi"/>
          <w:sz w:val="22"/>
          <w:szCs w:val="22"/>
          <w:lang w:val="es-MX"/>
        </w:rPr>
        <w:t xml:space="preserve">Adriana Sánchez-García, René Rodríguez-Gutiérrez, Donato Saldívar-Rodríguez, Victoria González-Nava, Abel Guzmán-López, Leonardo Mancillas-Adame, José Gerardo González-González. </w:t>
      </w:r>
      <w:r w:rsidRPr="00196C12">
        <w:rPr>
          <w:rFonts w:asciiTheme="majorHAnsi" w:hAnsiTheme="majorHAnsi" w:cstheme="majorHAnsi"/>
          <w:b/>
          <w:sz w:val="22"/>
          <w:szCs w:val="22"/>
          <w:lang w:val="es-MX"/>
        </w:rPr>
        <w:t>Serum microRNAs as risk biomarkers for gestational diabetes mellitus.</w:t>
      </w:r>
    </w:p>
    <w:p w14:paraId="2EB361FB" w14:textId="77777777" w:rsidR="00E932A8" w:rsidRPr="006C119A" w:rsidRDefault="00E932A8"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32C2AD94" w14:textId="12076B97" w:rsidR="00E932A8" w:rsidRPr="00196C12" w:rsidRDefault="00E932A8"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196C12">
        <w:rPr>
          <w:rFonts w:asciiTheme="majorHAnsi" w:hAnsiTheme="majorHAnsi" w:cstheme="majorHAnsi"/>
          <w:sz w:val="22"/>
          <w:szCs w:val="22"/>
          <w:lang w:val="es-MX"/>
        </w:rPr>
        <w:t xml:space="preserve">Francisco Javier Bustos-Martínez, Adriana Sánchez-García, Lilia Guadalupe Noriega, Roger Maldonado Ruiz, Robbi E. Cardenas-Pereza,b, Itzayana Alamilla Martínez, Humberto Rodriguez-Rocha, Aracely Garcia-Garcia, Juan Carlos Corona-Castillo, Armando R. Tovard, Jennifer Saville, Maria Fuller, Lizeth Fuentes-Mera, José Gerardo González-González, Ana María Rivas-Estilla, Alberto Camacho-Morales. </w:t>
      </w:r>
      <w:r w:rsidRPr="00196C12">
        <w:rPr>
          <w:rFonts w:asciiTheme="majorHAnsi" w:hAnsiTheme="majorHAnsi" w:cstheme="majorHAnsi"/>
          <w:b/>
          <w:sz w:val="22"/>
          <w:szCs w:val="22"/>
        </w:rPr>
        <w:t>Plasma C24:0 ceramide is a maternal nutritional programmed lipid specie associates to glucose imbalance in the offspring and accumulated in obese diabetic subjects.</w:t>
      </w:r>
      <w:r w:rsidRPr="00196C12">
        <w:rPr>
          <w:rFonts w:asciiTheme="majorHAnsi" w:hAnsiTheme="majorHAnsi" w:cstheme="majorHAnsi"/>
          <w:sz w:val="22"/>
          <w:szCs w:val="22"/>
        </w:rPr>
        <w:t xml:space="preserve"> </w:t>
      </w:r>
    </w:p>
    <w:p w14:paraId="7189E6F9" w14:textId="77777777" w:rsidR="00E932A8" w:rsidRPr="006C119A" w:rsidRDefault="00E932A8"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526EC0FD" w14:textId="72FC3E36" w:rsidR="00E932A8" w:rsidRPr="00196C12" w:rsidRDefault="00E932A8"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r w:rsidRPr="00196C12">
        <w:rPr>
          <w:rFonts w:asciiTheme="majorHAnsi" w:hAnsiTheme="majorHAnsi" w:cstheme="majorHAnsi"/>
          <w:sz w:val="22"/>
          <w:szCs w:val="22"/>
          <w:lang w:val="es-MX"/>
        </w:rPr>
        <w:t xml:space="preserve">Camilo González-Velázquez, René Rodríguez-Gutiérrez, Donato Saldívar-Rodríguez, Arturo Morales-, Adriana Sánchez-García, Leonardo Mancillas-Adame, José Gerardo González-González. </w:t>
      </w:r>
      <w:r w:rsidRPr="00196C12">
        <w:rPr>
          <w:rFonts w:asciiTheme="majorHAnsi" w:hAnsiTheme="majorHAnsi" w:cstheme="majorHAnsi"/>
          <w:b/>
          <w:sz w:val="22"/>
          <w:szCs w:val="22"/>
        </w:rPr>
        <w:t>Insulin resistance in relation to sperm quality in Hispanic men: A cross-sectional study.</w:t>
      </w:r>
    </w:p>
    <w:p w14:paraId="7DEE7E5A" w14:textId="77777777" w:rsidR="00E932A8" w:rsidRPr="006C119A" w:rsidRDefault="00E932A8"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417237BC" w14:textId="257A7715" w:rsidR="00E932A8" w:rsidRPr="00196C12" w:rsidRDefault="00E932A8"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r w:rsidRPr="00196C12">
        <w:rPr>
          <w:rFonts w:asciiTheme="majorHAnsi" w:hAnsiTheme="majorHAnsi" w:cstheme="majorHAnsi"/>
          <w:sz w:val="22"/>
          <w:szCs w:val="22"/>
          <w:lang w:val="es-MX"/>
        </w:rPr>
        <w:t xml:space="preserve">René Rodríguez-Gutiérrez, José Gerardo González-González. </w:t>
      </w:r>
      <w:r w:rsidR="00426F3B" w:rsidRPr="00196C12">
        <w:rPr>
          <w:rFonts w:asciiTheme="majorHAnsi" w:hAnsiTheme="majorHAnsi" w:cstheme="majorHAnsi"/>
          <w:b/>
          <w:sz w:val="22"/>
          <w:szCs w:val="22"/>
        </w:rPr>
        <w:t>Adrenal Functional Reserve in Full-Spectrum of Chronic Kidney Disease</w:t>
      </w:r>
      <w:r w:rsidRPr="00196C12">
        <w:rPr>
          <w:rFonts w:asciiTheme="majorHAnsi" w:hAnsiTheme="majorHAnsi" w:cstheme="majorHAnsi"/>
          <w:b/>
          <w:sz w:val="22"/>
          <w:szCs w:val="22"/>
        </w:rPr>
        <w:t>.</w:t>
      </w:r>
    </w:p>
    <w:p w14:paraId="55D0F67F" w14:textId="7DE9C6B7" w:rsidR="00E932A8" w:rsidRPr="00566284" w:rsidRDefault="00E932A8"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themeColor="text1"/>
          <w:sz w:val="22"/>
          <w:szCs w:val="22"/>
        </w:rPr>
      </w:pPr>
    </w:p>
    <w:p w14:paraId="0C794748" w14:textId="29975220" w:rsidR="00D9601A" w:rsidRPr="00566284" w:rsidRDefault="00D9601A"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color w:val="000000" w:themeColor="text1"/>
          <w:sz w:val="22"/>
          <w:szCs w:val="22"/>
        </w:rPr>
      </w:pPr>
      <w:r w:rsidRPr="00566284">
        <w:rPr>
          <w:rFonts w:asciiTheme="majorHAnsi" w:hAnsiTheme="majorHAnsi" w:cstheme="majorHAnsi"/>
          <w:color w:val="000000" w:themeColor="text1"/>
          <w:sz w:val="22"/>
          <w:szCs w:val="22"/>
          <w:lang w:val="es-MX"/>
        </w:rPr>
        <w:t xml:space="preserve">Felipe A. Morales Martínez MD, PhD; Luis H. Sordia Hernández MD, PhD; Martha Merino Ruiz; Otto H. Valdés Martínez MD; Cesar Daryl Castro Reyes MD; Oscar Vidal Guitierez MD, PhD; Jose G. Gonzalez Gonzalez MD, PhD. </w:t>
      </w:r>
      <w:r w:rsidRPr="00566284">
        <w:rPr>
          <w:rFonts w:asciiTheme="majorHAnsi" w:hAnsiTheme="majorHAnsi" w:cstheme="majorHAnsi"/>
          <w:b/>
          <w:bCs/>
          <w:color w:val="000000" w:themeColor="text1"/>
          <w:sz w:val="22"/>
          <w:szCs w:val="22"/>
        </w:rPr>
        <w:t>Relationship between thyroid autoimmunity and ovarian reserve in women with hypothyroidism</w:t>
      </w:r>
      <w:r w:rsidRPr="00566284">
        <w:rPr>
          <w:rFonts w:asciiTheme="majorHAnsi" w:hAnsiTheme="majorHAnsi" w:cstheme="majorHAnsi"/>
          <w:color w:val="000000" w:themeColor="text1"/>
          <w:sz w:val="22"/>
          <w:szCs w:val="22"/>
        </w:rPr>
        <w:t xml:space="preserve">. </w:t>
      </w:r>
    </w:p>
    <w:p w14:paraId="3B63D198" w14:textId="77777777" w:rsidR="00D9601A" w:rsidRPr="006C119A" w:rsidRDefault="00D9601A"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4C8D3FC0" w14:textId="42044DE0" w:rsidR="00E932A8" w:rsidRPr="00196C12" w:rsidRDefault="00E932A8"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 xml:space="preserve">René Rodríguez-Gutiérrez, José Gerardo González-González. </w:t>
      </w:r>
      <w:r w:rsidRPr="00196C12">
        <w:rPr>
          <w:rFonts w:asciiTheme="majorHAnsi" w:hAnsiTheme="majorHAnsi" w:cstheme="majorHAnsi"/>
          <w:b/>
          <w:sz w:val="22"/>
          <w:szCs w:val="22"/>
          <w:lang w:val="es-MX"/>
        </w:rPr>
        <w:t>Canagliflozine.</w:t>
      </w:r>
      <w:r w:rsidRPr="00196C12">
        <w:rPr>
          <w:rFonts w:asciiTheme="majorHAnsi" w:hAnsiTheme="majorHAnsi" w:cstheme="majorHAnsi"/>
          <w:sz w:val="22"/>
          <w:szCs w:val="22"/>
          <w:lang w:val="es-MX"/>
        </w:rPr>
        <w:t xml:space="preserve"> </w:t>
      </w:r>
    </w:p>
    <w:p w14:paraId="61D38BE1" w14:textId="21647D45" w:rsidR="00E932A8" w:rsidRPr="006C119A" w:rsidRDefault="00E932A8"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0BAA1C7F" w14:textId="0F7FE3DE" w:rsidR="00E932A8" w:rsidRPr="00196C12" w:rsidRDefault="00E932A8" w:rsidP="00EB6676">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 xml:space="preserve">Leonardo Mancillas-Adame, José Gerardo González-González. </w:t>
      </w:r>
      <w:r w:rsidRPr="00196C12">
        <w:rPr>
          <w:rFonts w:asciiTheme="majorHAnsi" w:hAnsiTheme="majorHAnsi" w:cstheme="majorHAnsi"/>
          <w:b/>
          <w:sz w:val="22"/>
          <w:szCs w:val="22"/>
          <w:lang w:val="es-MX"/>
        </w:rPr>
        <w:t>Capacidad de producción de la glucosa de ayuno entre la semana 24 y 28 para el diagnóstico de diabetes gestacional.</w:t>
      </w:r>
      <w:r w:rsidRPr="00196C12">
        <w:rPr>
          <w:rFonts w:asciiTheme="majorHAnsi" w:hAnsiTheme="majorHAnsi" w:cstheme="majorHAnsi"/>
          <w:sz w:val="22"/>
          <w:szCs w:val="22"/>
          <w:lang w:val="es-MX"/>
        </w:rPr>
        <w:t xml:space="preserve"> </w:t>
      </w:r>
    </w:p>
    <w:p w14:paraId="1813DAE1" w14:textId="4294776B" w:rsidR="00E932A8" w:rsidRPr="006C119A" w:rsidRDefault="00E932A8"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211755E1" w14:textId="7593B847" w:rsidR="00366973" w:rsidRPr="00B75EF2" w:rsidRDefault="00E932A8" w:rsidP="00E932A8">
      <w:pPr>
        <w:pStyle w:val="Prrafodelista"/>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r w:rsidRPr="00196C12">
        <w:rPr>
          <w:rFonts w:asciiTheme="majorHAnsi" w:hAnsiTheme="majorHAnsi" w:cstheme="majorHAnsi"/>
          <w:sz w:val="22"/>
          <w:szCs w:val="22"/>
          <w:lang w:val="es-MX"/>
        </w:rPr>
        <w:t xml:space="preserve">Leonardo Mancillas-Adame, José Gerardo González-González. </w:t>
      </w:r>
      <w:r w:rsidRPr="00196C12">
        <w:rPr>
          <w:rFonts w:asciiTheme="majorHAnsi" w:hAnsiTheme="majorHAnsi" w:cstheme="majorHAnsi"/>
          <w:b/>
          <w:sz w:val="22"/>
          <w:szCs w:val="22"/>
          <w:lang w:val="es-MX"/>
        </w:rPr>
        <w:t>Evaluación de la función suprarrenal en pacientes con obesidad.</w:t>
      </w:r>
    </w:p>
    <w:p w14:paraId="44C9425A" w14:textId="77777777" w:rsidR="00C379E7" w:rsidRDefault="00C379E7"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78035627" w14:textId="77777777" w:rsidR="00C379E7" w:rsidRDefault="00C379E7"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330CFFBE" w14:textId="77777777" w:rsidR="00C379E7" w:rsidRDefault="00C379E7"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14BBF351" w14:textId="77777777" w:rsidR="00C379E7" w:rsidRDefault="00C379E7"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0972355C" w14:textId="77777777" w:rsidR="00C379E7" w:rsidRDefault="00C379E7"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701FD702" w14:textId="36B8CFEF" w:rsidR="00DF1FB4" w:rsidRDefault="002D75DD"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r w:rsidRPr="009A3A47">
        <w:rPr>
          <w:noProof/>
          <w:sz w:val="8"/>
          <w:lang w:val="es-MX" w:eastAsia="es-MX"/>
        </w:rPr>
        <mc:AlternateContent>
          <mc:Choice Requires="wps">
            <w:drawing>
              <wp:anchor distT="0" distB="0" distL="114300" distR="114300" simplePos="0" relativeHeight="251696128" behindDoc="0" locked="0" layoutInCell="1" allowOverlap="1" wp14:anchorId="588FD7CB" wp14:editId="40C571C0">
                <wp:simplePos x="0" y="0"/>
                <wp:positionH relativeFrom="column">
                  <wp:posOffset>-1083310</wp:posOffset>
                </wp:positionH>
                <wp:positionV relativeFrom="paragraph">
                  <wp:posOffset>281297</wp:posOffset>
                </wp:positionV>
                <wp:extent cx="7861609" cy="220345"/>
                <wp:effectExtent l="0" t="0" r="0" b="0"/>
                <wp:wrapNone/>
                <wp:docPr id="22"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bg1">
                            <a:lumMod val="75000"/>
                          </a:schemeClr>
                        </a:solidFill>
                        <a:ln>
                          <a:noFill/>
                        </a:ln>
                      </wps:spPr>
                      <wps:txbx>
                        <w:txbxContent>
                          <w:p w14:paraId="4641BDE6" w14:textId="0785D64F" w:rsidR="009E56E5" w:rsidRPr="00090C18" w:rsidRDefault="009E56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090C18">
                              <w:rPr>
                                <w:rFonts w:asciiTheme="majorHAnsi" w:hAnsiTheme="majorHAnsi" w:cstheme="majorHAnsi"/>
                                <w:b/>
                                <w:color w:val="000000" w:themeColor="text1"/>
                                <w:sz w:val="22"/>
                                <w:lang w:val="es-ES"/>
                              </w:rPr>
                              <w:t xml:space="preserve">PUBLICACIONES, EN </w:t>
                            </w:r>
                            <w:r>
                              <w:rPr>
                                <w:rFonts w:asciiTheme="majorHAnsi" w:hAnsiTheme="majorHAnsi" w:cstheme="majorHAnsi"/>
                                <w:b/>
                                <w:color w:val="000000" w:themeColor="text1"/>
                                <w:sz w:val="22"/>
                                <w:lang w:val="es-ES"/>
                              </w:rPr>
                              <w:t>RESUMEN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85.3pt;margin-top:22.15pt;width:619pt;height:1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" fillcolor="#bfbfbf [2412]" stroked="f">
                <v:textbox inset="0,0,0,0">
                  <w:txbxContent>
                    <w:p w14:paraId="4641BDE6" w14:textId="0785D64F" w:rsidR="00C632E5" w:rsidRPr="00090C18" w:rsidRDefault="00C632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090C18">
                        <w:rPr>
                          <w:rFonts w:asciiTheme="majorHAnsi" w:hAnsiTheme="majorHAnsi" w:cstheme="majorHAnsi"/>
                          <w:b/>
                          <w:color w:val="000000" w:themeColor="text1"/>
                          <w:sz w:val="22"/>
                          <w:lang w:val="es-ES"/>
                        </w:rPr>
                        <w:t xml:space="preserve">PUBLICACIONES, EN </w:t>
                      </w:r>
                      <w:r>
                        <w:rPr>
                          <w:rFonts w:asciiTheme="majorHAnsi" w:hAnsiTheme="majorHAnsi" w:cstheme="majorHAnsi"/>
                          <w:b/>
                          <w:color w:val="000000" w:themeColor="text1"/>
                          <w:sz w:val="22"/>
                          <w:lang w:val="es-ES"/>
                        </w:rPr>
                        <w:t>RESUMEN</w:t>
                      </w:r>
                    </w:p>
                  </w:txbxContent>
                </v:textbox>
              </v:shape>
            </w:pict>
          </mc:Fallback>
        </mc:AlternateContent>
      </w:r>
    </w:p>
    <w:p w14:paraId="360B9EB8" w14:textId="0B79F88B" w:rsidR="00A32F74" w:rsidRPr="00DF1FB4" w:rsidRDefault="00A32F74" w:rsidP="00E93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color w:val="FF0000"/>
          <w:sz w:val="22"/>
          <w:szCs w:val="22"/>
          <w:lang w:val="es-MX"/>
        </w:rPr>
      </w:pPr>
    </w:p>
    <w:p w14:paraId="25563BE0" w14:textId="5377D1CF" w:rsidR="004F70F3" w:rsidRPr="006C119A" w:rsidRDefault="004F70F3"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001180F8" w14:textId="275091FB" w:rsidR="00961391" w:rsidRPr="00090C18" w:rsidRDefault="00961391"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color w:val="FF0000"/>
          <w:sz w:val="22"/>
          <w:szCs w:val="22"/>
          <w:lang w:val="es-MX"/>
        </w:rPr>
      </w:pPr>
    </w:p>
    <w:p w14:paraId="52326043" w14:textId="77777777"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Villarreal-Pérez JZ, González-González JG, Ovalle-Berumen F, Garza-Elizondo M, Valadez R, Alaniz B. </w:t>
      </w:r>
      <w:r w:rsidRPr="006C119A">
        <w:rPr>
          <w:rFonts w:asciiTheme="majorHAnsi" w:hAnsiTheme="majorHAnsi" w:cstheme="majorHAnsi"/>
          <w:b/>
          <w:sz w:val="22"/>
          <w:szCs w:val="22"/>
          <w:lang w:val="es-ES"/>
        </w:rPr>
        <w:t>Papel del timo en la diabetes mellitus inducida por dosis bajas de estreptozotocina</w:t>
      </w:r>
      <w:r w:rsidRPr="006C119A">
        <w:rPr>
          <w:rFonts w:asciiTheme="majorHAnsi" w:hAnsiTheme="majorHAnsi" w:cstheme="majorHAnsi"/>
          <w:sz w:val="22"/>
          <w:szCs w:val="22"/>
          <w:lang w:val="es-ES"/>
        </w:rPr>
        <w:t xml:space="preserve">.  Presentado en el XXV Congreso Anual de la Sociedad Mexicana de Nutrición y Endocrinología. Diciembre 6 de 1985. Publicado en  las memorias del congreso. </w:t>
      </w:r>
    </w:p>
    <w:p w14:paraId="71A3B9B0" w14:textId="455FFDE6"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422814E9" w14:textId="77777777" w:rsidR="00180F1B"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Galindo-Galindo JO, González-González JG, Villarreal Pérez JZ. </w:t>
      </w:r>
      <w:r w:rsidRPr="006C119A">
        <w:rPr>
          <w:rFonts w:asciiTheme="majorHAnsi" w:hAnsiTheme="majorHAnsi" w:cstheme="majorHAnsi"/>
          <w:b/>
          <w:sz w:val="22"/>
          <w:szCs w:val="22"/>
          <w:lang w:val="es-ES"/>
        </w:rPr>
        <w:t>Ictericia en el hipertiroidismo: Reporte de 5 casos</w:t>
      </w:r>
      <w:r w:rsidR="00EC04BF" w:rsidRPr="006C119A">
        <w:rPr>
          <w:rFonts w:asciiTheme="majorHAnsi" w:hAnsiTheme="majorHAnsi" w:cstheme="majorHAnsi"/>
          <w:b/>
          <w:sz w:val="22"/>
          <w:szCs w:val="22"/>
          <w:lang w:val="es-ES"/>
        </w:rPr>
        <w:t xml:space="preserve"> clínicos</w:t>
      </w:r>
      <w:r w:rsidRPr="006C119A">
        <w:rPr>
          <w:rFonts w:asciiTheme="majorHAnsi" w:hAnsiTheme="majorHAnsi" w:cstheme="majorHAnsi"/>
          <w:b/>
          <w:sz w:val="22"/>
          <w:szCs w:val="22"/>
          <w:lang w:val="es-ES"/>
        </w:rPr>
        <w:t>.</w:t>
      </w:r>
      <w:r w:rsidRPr="006C119A">
        <w:rPr>
          <w:rFonts w:asciiTheme="majorHAnsi" w:hAnsiTheme="majorHAnsi" w:cstheme="majorHAnsi"/>
          <w:sz w:val="22"/>
          <w:szCs w:val="22"/>
          <w:lang w:val="es-ES"/>
        </w:rPr>
        <w:t xml:space="preserve"> Presentado en el IV Encuentro Regional de Investigación Biomédica. Octubre  24</w:t>
      </w:r>
      <w:r w:rsidR="00EC04BF" w:rsidRPr="006C119A">
        <w:rPr>
          <w:rFonts w:asciiTheme="majorHAnsi" w:hAnsiTheme="majorHAnsi" w:cstheme="majorHAnsi"/>
          <w:sz w:val="22"/>
          <w:szCs w:val="22"/>
          <w:lang w:val="es-ES"/>
        </w:rPr>
        <w:t xml:space="preserve"> al </w:t>
      </w:r>
      <w:r w:rsidRPr="006C119A">
        <w:rPr>
          <w:rFonts w:asciiTheme="majorHAnsi" w:hAnsiTheme="majorHAnsi" w:cstheme="majorHAnsi"/>
          <w:sz w:val="22"/>
          <w:szCs w:val="22"/>
          <w:lang w:val="es-ES"/>
        </w:rPr>
        <w:t>26, 1985. Publicado en las memorias del congreso.</w:t>
      </w:r>
    </w:p>
    <w:p w14:paraId="086E1BF8" w14:textId="77777777" w:rsidR="00180F1B" w:rsidRPr="006C119A" w:rsidRDefault="00180F1B" w:rsidP="00180F1B">
      <w:pPr>
        <w:pStyle w:val="Prrafodelista"/>
        <w:rPr>
          <w:rFonts w:asciiTheme="majorHAnsi" w:hAnsiTheme="majorHAnsi" w:cstheme="majorHAnsi"/>
          <w:sz w:val="22"/>
          <w:szCs w:val="22"/>
          <w:lang w:val="es-ES"/>
        </w:rPr>
      </w:pPr>
    </w:p>
    <w:p w14:paraId="661046C2" w14:textId="30563D40" w:rsidR="00180F1B" w:rsidRPr="006C119A" w:rsidRDefault="00180F1B"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rPr>
        <w:t xml:space="preserve">Killinger D, Gonzalez-Gonzalez JG., Horvath E, Kovacs K, Smyth H. </w:t>
      </w:r>
      <w:r w:rsidRPr="006C119A">
        <w:rPr>
          <w:rFonts w:asciiTheme="majorHAnsi" w:hAnsiTheme="majorHAnsi" w:cstheme="majorHAnsi"/>
          <w:b/>
          <w:sz w:val="22"/>
          <w:szCs w:val="22"/>
        </w:rPr>
        <w:t xml:space="preserve">Correlation between preoperative testing and tumour morphology in acromegaly. </w:t>
      </w:r>
      <w:r w:rsidRPr="006C119A">
        <w:rPr>
          <w:rFonts w:asciiTheme="majorHAnsi" w:hAnsiTheme="majorHAnsi" w:cstheme="majorHAnsi"/>
          <w:sz w:val="22"/>
          <w:szCs w:val="22"/>
        </w:rPr>
        <w:t xml:space="preserve">Sandostatin in the treatment of acromegaly. Editor: S.W.J. Lamberts. Editorial Springer-Verlag, Berlin, Heidelberg. pp 9-16, </w:t>
      </w:r>
      <w:r w:rsidRPr="006C119A">
        <w:rPr>
          <w:rFonts w:asciiTheme="majorHAnsi" w:hAnsiTheme="majorHAnsi" w:cstheme="majorHAnsi"/>
          <w:b/>
          <w:sz w:val="22"/>
          <w:szCs w:val="22"/>
        </w:rPr>
        <w:t>1987</w:t>
      </w:r>
      <w:r w:rsidRPr="006C119A">
        <w:rPr>
          <w:rFonts w:asciiTheme="majorHAnsi" w:hAnsiTheme="majorHAnsi" w:cstheme="majorHAnsi"/>
          <w:sz w:val="22"/>
          <w:szCs w:val="22"/>
        </w:rPr>
        <w:t>. ISBN: 3-540-19269-7</w:t>
      </w:r>
    </w:p>
    <w:p w14:paraId="6738277C" w14:textId="77777777" w:rsidR="00180F1B" w:rsidRPr="006C119A" w:rsidRDefault="00180F1B" w:rsidP="00180F1B">
      <w:pPr>
        <w:pStyle w:val="Prrafodelista"/>
        <w:rPr>
          <w:rFonts w:asciiTheme="majorHAnsi" w:hAnsiTheme="majorHAnsi" w:cstheme="majorHAnsi"/>
          <w:sz w:val="22"/>
          <w:szCs w:val="22"/>
          <w:lang w:val="es-ES"/>
        </w:rPr>
      </w:pPr>
    </w:p>
    <w:p w14:paraId="2C3C2345" w14:textId="1E7C7239" w:rsidR="00180F1B" w:rsidRPr="006C119A" w:rsidRDefault="00180F1B"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MX"/>
        </w:rPr>
        <w:t xml:space="preserve">Killinger D, Gonzalez-Gonzalez JG. </w:t>
      </w:r>
      <w:r w:rsidRPr="006C119A">
        <w:rPr>
          <w:rFonts w:asciiTheme="majorHAnsi" w:hAnsiTheme="majorHAnsi" w:cstheme="majorHAnsi"/>
          <w:b/>
          <w:sz w:val="22"/>
          <w:szCs w:val="22"/>
        </w:rPr>
        <w:t xml:space="preserve">Long-term therapy of acromegaly with SMS 201-995 (Sandostatin). </w:t>
      </w:r>
      <w:r w:rsidRPr="006C119A">
        <w:rPr>
          <w:rFonts w:asciiTheme="majorHAnsi" w:hAnsiTheme="majorHAnsi" w:cstheme="majorHAnsi"/>
          <w:sz w:val="22"/>
          <w:szCs w:val="22"/>
        </w:rPr>
        <w:t xml:space="preserve">Sandostatin in the treatment of acromegaly. Editor: S.W.J. Lamberts. Editorial Springer-Verlag, Berlin, Heidelberg. pp 141-143, </w:t>
      </w:r>
      <w:r w:rsidRPr="006C119A">
        <w:rPr>
          <w:rFonts w:asciiTheme="majorHAnsi" w:hAnsiTheme="majorHAnsi" w:cstheme="majorHAnsi"/>
          <w:b/>
          <w:sz w:val="22"/>
          <w:szCs w:val="22"/>
        </w:rPr>
        <w:t>1987</w:t>
      </w:r>
      <w:r w:rsidRPr="006C119A">
        <w:rPr>
          <w:rFonts w:asciiTheme="majorHAnsi" w:hAnsiTheme="majorHAnsi" w:cstheme="majorHAnsi"/>
          <w:sz w:val="22"/>
          <w:szCs w:val="22"/>
        </w:rPr>
        <w:t>. ISBN: 3-540-19269-7</w:t>
      </w:r>
    </w:p>
    <w:p w14:paraId="344371B6" w14:textId="77777777" w:rsidR="00180F1B" w:rsidRPr="006C119A" w:rsidRDefault="00180F1B" w:rsidP="00180F1B">
      <w:pPr>
        <w:pStyle w:val="Prrafodelista"/>
        <w:rPr>
          <w:rFonts w:asciiTheme="majorHAnsi" w:hAnsiTheme="majorHAnsi" w:cstheme="majorHAnsi"/>
          <w:sz w:val="22"/>
          <w:szCs w:val="22"/>
          <w:lang w:val="es-ES"/>
        </w:rPr>
      </w:pPr>
    </w:p>
    <w:p w14:paraId="1082A7C7" w14:textId="303BA8AF" w:rsidR="00180F1B" w:rsidRPr="006C119A" w:rsidRDefault="00180F1B"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rPr>
        <w:t xml:space="preserve">Horvath E, Kovacs K, Killinger D, González-Gonzalez JG., Smyth H. </w:t>
      </w:r>
      <w:r w:rsidRPr="006C119A">
        <w:rPr>
          <w:rFonts w:asciiTheme="majorHAnsi" w:hAnsiTheme="majorHAnsi" w:cstheme="majorHAnsi"/>
          <w:b/>
          <w:sz w:val="22"/>
          <w:szCs w:val="22"/>
        </w:rPr>
        <w:t xml:space="preserve">Diverse ultrastructural response to dopamine agonist medication in human pituitary prolactin cell adenomas. </w:t>
      </w:r>
      <w:r w:rsidRPr="006C119A">
        <w:rPr>
          <w:rFonts w:asciiTheme="majorHAnsi" w:hAnsiTheme="majorHAnsi" w:cstheme="majorHAnsi"/>
          <w:sz w:val="22"/>
          <w:szCs w:val="22"/>
        </w:rPr>
        <w:t xml:space="preserve">Prolactin gene family and its receptors. Molecular biology to clinical problems. Editor: K. Hoshino. Editorial Excerpta Medica, Amsterdam-New York, Oxford. pp 307-311, </w:t>
      </w:r>
      <w:r w:rsidRPr="006C119A">
        <w:rPr>
          <w:rFonts w:asciiTheme="majorHAnsi" w:hAnsiTheme="majorHAnsi" w:cstheme="majorHAnsi"/>
          <w:b/>
          <w:sz w:val="22"/>
          <w:szCs w:val="22"/>
        </w:rPr>
        <w:t>1988</w:t>
      </w:r>
      <w:r w:rsidRPr="006C119A">
        <w:rPr>
          <w:rFonts w:asciiTheme="majorHAnsi" w:hAnsiTheme="majorHAnsi" w:cstheme="majorHAnsi"/>
          <w:sz w:val="22"/>
          <w:szCs w:val="22"/>
        </w:rPr>
        <w:t xml:space="preserve">. International Congress Series (Excerpta Medica) (Libro 819) 496 páginas </w:t>
      </w:r>
      <w:r w:rsidRPr="006C119A">
        <w:rPr>
          <w:rFonts w:asciiTheme="majorHAnsi" w:hAnsiTheme="majorHAnsi" w:cstheme="majorHAnsi"/>
          <w:b/>
          <w:bCs/>
          <w:sz w:val="22"/>
          <w:szCs w:val="22"/>
        </w:rPr>
        <w:t>Editorial:</w:t>
      </w:r>
      <w:r w:rsidRPr="006C119A">
        <w:rPr>
          <w:rFonts w:asciiTheme="majorHAnsi" w:hAnsiTheme="majorHAnsi" w:cstheme="majorHAnsi"/>
          <w:sz w:val="22"/>
          <w:szCs w:val="22"/>
        </w:rPr>
        <w:t xml:space="preserve"> Elsevier Science Publishing Company; Edición: 1 (1988) </w:t>
      </w:r>
      <w:r w:rsidRPr="006C119A">
        <w:rPr>
          <w:rFonts w:asciiTheme="majorHAnsi" w:hAnsiTheme="majorHAnsi" w:cstheme="majorHAnsi"/>
          <w:b/>
          <w:bCs/>
          <w:sz w:val="22"/>
          <w:szCs w:val="22"/>
          <w:lang w:val="es-MX"/>
        </w:rPr>
        <w:t>ISBN-10:</w:t>
      </w:r>
      <w:r w:rsidRPr="006C119A">
        <w:rPr>
          <w:rFonts w:asciiTheme="majorHAnsi" w:hAnsiTheme="majorHAnsi" w:cstheme="majorHAnsi"/>
          <w:sz w:val="22"/>
          <w:szCs w:val="22"/>
          <w:lang w:val="es-MX"/>
        </w:rPr>
        <w:t xml:space="preserve"> 0444810447 </w:t>
      </w:r>
      <w:r w:rsidRPr="006C119A">
        <w:rPr>
          <w:rFonts w:asciiTheme="majorHAnsi" w:hAnsiTheme="majorHAnsi" w:cstheme="majorHAnsi"/>
          <w:b/>
          <w:bCs/>
          <w:sz w:val="22"/>
          <w:szCs w:val="22"/>
          <w:lang w:val="es-MX"/>
        </w:rPr>
        <w:t>ISBN-13:</w:t>
      </w:r>
      <w:r w:rsidRPr="006C119A">
        <w:rPr>
          <w:rFonts w:asciiTheme="majorHAnsi" w:hAnsiTheme="majorHAnsi" w:cstheme="majorHAnsi"/>
          <w:sz w:val="22"/>
          <w:szCs w:val="22"/>
          <w:lang w:val="es-MX"/>
        </w:rPr>
        <w:t> 978-0444810441</w:t>
      </w:r>
    </w:p>
    <w:p w14:paraId="11D4B5A2" w14:textId="77777777" w:rsidR="00180F1B" w:rsidRPr="006C119A" w:rsidRDefault="00180F1B" w:rsidP="00102886">
      <w:pPr>
        <w:rPr>
          <w:rFonts w:asciiTheme="majorHAnsi" w:hAnsiTheme="majorHAnsi" w:cstheme="majorHAnsi"/>
          <w:sz w:val="22"/>
          <w:szCs w:val="22"/>
          <w:lang w:val="es-ES"/>
        </w:rPr>
      </w:pPr>
    </w:p>
    <w:p w14:paraId="37562BF3" w14:textId="65FA3B33" w:rsidR="00180F1B" w:rsidRPr="006C119A" w:rsidRDefault="00180F1B"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rPr>
        <w:t xml:space="preserve">Villarreal-Pérez JZ, Elizondo G, Real R, González-Gonzalez JG, Nanez H. </w:t>
      </w:r>
      <w:r w:rsidRPr="006C119A">
        <w:rPr>
          <w:rFonts w:asciiTheme="majorHAnsi" w:hAnsiTheme="majorHAnsi" w:cstheme="majorHAnsi"/>
          <w:b/>
          <w:sz w:val="22"/>
          <w:szCs w:val="22"/>
        </w:rPr>
        <w:t xml:space="preserve">Magnetic resonance imaging (MRI) of the pituitary gland in Sheehan's syndrome. </w:t>
      </w:r>
      <w:r w:rsidRPr="006C119A">
        <w:rPr>
          <w:rFonts w:asciiTheme="majorHAnsi" w:hAnsiTheme="majorHAnsi" w:cstheme="majorHAnsi"/>
          <w:sz w:val="22"/>
          <w:szCs w:val="22"/>
          <w:lang w:val="es-ES"/>
        </w:rPr>
        <w:t xml:space="preserve">Presentado en el Congreso Mundial de   Biología Celular 1988. Publicado en el libro: Cell Function and Disease. </w:t>
      </w:r>
      <w:r w:rsidRPr="006C119A">
        <w:rPr>
          <w:rFonts w:asciiTheme="majorHAnsi" w:hAnsiTheme="majorHAnsi" w:cstheme="majorHAnsi"/>
          <w:sz w:val="22"/>
          <w:szCs w:val="22"/>
        </w:rPr>
        <w:t xml:space="preserve">Ed: Cañedo LE, Todd LE, Packer L, Jaz J. Plenum Publishing Co. </w:t>
      </w:r>
      <w:r w:rsidRPr="006C119A">
        <w:rPr>
          <w:rFonts w:asciiTheme="majorHAnsi" w:hAnsiTheme="majorHAnsi" w:cstheme="majorHAnsi"/>
          <w:b/>
          <w:sz w:val="22"/>
          <w:szCs w:val="22"/>
        </w:rPr>
        <w:t>1989</w:t>
      </w:r>
      <w:r w:rsidRPr="006C119A">
        <w:rPr>
          <w:rFonts w:asciiTheme="majorHAnsi" w:hAnsiTheme="majorHAnsi" w:cstheme="majorHAnsi"/>
          <w:sz w:val="22"/>
          <w:szCs w:val="22"/>
        </w:rPr>
        <w:t>. pp 445-455.</w:t>
      </w:r>
    </w:p>
    <w:p w14:paraId="6D0FA272" w14:textId="2F6833D3"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0BD7E3DB" w14:textId="63CE7F66"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González-González JG, Elizondo Riojas G, Garza Cruz D, Saldivar Rodríguez D, </w:t>
      </w:r>
      <w:r w:rsidR="00D1097E" w:rsidRPr="006C119A">
        <w:rPr>
          <w:rFonts w:asciiTheme="majorHAnsi" w:hAnsiTheme="majorHAnsi" w:cstheme="majorHAnsi"/>
          <w:sz w:val="22"/>
          <w:szCs w:val="22"/>
          <w:lang w:val="es-ES"/>
        </w:rPr>
        <w:t xml:space="preserve">Merlos Barajas S, </w:t>
      </w:r>
      <w:r w:rsidRPr="006C119A">
        <w:rPr>
          <w:rFonts w:asciiTheme="majorHAnsi" w:hAnsiTheme="majorHAnsi" w:cstheme="majorHAnsi"/>
          <w:sz w:val="22"/>
          <w:szCs w:val="22"/>
          <w:lang w:val="es-ES"/>
        </w:rPr>
        <w:t xml:space="preserve">Villarreal Pérez J. </w:t>
      </w:r>
      <w:r w:rsidRPr="006C119A">
        <w:rPr>
          <w:rFonts w:asciiTheme="majorHAnsi" w:hAnsiTheme="majorHAnsi" w:cstheme="majorHAnsi"/>
          <w:b/>
          <w:sz w:val="22"/>
          <w:szCs w:val="22"/>
          <w:lang w:val="es-ES"/>
        </w:rPr>
        <w:t>Fisiología y morfología hipofisiaria en pacientes con sangrado masivo post-parto</w:t>
      </w:r>
      <w:r w:rsidRPr="006C119A">
        <w:rPr>
          <w:rFonts w:asciiTheme="majorHAnsi" w:hAnsiTheme="majorHAnsi" w:cstheme="majorHAnsi"/>
          <w:sz w:val="22"/>
          <w:szCs w:val="22"/>
          <w:lang w:val="es-ES"/>
        </w:rPr>
        <w:t xml:space="preserve">. Presentado en el XXXI Congreso  Anual de la Sociedad Mexicana de Nutrición y Endocrinología.   Noviembre 1991. Publicado en las memorias del congreso. </w:t>
      </w:r>
    </w:p>
    <w:p w14:paraId="744D0685"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4A0024D6" w14:textId="352CBEC9"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González-González JG, Garza Tamez EM, Elizondo Riojas G, Lavalle González FJ, Villarreal Pérez JZ</w:t>
      </w:r>
      <w:r w:rsidR="00D1097E" w:rsidRPr="006C119A">
        <w:rPr>
          <w:rFonts w:asciiTheme="majorHAnsi" w:hAnsiTheme="majorHAnsi" w:cstheme="majorHAnsi"/>
          <w:sz w:val="22"/>
          <w:szCs w:val="22"/>
          <w:lang w:val="es-ES"/>
        </w:rPr>
        <w:t>, Montes Villarreal J.</w:t>
      </w:r>
      <w:r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 xml:space="preserve">Imagen por  resonancia magnética en tumores hipofisarios bajo tratamiento con bromoergocriptina. </w:t>
      </w:r>
      <w:r w:rsidRPr="006C119A">
        <w:rPr>
          <w:rFonts w:asciiTheme="majorHAnsi" w:hAnsiTheme="majorHAnsi" w:cstheme="majorHAnsi"/>
          <w:sz w:val="22"/>
          <w:szCs w:val="22"/>
          <w:lang w:val="es-ES"/>
        </w:rPr>
        <w:t xml:space="preserve">Presentado en el XXXI Congreso Anual de la Sociedad Mexicana de Nutrición y Endocrinología. Noviembre  1991. Publicado en las memorias del congreso. </w:t>
      </w:r>
    </w:p>
    <w:p w14:paraId="0291FDC9"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35C1CBE8" w14:textId="53878E87" w:rsidR="00F85D89"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Merlo </w:t>
      </w:r>
      <w:r w:rsidR="004E1725" w:rsidRPr="006C119A">
        <w:rPr>
          <w:rFonts w:asciiTheme="majorHAnsi" w:hAnsiTheme="majorHAnsi" w:cstheme="majorHAnsi"/>
          <w:sz w:val="22"/>
          <w:szCs w:val="22"/>
          <w:lang w:val="es-ES"/>
        </w:rPr>
        <w:t xml:space="preserve">Barajas </w:t>
      </w:r>
      <w:r w:rsidRPr="006C119A">
        <w:rPr>
          <w:rFonts w:asciiTheme="majorHAnsi" w:hAnsiTheme="majorHAnsi" w:cstheme="majorHAnsi"/>
          <w:sz w:val="22"/>
          <w:szCs w:val="22"/>
          <w:lang w:val="es-ES"/>
        </w:rPr>
        <w:t xml:space="preserve">S, Villarreal Pérez JZ, Lavalle González FJ, González González JG. </w:t>
      </w:r>
      <w:r w:rsidRPr="006C119A">
        <w:rPr>
          <w:rFonts w:asciiTheme="majorHAnsi" w:hAnsiTheme="majorHAnsi" w:cstheme="majorHAnsi"/>
          <w:b/>
          <w:sz w:val="22"/>
          <w:szCs w:val="22"/>
          <w:lang w:val="es-ES"/>
        </w:rPr>
        <w:t>Sindrome de Sheehan: Experiencia clínica de 14 años en el Hospital Universitario Dr. José E. González</w:t>
      </w:r>
      <w:r w:rsidR="004E1725" w:rsidRPr="006C119A">
        <w:rPr>
          <w:rFonts w:asciiTheme="majorHAnsi" w:hAnsiTheme="majorHAnsi" w:cstheme="majorHAnsi"/>
          <w:b/>
          <w:sz w:val="22"/>
          <w:szCs w:val="22"/>
          <w:lang w:val="es-ES"/>
        </w:rPr>
        <w:t>, UANL</w:t>
      </w:r>
      <w:r w:rsidRPr="006C119A">
        <w:rPr>
          <w:rFonts w:asciiTheme="majorHAnsi" w:hAnsiTheme="majorHAnsi" w:cstheme="majorHAnsi"/>
          <w:sz w:val="22"/>
          <w:szCs w:val="22"/>
          <w:lang w:val="es-ES"/>
        </w:rPr>
        <w:t>. Presentado en el XXXI Congreso Anual de la Sociedad Mexicana de Nutrición y Endocrinología. Noviembre 1991. Publicado en las memorias del congreso.</w:t>
      </w:r>
    </w:p>
    <w:p w14:paraId="26F20A06" w14:textId="77777777" w:rsidR="00C379E7" w:rsidRPr="00C379E7" w:rsidRDefault="00C379E7" w:rsidP="00C379E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D75B01B" w14:textId="77777777" w:rsidR="00C379E7" w:rsidRPr="006C119A" w:rsidRDefault="00C379E7" w:rsidP="00C379E7">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Theme="majorHAnsi" w:hAnsiTheme="majorHAnsi" w:cstheme="majorHAnsi"/>
          <w:sz w:val="22"/>
          <w:szCs w:val="22"/>
          <w:lang w:val="es-ES"/>
        </w:rPr>
      </w:pPr>
    </w:p>
    <w:p w14:paraId="66B84C7D"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475B33A6" w14:textId="77777777"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Villarreal Pérez J, Valencia L, Valdez J, González G, García P, Merlos S, Martínez LE. </w:t>
      </w:r>
      <w:r w:rsidRPr="006C119A">
        <w:rPr>
          <w:rFonts w:asciiTheme="majorHAnsi" w:hAnsiTheme="majorHAnsi" w:cstheme="majorHAnsi"/>
          <w:b/>
          <w:sz w:val="22"/>
          <w:szCs w:val="22"/>
          <w:lang w:val="es-ES"/>
        </w:rPr>
        <w:t>Anticuerpos antihipófisis en el Síndrome de Sheehan</w:t>
      </w:r>
      <w:r w:rsidRPr="006C119A">
        <w:rPr>
          <w:rFonts w:asciiTheme="majorHAnsi" w:hAnsiTheme="majorHAnsi" w:cstheme="majorHAnsi"/>
          <w:sz w:val="22"/>
          <w:szCs w:val="22"/>
          <w:lang w:val="es-ES"/>
        </w:rPr>
        <w:t>. Presentado en el XXXI Congreso Anual de la Sociedad Mexicana de Nutrición y Endocrinología. Noviembre 1991. Publicado en las memorias del congreso.</w:t>
      </w:r>
    </w:p>
    <w:p w14:paraId="1115D3A3" w14:textId="77777777" w:rsidR="00102886" w:rsidRPr="006C119A" w:rsidRDefault="00102886" w:rsidP="00102886">
      <w:pPr>
        <w:pStyle w:val="Prrafodelista"/>
        <w:rPr>
          <w:rFonts w:asciiTheme="majorHAnsi" w:hAnsiTheme="majorHAnsi" w:cstheme="majorHAnsi"/>
          <w:sz w:val="22"/>
          <w:szCs w:val="22"/>
          <w:lang w:val="es-ES"/>
        </w:rPr>
      </w:pPr>
    </w:p>
    <w:p w14:paraId="49E395BB" w14:textId="1ED12F15" w:rsidR="00102886" w:rsidRPr="006C119A" w:rsidRDefault="00102886"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MX"/>
        </w:rPr>
        <w:t xml:space="preserve">Killinger DW, Smyth HS, Horvath E, Kovacs K, Gonzalez-Gonzalez JG. </w:t>
      </w:r>
      <w:r w:rsidRPr="006C119A">
        <w:rPr>
          <w:rFonts w:asciiTheme="majorHAnsi" w:hAnsiTheme="majorHAnsi" w:cstheme="majorHAnsi"/>
          <w:b/>
          <w:sz w:val="22"/>
          <w:szCs w:val="22"/>
        </w:rPr>
        <w:t>Growth Hormone Dynamics and Surgical Results in Relationship to Pituitary Histopathology in Acromegaly</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 xml:space="preserve">Endocrine Pathology </w:t>
      </w:r>
      <w:r w:rsidRPr="006C119A">
        <w:rPr>
          <w:rFonts w:asciiTheme="majorHAnsi" w:hAnsiTheme="majorHAnsi" w:cstheme="majorHAnsi"/>
          <w:b/>
          <w:sz w:val="22"/>
          <w:szCs w:val="22"/>
          <w:lang w:val="es-MX"/>
        </w:rPr>
        <w:t>1992</w:t>
      </w:r>
      <w:r w:rsidRPr="006C119A">
        <w:rPr>
          <w:rFonts w:asciiTheme="majorHAnsi" w:hAnsiTheme="majorHAnsi" w:cstheme="majorHAnsi"/>
          <w:sz w:val="22"/>
          <w:szCs w:val="22"/>
          <w:lang w:val="es-MX"/>
        </w:rPr>
        <w:t xml:space="preserve">; Vol 3; pag S18. </w:t>
      </w:r>
      <w:r w:rsidRPr="006C119A">
        <w:rPr>
          <w:rFonts w:asciiTheme="majorHAnsi" w:hAnsiTheme="majorHAnsi" w:cstheme="majorHAnsi"/>
          <w:sz w:val="22"/>
          <w:szCs w:val="22"/>
          <w:lang w:val="es-ES"/>
        </w:rPr>
        <w:t>ISSN 1046-3976.</w:t>
      </w:r>
    </w:p>
    <w:p w14:paraId="10D931C9"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7757B49F" w14:textId="77777777"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lastRenderedPageBreak/>
        <w:t xml:space="preserve">Lavalle Gonzalez FJ, Gonzalez Gonzalez JG, Montes Villarreal J, Florez Acevedo G, Villarreal Perez JZ. </w:t>
      </w:r>
      <w:r w:rsidRPr="006C119A">
        <w:rPr>
          <w:rFonts w:asciiTheme="majorHAnsi" w:hAnsiTheme="majorHAnsi" w:cstheme="majorHAnsi"/>
          <w:b/>
          <w:sz w:val="22"/>
          <w:szCs w:val="22"/>
          <w:lang w:val="es-ES"/>
        </w:rPr>
        <w:t>Pseudoprolactinoma  en un paciente con hipotiroidismo primario</w:t>
      </w:r>
      <w:r w:rsidRPr="006C119A">
        <w:rPr>
          <w:rFonts w:asciiTheme="majorHAnsi" w:hAnsiTheme="majorHAnsi" w:cstheme="majorHAnsi"/>
          <w:sz w:val="22"/>
          <w:szCs w:val="22"/>
          <w:lang w:val="es-ES"/>
        </w:rPr>
        <w:t>. Presentación en el X Encuentro de Investigación Biomédica "Dr. Eusebio Guajardo"  23 de Octubre de 1992, publicado en las memorias del  Encuentro.</w:t>
      </w:r>
    </w:p>
    <w:p w14:paraId="7AB93856"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2EB32FC2" w14:textId="23704D08"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Lavalle Gonzalez FJ, Gonzalez Gonzalez JG, Montes Villarreal J, Florez Acevedo G, </w:t>
      </w:r>
      <w:r w:rsidR="00327CF7" w:rsidRPr="006C119A">
        <w:rPr>
          <w:rFonts w:asciiTheme="majorHAnsi" w:hAnsiTheme="majorHAnsi" w:cstheme="majorHAnsi"/>
          <w:sz w:val="22"/>
          <w:szCs w:val="22"/>
          <w:lang w:val="es-ES"/>
        </w:rPr>
        <w:t xml:space="preserve">Valencia Peña L, </w:t>
      </w:r>
      <w:r w:rsidRPr="006C119A">
        <w:rPr>
          <w:rFonts w:asciiTheme="majorHAnsi" w:hAnsiTheme="majorHAnsi" w:cstheme="majorHAnsi"/>
          <w:sz w:val="22"/>
          <w:szCs w:val="22"/>
          <w:lang w:val="es-ES"/>
        </w:rPr>
        <w:t xml:space="preserve">Villarreal Perez JZ. </w:t>
      </w:r>
      <w:r w:rsidRPr="006C119A">
        <w:rPr>
          <w:rFonts w:asciiTheme="majorHAnsi" w:hAnsiTheme="majorHAnsi" w:cstheme="majorHAnsi"/>
          <w:b/>
          <w:sz w:val="22"/>
          <w:szCs w:val="22"/>
          <w:lang w:val="es-ES"/>
        </w:rPr>
        <w:t>Aumento de volumen y disfunción hipofis</w:t>
      </w:r>
      <w:r w:rsidR="00327CF7" w:rsidRPr="006C119A">
        <w:rPr>
          <w:rFonts w:asciiTheme="majorHAnsi" w:hAnsiTheme="majorHAnsi" w:cstheme="majorHAnsi"/>
          <w:b/>
          <w:sz w:val="22"/>
          <w:szCs w:val="22"/>
          <w:lang w:val="es-ES"/>
        </w:rPr>
        <w:t>i</w:t>
      </w:r>
      <w:r w:rsidRPr="006C119A">
        <w:rPr>
          <w:rFonts w:asciiTheme="majorHAnsi" w:hAnsiTheme="majorHAnsi" w:cstheme="majorHAnsi"/>
          <w:b/>
          <w:sz w:val="22"/>
          <w:szCs w:val="22"/>
          <w:lang w:val="es-ES"/>
        </w:rPr>
        <w:t>aria transitorias en un varón: Hipofisis linfocitica</w:t>
      </w:r>
      <w:r w:rsidRPr="006C119A">
        <w:rPr>
          <w:rFonts w:asciiTheme="majorHAnsi" w:hAnsiTheme="majorHAnsi" w:cstheme="majorHAnsi"/>
          <w:sz w:val="22"/>
          <w:szCs w:val="22"/>
          <w:lang w:val="es-ES"/>
        </w:rPr>
        <w:t>. Presentación en el X Encuentro de Investigación Biomédica "Dr. Eusebio Guajardo" 23 de Octubre de 1992,  publicado en las memorias del Encuentro.</w:t>
      </w:r>
    </w:p>
    <w:p w14:paraId="2B3BEA56"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3499BC4F" w14:textId="1D62B913"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Lavalle Gonzalez FJ, Gonzalez Gonzalez JG, Montes Villarreal J, Florez Acevedo G, </w:t>
      </w:r>
      <w:r w:rsidR="00413CEE" w:rsidRPr="006C119A">
        <w:rPr>
          <w:rFonts w:asciiTheme="majorHAnsi" w:hAnsiTheme="majorHAnsi" w:cstheme="majorHAnsi"/>
          <w:sz w:val="22"/>
          <w:szCs w:val="22"/>
          <w:lang w:val="es-ES"/>
        </w:rPr>
        <w:t xml:space="preserve">Gomez Guerra L, </w:t>
      </w:r>
      <w:r w:rsidRPr="006C119A">
        <w:rPr>
          <w:rFonts w:asciiTheme="majorHAnsi" w:hAnsiTheme="majorHAnsi" w:cstheme="majorHAnsi"/>
          <w:sz w:val="22"/>
          <w:szCs w:val="22"/>
          <w:lang w:val="es-ES"/>
        </w:rPr>
        <w:t xml:space="preserve">Villarreal Perez JZ. </w:t>
      </w:r>
      <w:r w:rsidRPr="006C119A">
        <w:rPr>
          <w:rFonts w:asciiTheme="majorHAnsi" w:hAnsiTheme="majorHAnsi" w:cstheme="majorHAnsi"/>
          <w:b/>
          <w:sz w:val="22"/>
          <w:szCs w:val="22"/>
          <w:lang w:val="es-ES"/>
        </w:rPr>
        <w:t xml:space="preserve">Infertilidad  masculina, presentación de un caso de </w:t>
      </w:r>
      <w:r w:rsidR="00413CEE" w:rsidRPr="006C119A">
        <w:rPr>
          <w:rFonts w:asciiTheme="majorHAnsi" w:hAnsiTheme="majorHAnsi" w:cstheme="majorHAnsi"/>
          <w:b/>
          <w:sz w:val="22"/>
          <w:szCs w:val="22"/>
          <w:lang w:val="es-ES"/>
        </w:rPr>
        <w:t xml:space="preserve">síndrome del </w:t>
      </w:r>
      <w:r w:rsidRPr="006C119A">
        <w:rPr>
          <w:rFonts w:asciiTheme="majorHAnsi" w:hAnsiTheme="majorHAnsi" w:cstheme="majorHAnsi"/>
          <w:b/>
          <w:sz w:val="22"/>
          <w:szCs w:val="22"/>
          <w:lang w:val="es-ES"/>
        </w:rPr>
        <w:t>varón 46 XX</w:t>
      </w:r>
      <w:r w:rsidRPr="006C119A">
        <w:rPr>
          <w:rFonts w:asciiTheme="majorHAnsi" w:hAnsiTheme="majorHAnsi" w:cstheme="majorHAnsi"/>
          <w:sz w:val="22"/>
          <w:szCs w:val="22"/>
          <w:lang w:val="es-ES"/>
        </w:rPr>
        <w:t>. Presentación en el X Encuentro de Investigación Biomédica "Dr. Eusebio Guajardo" 23 de Octubre de 1992, publicado en las memorias del Encuentro.</w:t>
      </w:r>
    </w:p>
    <w:p w14:paraId="08D9FF17"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b/>
          <w:sz w:val="22"/>
          <w:szCs w:val="22"/>
          <w:lang w:val="es-ES"/>
        </w:rPr>
      </w:pPr>
    </w:p>
    <w:p w14:paraId="2E1BC769" w14:textId="3E49F910"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González González JG, Villarreal Pérez JZ, Montes Villarreal J, Lavalle González J, Florez Acevedo GE. </w:t>
      </w:r>
      <w:r w:rsidRPr="006C119A">
        <w:rPr>
          <w:rFonts w:asciiTheme="majorHAnsi" w:hAnsiTheme="majorHAnsi" w:cstheme="majorHAnsi"/>
          <w:b/>
          <w:sz w:val="22"/>
          <w:szCs w:val="22"/>
          <w:lang w:val="es-ES"/>
        </w:rPr>
        <w:t>Hipotiroidismo hipotalámico idiopático aislado: Presentación como síndrome de talla corta</w:t>
      </w:r>
      <w:r w:rsidRPr="006C119A">
        <w:rPr>
          <w:rFonts w:asciiTheme="majorHAnsi" w:hAnsiTheme="majorHAnsi" w:cstheme="majorHAnsi"/>
          <w:sz w:val="22"/>
          <w:szCs w:val="22"/>
          <w:lang w:val="es-ES"/>
        </w:rPr>
        <w:t>. Presentado y publicado en las memorias del XXXIII Congreso de la Sociedad Mexicana de Nutrición y Endocrinología,</w:t>
      </w:r>
      <w:r w:rsidR="00AE132C" w:rsidRPr="006C119A">
        <w:rPr>
          <w:rFonts w:asciiTheme="majorHAnsi" w:hAnsiTheme="majorHAnsi" w:cstheme="majorHAnsi"/>
          <w:sz w:val="22"/>
          <w:szCs w:val="22"/>
          <w:lang w:val="es-ES"/>
        </w:rPr>
        <w:t xml:space="preserve"> A.C.</w:t>
      </w:r>
      <w:r w:rsidRPr="006C119A">
        <w:rPr>
          <w:rFonts w:asciiTheme="majorHAnsi" w:hAnsiTheme="majorHAnsi" w:cstheme="majorHAnsi"/>
          <w:sz w:val="22"/>
          <w:szCs w:val="22"/>
          <w:lang w:val="es-ES"/>
        </w:rPr>
        <w:t xml:space="preserve"> Puerto Vallarta Jal. </w:t>
      </w:r>
      <w:r w:rsidR="00E73514" w:rsidRPr="006C119A">
        <w:rPr>
          <w:rFonts w:asciiTheme="majorHAnsi" w:hAnsiTheme="majorHAnsi" w:cstheme="majorHAnsi"/>
          <w:sz w:val="22"/>
          <w:szCs w:val="22"/>
          <w:lang w:val="es-ES"/>
        </w:rPr>
        <w:t>1 al 4 de d</w:t>
      </w:r>
      <w:r w:rsidRPr="006C119A">
        <w:rPr>
          <w:rFonts w:asciiTheme="majorHAnsi" w:hAnsiTheme="majorHAnsi" w:cstheme="majorHAnsi"/>
          <w:sz w:val="22"/>
          <w:szCs w:val="22"/>
          <w:lang w:val="es-ES"/>
        </w:rPr>
        <w:t>iciembre de 1993.</w:t>
      </w:r>
    </w:p>
    <w:p w14:paraId="7ABDC781"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b/>
          <w:sz w:val="22"/>
          <w:szCs w:val="22"/>
          <w:lang w:val="es-ES"/>
        </w:rPr>
      </w:pPr>
    </w:p>
    <w:p w14:paraId="5D9BA130" w14:textId="3A61E35D"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Lavalle Gonzalez FJ, Gonzalez Gonzalez JG, Montes Villarreal J, Florez Acevedo G, Villarreal Perez JZ. </w:t>
      </w:r>
      <w:r w:rsidRPr="006C119A">
        <w:rPr>
          <w:rFonts w:asciiTheme="majorHAnsi" w:hAnsiTheme="majorHAnsi" w:cstheme="majorHAnsi"/>
          <w:b/>
          <w:sz w:val="22"/>
          <w:szCs w:val="22"/>
          <w:lang w:val="es-ES"/>
        </w:rPr>
        <w:t>Aumento de volumen y disfunción hipofis</w:t>
      </w:r>
      <w:r w:rsidR="00E73514" w:rsidRPr="006C119A">
        <w:rPr>
          <w:rFonts w:asciiTheme="majorHAnsi" w:hAnsiTheme="majorHAnsi" w:cstheme="majorHAnsi"/>
          <w:b/>
          <w:sz w:val="22"/>
          <w:szCs w:val="22"/>
          <w:lang w:val="es-ES"/>
        </w:rPr>
        <w:t>i</w:t>
      </w:r>
      <w:r w:rsidRPr="006C119A">
        <w:rPr>
          <w:rFonts w:asciiTheme="majorHAnsi" w:hAnsiTheme="majorHAnsi" w:cstheme="majorHAnsi"/>
          <w:b/>
          <w:sz w:val="22"/>
          <w:szCs w:val="22"/>
          <w:lang w:val="es-ES"/>
        </w:rPr>
        <w:t>aria transitorias en un varón: Hipofi</w:t>
      </w:r>
      <w:r w:rsidR="00E73514" w:rsidRPr="006C119A">
        <w:rPr>
          <w:rFonts w:asciiTheme="majorHAnsi" w:hAnsiTheme="majorHAnsi" w:cstheme="majorHAnsi"/>
          <w:b/>
          <w:sz w:val="22"/>
          <w:szCs w:val="22"/>
          <w:lang w:val="es-ES"/>
        </w:rPr>
        <w:t>sis  linfocitica</w:t>
      </w:r>
      <w:r w:rsidR="00E73514" w:rsidRPr="006C119A">
        <w:rPr>
          <w:rFonts w:asciiTheme="majorHAnsi" w:hAnsiTheme="majorHAnsi" w:cstheme="majorHAnsi"/>
          <w:sz w:val="22"/>
          <w:szCs w:val="22"/>
          <w:lang w:val="es-ES"/>
        </w:rPr>
        <w:t xml:space="preserve">. Presentado y publicado en las memorias del </w:t>
      </w:r>
      <w:r w:rsidRPr="006C119A">
        <w:rPr>
          <w:rFonts w:asciiTheme="majorHAnsi" w:hAnsiTheme="majorHAnsi" w:cstheme="majorHAnsi"/>
          <w:sz w:val="22"/>
          <w:szCs w:val="22"/>
          <w:lang w:val="es-ES"/>
        </w:rPr>
        <w:t xml:space="preserve">XXXIII </w:t>
      </w:r>
      <w:r w:rsidR="00E73514" w:rsidRPr="006C119A">
        <w:rPr>
          <w:rFonts w:asciiTheme="majorHAnsi" w:hAnsiTheme="majorHAnsi" w:cstheme="majorHAnsi"/>
          <w:sz w:val="22"/>
          <w:szCs w:val="22"/>
          <w:lang w:val="es-ES"/>
        </w:rPr>
        <w:t xml:space="preserve">Congreso </w:t>
      </w:r>
      <w:r w:rsidRPr="006C119A">
        <w:rPr>
          <w:rFonts w:asciiTheme="majorHAnsi" w:hAnsiTheme="majorHAnsi" w:cstheme="majorHAnsi"/>
          <w:sz w:val="22"/>
          <w:szCs w:val="22"/>
          <w:lang w:val="es-ES"/>
        </w:rPr>
        <w:t>de la Sociedad Mexicana de Nutrición y Endocrinología</w:t>
      </w:r>
      <w:r w:rsidR="00E73514" w:rsidRPr="006C119A">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A</w:t>
      </w:r>
      <w:r w:rsidR="00E73514" w:rsidRPr="006C119A">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C. </w:t>
      </w:r>
      <w:r w:rsidR="00E73514" w:rsidRPr="006C119A">
        <w:rPr>
          <w:rFonts w:asciiTheme="majorHAnsi" w:hAnsiTheme="majorHAnsi" w:cstheme="majorHAnsi"/>
          <w:sz w:val="22"/>
          <w:szCs w:val="22"/>
          <w:lang w:val="es-ES"/>
        </w:rPr>
        <w:t>Puerto Vallarta Jal. 1 al 4 de diciembre de 1993</w:t>
      </w:r>
      <w:r w:rsidRPr="006C119A">
        <w:rPr>
          <w:rFonts w:asciiTheme="majorHAnsi" w:hAnsiTheme="majorHAnsi" w:cstheme="majorHAnsi"/>
          <w:sz w:val="22"/>
          <w:szCs w:val="22"/>
          <w:lang w:val="es-ES"/>
        </w:rPr>
        <w:t>.</w:t>
      </w:r>
    </w:p>
    <w:p w14:paraId="36839C0F"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074D2AC2" w14:textId="2E0C6086"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González González JG, Villarreal Pérez JZ, Montes Villarreal J, Lavalle González J, Florez Acevedo GE.</w:t>
      </w:r>
      <w:r w:rsidRPr="006C119A">
        <w:rPr>
          <w:rFonts w:asciiTheme="majorHAnsi" w:hAnsiTheme="majorHAnsi" w:cstheme="majorHAnsi"/>
          <w:b/>
          <w:sz w:val="22"/>
          <w:szCs w:val="22"/>
          <w:lang w:val="es-ES"/>
        </w:rPr>
        <w:t xml:space="preserve"> Hipertiroxinemia asociada a hormona estimulante del tiroides no suprimida en un paciente eutiroideo: Síndrome de resistencia generalizada a hormonas tiroideas.</w:t>
      </w:r>
      <w:r w:rsidRPr="006C119A">
        <w:rPr>
          <w:rFonts w:asciiTheme="majorHAnsi" w:hAnsiTheme="majorHAnsi" w:cstheme="majorHAnsi"/>
          <w:sz w:val="22"/>
          <w:szCs w:val="22"/>
          <w:lang w:val="es-ES"/>
        </w:rPr>
        <w:t xml:space="preserve"> Presentado y publicado en las memorias del XXXIII Congreso de la Sociedad Mexicana de Nutrición y Endocrinología,</w:t>
      </w:r>
      <w:r w:rsidR="00271C7F" w:rsidRPr="006C119A">
        <w:rPr>
          <w:rFonts w:asciiTheme="majorHAnsi" w:hAnsiTheme="majorHAnsi" w:cstheme="majorHAnsi"/>
          <w:sz w:val="22"/>
          <w:szCs w:val="22"/>
          <w:lang w:val="es-ES"/>
        </w:rPr>
        <w:t xml:space="preserve"> A.C.</w:t>
      </w:r>
      <w:r w:rsidRPr="006C119A">
        <w:rPr>
          <w:rFonts w:asciiTheme="majorHAnsi" w:hAnsiTheme="majorHAnsi" w:cstheme="majorHAnsi"/>
          <w:sz w:val="22"/>
          <w:szCs w:val="22"/>
          <w:lang w:val="es-ES"/>
        </w:rPr>
        <w:t xml:space="preserve"> Puerto Vallarta Jal. </w:t>
      </w:r>
      <w:r w:rsidR="00271C7F" w:rsidRPr="006C119A">
        <w:rPr>
          <w:rFonts w:asciiTheme="majorHAnsi" w:hAnsiTheme="majorHAnsi" w:cstheme="majorHAnsi"/>
          <w:sz w:val="22"/>
          <w:szCs w:val="22"/>
          <w:lang w:val="es-ES"/>
        </w:rPr>
        <w:t>1 al 4 de diciembre de 1993.</w:t>
      </w:r>
    </w:p>
    <w:p w14:paraId="2BDFC1C9" w14:textId="77777777" w:rsidR="00271C7F" w:rsidRPr="006C119A" w:rsidRDefault="00271C7F"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366E1298" w14:textId="1749BC34"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González González JG, Mancillas Adame L, </w:t>
      </w:r>
      <w:r w:rsidR="000D5CB7" w:rsidRPr="006C119A">
        <w:rPr>
          <w:rFonts w:asciiTheme="majorHAnsi" w:hAnsiTheme="majorHAnsi" w:cstheme="majorHAnsi"/>
          <w:sz w:val="22"/>
          <w:szCs w:val="22"/>
          <w:lang w:val="es-ES"/>
        </w:rPr>
        <w:t xml:space="preserve">Alvarez Cordova H, Luna Rivera M, Lavalle Gonzalez F, </w:t>
      </w:r>
      <w:r w:rsidRPr="006C119A">
        <w:rPr>
          <w:rFonts w:asciiTheme="majorHAnsi" w:hAnsiTheme="majorHAnsi" w:cstheme="majorHAnsi"/>
          <w:sz w:val="22"/>
          <w:szCs w:val="22"/>
          <w:lang w:val="es-ES"/>
        </w:rPr>
        <w:t xml:space="preserve">Villarreal Pérez JZ, </w:t>
      </w:r>
      <w:r w:rsidRPr="006C119A">
        <w:rPr>
          <w:rFonts w:asciiTheme="majorHAnsi" w:hAnsiTheme="majorHAnsi" w:cstheme="majorHAnsi"/>
          <w:b/>
          <w:sz w:val="22"/>
          <w:szCs w:val="22"/>
          <w:lang w:val="es-ES"/>
        </w:rPr>
        <w:t>Influencia del Metformín sobre el hiperandrogenismo del síndrome de ovarios poliquísticos</w:t>
      </w:r>
      <w:r w:rsidRPr="006C119A">
        <w:rPr>
          <w:rFonts w:asciiTheme="majorHAnsi" w:hAnsiTheme="majorHAnsi" w:cstheme="majorHAnsi"/>
          <w:sz w:val="22"/>
          <w:szCs w:val="22"/>
          <w:lang w:val="es-ES"/>
        </w:rPr>
        <w:t>. Presentado y Publicado en las memorias del XXXVI Congreso de la Sociedad de Nutrición y Endocrinología,  Acapulco, Gro. Noviembre, 1996.</w:t>
      </w:r>
    </w:p>
    <w:p w14:paraId="018B1F93" w14:textId="77777777" w:rsidR="00366973" w:rsidRPr="006C119A" w:rsidRDefault="00366973" w:rsidP="00B75EF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C32ABED" w14:textId="5EE207BF"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González González JG, Mancillas Adame L,</w:t>
      </w:r>
      <w:r w:rsidR="00FC6D64" w:rsidRPr="006C119A">
        <w:rPr>
          <w:rFonts w:asciiTheme="majorHAnsi" w:hAnsiTheme="majorHAnsi" w:cstheme="majorHAnsi"/>
          <w:sz w:val="22"/>
          <w:szCs w:val="22"/>
          <w:lang w:val="es-ES"/>
        </w:rPr>
        <w:t xml:space="preserve"> Alvarez Cordova H.</w:t>
      </w:r>
      <w:r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Respuesta adrenocortical en sujetos sanos a dosis comparativas de ACTH 1-24 Sintética</w:t>
      </w:r>
      <w:r w:rsidR="00FC6D64" w:rsidRPr="006C119A">
        <w:rPr>
          <w:rFonts w:asciiTheme="majorHAnsi" w:hAnsiTheme="majorHAnsi" w:cstheme="majorHAnsi"/>
          <w:b/>
          <w:sz w:val="22"/>
          <w:szCs w:val="22"/>
          <w:lang w:val="es-ES"/>
        </w:rPr>
        <w:t>: Resultados preliminares</w:t>
      </w:r>
      <w:r w:rsidRPr="006C119A">
        <w:rPr>
          <w:rFonts w:asciiTheme="majorHAnsi" w:hAnsiTheme="majorHAnsi" w:cstheme="majorHAnsi"/>
          <w:b/>
          <w:sz w:val="22"/>
          <w:szCs w:val="22"/>
          <w:lang w:val="es-ES"/>
        </w:rPr>
        <w:t>.</w:t>
      </w:r>
      <w:r w:rsidRPr="006C119A">
        <w:rPr>
          <w:rFonts w:asciiTheme="majorHAnsi" w:hAnsiTheme="majorHAnsi" w:cstheme="majorHAnsi"/>
          <w:sz w:val="22"/>
          <w:szCs w:val="22"/>
          <w:lang w:val="es-ES"/>
        </w:rPr>
        <w:t xml:space="preserve"> Presentado y Publicado en las memorias del XXXVI Congreso de la Sociedad de Nutrición y Endocrinología,  Acapulco, Gro. Noviembre, 1996.</w:t>
      </w:r>
    </w:p>
    <w:p w14:paraId="2EFA8029"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4B6E30F5" w14:textId="4FC792CA" w:rsidR="00026C7A" w:rsidRPr="006C119A" w:rsidRDefault="00026C7A"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De la Garza Hernández N, González González JG, Macillas Adame L, Villarreal Pérez JZ. </w:t>
      </w:r>
      <w:r w:rsidRPr="006C119A">
        <w:rPr>
          <w:rFonts w:asciiTheme="majorHAnsi" w:hAnsiTheme="majorHAnsi" w:cstheme="majorHAnsi"/>
          <w:b/>
          <w:sz w:val="22"/>
          <w:szCs w:val="22"/>
          <w:lang w:val="es-ES"/>
        </w:rPr>
        <w:t>Prueba de dosis baja vs. Estándar de cosyntropin en la evaluación de insuficiencia adrenocortical</w:t>
      </w:r>
      <w:r w:rsidRPr="006C119A">
        <w:rPr>
          <w:rFonts w:asciiTheme="majorHAnsi" w:hAnsiTheme="majorHAnsi" w:cstheme="majorHAnsi"/>
          <w:sz w:val="22"/>
          <w:szCs w:val="22"/>
          <w:lang w:val="es-ES"/>
        </w:rPr>
        <w:t>. Presentado en el XV Congreso Nacional de Investigación Biomédica. Monterrey, N.L. Octubre de 1997.</w:t>
      </w:r>
    </w:p>
    <w:p w14:paraId="1982F396" w14:textId="77777777" w:rsidR="00026C7A" w:rsidRPr="006C119A" w:rsidRDefault="00026C7A"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5B136F4C" w14:textId="62958F77"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noProof/>
          <w:sz w:val="22"/>
          <w:szCs w:val="22"/>
          <w:lang w:val="es-ES"/>
        </w:rPr>
      </w:pPr>
      <w:r w:rsidRPr="006C119A">
        <w:rPr>
          <w:rFonts w:asciiTheme="majorHAnsi" w:hAnsiTheme="majorHAnsi" w:cstheme="majorHAnsi"/>
          <w:sz w:val="22"/>
          <w:szCs w:val="22"/>
          <w:lang w:val="es-ES"/>
        </w:rPr>
        <w:lastRenderedPageBreak/>
        <w:t xml:space="preserve">Delezé M, Aguirre E, Villa A, Calva J, Cons F, Briseño A, González G et al. </w:t>
      </w:r>
      <w:r w:rsidRPr="006C119A">
        <w:rPr>
          <w:rFonts w:asciiTheme="majorHAnsi" w:hAnsiTheme="majorHAnsi" w:cstheme="majorHAnsi"/>
          <w:b/>
          <w:sz w:val="22"/>
          <w:szCs w:val="22"/>
          <w:lang w:val="es-ES"/>
        </w:rPr>
        <w:t>Prevalencia de Osteoporosis y Osteopenia en México. Estudio Multicéntrico.</w:t>
      </w:r>
      <w:r w:rsidRPr="006C119A">
        <w:rPr>
          <w:rFonts w:asciiTheme="majorHAnsi" w:hAnsiTheme="majorHAnsi" w:cstheme="majorHAnsi"/>
          <w:sz w:val="22"/>
          <w:szCs w:val="22"/>
          <w:lang w:val="es-ES"/>
        </w:rPr>
        <w:t xml:space="preserve"> </w:t>
      </w:r>
      <w:r w:rsidR="00026C7A" w:rsidRPr="006C119A">
        <w:rPr>
          <w:rFonts w:asciiTheme="majorHAnsi" w:hAnsiTheme="majorHAnsi" w:cstheme="majorHAnsi"/>
          <w:sz w:val="22"/>
          <w:szCs w:val="22"/>
          <w:lang w:val="es-ES"/>
        </w:rPr>
        <w:t xml:space="preserve">Presentado y Publicado en el XX Congreso Nacional de </w:t>
      </w:r>
      <w:r w:rsidRPr="006C119A">
        <w:rPr>
          <w:rFonts w:asciiTheme="majorHAnsi" w:hAnsiTheme="majorHAnsi" w:cstheme="majorHAnsi"/>
          <w:sz w:val="22"/>
          <w:szCs w:val="22"/>
          <w:lang w:val="es-ES"/>
        </w:rPr>
        <w:t>Medicina Interna. 1997, Vol: 13. (Supl) 4</w:t>
      </w:r>
      <w:r w:rsidRPr="006C119A">
        <w:rPr>
          <w:rFonts w:asciiTheme="majorHAnsi" w:hAnsiTheme="majorHAnsi" w:cstheme="majorHAnsi"/>
          <w:noProof/>
          <w:sz w:val="22"/>
          <w:szCs w:val="22"/>
          <w:lang w:val="es-ES"/>
        </w:rPr>
        <w:t>.</w:t>
      </w:r>
    </w:p>
    <w:p w14:paraId="13A19E9D"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noProof/>
          <w:sz w:val="22"/>
          <w:szCs w:val="22"/>
          <w:lang w:val="es-ES"/>
        </w:rPr>
      </w:pPr>
    </w:p>
    <w:p w14:paraId="40B0DE05" w14:textId="047868FC" w:rsidR="000B0B5D" w:rsidRPr="00287EBF" w:rsidRDefault="00F85D89" w:rsidP="00287EBF">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Delezé M, Aguirre E, Villa A, Calva J, Cons F, Briseño A, González G et al. </w:t>
      </w:r>
      <w:r w:rsidRPr="006C119A">
        <w:rPr>
          <w:rFonts w:asciiTheme="majorHAnsi" w:hAnsiTheme="majorHAnsi" w:cstheme="majorHAnsi"/>
          <w:b/>
          <w:sz w:val="22"/>
          <w:szCs w:val="22"/>
          <w:lang w:val="es-ES"/>
        </w:rPr>
        <w:t>Variaciones geográficas en la densidad mineral ósea (DMO) en México. Estudio multicéntrico.</w:t>
      </w:r>
      <w:r w:rsidRPr="006C119A">
        <w:rPr>
          <w:rFonts w:asciiTheme="majorHAnsi" w:hAnsiTheme="majorHAnsi" w:cstheme="majorHAnsi"/>
          <w:sz w:val="22"/>
          <w:szCs w:val="22"/>
          <w:lang w:val="es-ES"/>
        </w:rPr>
        <w:t xml:space="preserve"> </w:t>
      </w:r>
      <w:r w:rsidR="00754484" w:rsidRPr="006C119A">
        <w:rPr>
          <w:rFonts w:asciiTheme="majorHAnsi" w:hAnsiTheme="majorHAnsi" w:cstheme="majorHAnsi"/>
          <w:sz w:val="22"/>
          <w:szCs w:val="22"/>
          <w:lang w:val="es-ES"/>
        </w:rPr>
        <w:t>Presentado y Publicado en el XX Congreso Nacional de Medicina Interna</w:t>
      </w:r>
      <w:r w:rsidRPr="006C119A">
        <w:rPr>
          <w:rFonts w:asciiTheme="majorHAnsi" w:hAnsiTheme="majorHAnsi" w:cstheme="majorHAnsi"/>
          <w:sz w:val="22"/>
          <w:szCs w:val="22"/>
          <w:lang w:val="es-ES"/>
        </w:rPr>
        <w:t>. 1997, Vol: 13. (Supl) 4</w:t>
      </w:r>
      <w:r w:rsidRPr="006C119A">
        <w:rPr>
          <w:rFonts w:asciiTheme="majorHAnsi" w:hAnsiTheme="majorHAnsi" w:cstheme="majorHAnsi"/>
          <w:noProof/>
          <w:sz w:val="22"/>
          <w:szCs w:val="22"/>
          <w:lang w:val="es-ES"/>
        </w:rPr>
        <w:t>.</w:t>
      </w:r>
    </w:p>
    <w:p w14:paraId="5C423397" w14:textId="77777777" w:rsidR="000B0B5D" w:rsidRPr="006C119A" w:rsidRDefault="000B0B5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534F1C2B" w14:textId="12B64244"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noProof/>
          <w:sz w:val="22"/>
          <w:szCs w:val="22"/>
        </w:rPr>
      </w:pPr>
      <w:r w:rsidRPr="006C119A">
        <w:rPr>
          <w:rFonts w:asciiTheme="majorHAnsi" w:hAnsiTheme="majorHAnsi" w:cstheme="majorHAnsi"/>
          <w:sz w:val="22"/>
          <w:szCs w:val="22"/>
          <w:lang w:val="es-ES"/>
        </w:rPr>
        <w:t xml:space="preserve">Delezé M, Aguirre E, Villa A, Calva J, Cons F, Briseño A, González G et al. </w:t>
      </w:r>
      <w:r w:rsidRPr="006C119A">
        <w:rPr>
          <w:rFonts w:asciiTheme="majorHAnsi" w:hAnsiTheme="majorHAnsi" w:cstheme="majorHAnsi"/>
          <w:b/>
          <w:sz w:val="22"/>
          <w:szCs w:val="22"/>
        </w:rPr>
        <w:t xml:space="preserve">The prevalence of osteoporosis and osteopenia by DEXA in an apparently healthy mexican population. A multicenter study. </w:t>
      </w:r>
      <w:r w:rsidR="00754484" w:rsidRPr="006C119A">
        <w:rPr>
          <w:rFonts w:asciiTheme="majorHAnsi" w:hAnsiTheme="majorHAnsi" w:cstheme="majorHAnsi"/>
          <w:sz w:val="22"/>
          <w:szCs w:val="22"/>
        </w:rPr>
        <w:t xml:space="preserve">Presentado y Publicado en la XIX Annual Meeting of the American Society for Bone and Mineral Research. Journal of Bone and Mineral Research </w:t>
      </w:r>
      <w:r w:rsidRPr="006C119A">
        <w:rPr>
          <w:rFonts w:asciiTheme="majorHAnsi" w:hAnsiTheme="majorHAnsi" w:cstheme="majorHAnsi"/>
          <w:sz w:val="22"/>
          <w:szCs w:val="22"/>
        </w:rPr>
        <w:t>1997; 40</w:t>
      </w:r>
      <w:r w:rsidRPr="006C119A">
        <w:rPr>
          <w:rFonts w:asciiTheme="majorHAnsi" w:hAnsiTheme="majorHAnsi" w:cstheme="majorHAnsi"/>
          <w:noProof/>
          <w:sz w:val="22"/>
          <w:szCs w:val="22"/>
        </w:rPr>
        <w:t>(9) S41.</w:t>
      </w:r>
    </w:p>
    <w:p w14:paraId="1CF88267"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noProof/>
          <w:sz w:val="22"/>
          <w:szCs w:val="22"/>
        </w:rPr>
      </w:pPr>
    </w:p>
    <w:p w14:paraId="04AF68A9" w14:textId="75D69EFB"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Delezé M, Aguirre E, Villa A, Calva J, Cons F, Briseño A, González G et al. </w:t>
      </w:r>
      <w:r w:rsidRPr="006C119A">
        <w:rPr>
          <w:rFonts w:asciiTheme="majorHAnsi" w:hAnsiTheme="majorHAnsi" w:cstheme="majorHAnsi"/>
          <w:b/>
          <w:sz w:val="22"/>
          <w:szCs w:val="22"/>
        </w:rPr>
        <w:t>Geographic variations in bone mineral density by DEXA in Mexico</w:t>
      </w:r>
      <w:r w:rsidRPr="006C119A">
        <w:rPr>
          <w:rFonts w:asciiTheme="majorHAnsi" w:hAnsiTheme="majorHAnsi" w:cstheme="majorHAnsi"/>
          <w:sz w:val="22"/>
          <w:szCs w:val="22"/>
        </w:rPr>
        <w:t xml:space="preserve">. </w:t>
      </w:r>
      <w:r w:rsidR="00754484" w:rsidRPr="006C119A">
        <w:rPr>
          <w:rFonts w:asciiTheme="majorHAnsi" w:hAnsiTheme="majorHAnsi" w:cstheme="majorHAnsi"/>
          <w:sz w:val="22"/>
          <w:szCs w:val="22"/>
        </w:rPr>
        <w:t xml:space="preserve">Presentado y Publicado en la XIX Annual Meeting of the American Society for Bone and Mineral Research. Journal of Bone and Mineral Research 1997; </w:t>
      </w:r>
      <w:r w:rsidRPr="006C119A">
        <w:rPr>
          <w:rFonts w:asciiTheme="majorHAnsi" w:hAnsiTheme="majorHAnsi" w:cstheme="majorHAnsi"/>
          <w:sz w:val="22"/>
          <w:szCs w:val="22"/>
        </w:rPr>
        <w:t>12: S247</w:t>
      </w:r>
    </w:p>
    <w:p w14:paraId="584EDA8F"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6FEAD3BA" w14:textId="34615B78" w:rsidR="00F83EF7" w:rsidRPr="006C119A" w:rsidRDefault="00F83EF7"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De la Garza Hernández N, González González JG, Macillas Adame L, Villarreal Pérez JZ. </w:t>
      </w:r>
      <w:r w:rsidRPr="006C119A">
        <w:rPr>
          <w:rFonts w:asciiTheme="majorHAnsi" w:hAnsiTheme="majorHAnsi" w:cstheme="majorHAnsi"/>
          <w:b/>
          <w:sz w:val="22"/>
          <w:szCs w:val="22"/>
          <w:lang w:val="es-ES"/>
        </w:rPr>
        <w:t>Prueba de dosis baja vs. Estándar de cosyntropin en la evaluación de insuficiencia adrenocortical</w:t>
      </w:r>
      <w:r w:rsidRPr="006C119A">
        <w:rPr>
          <w:rFonts w:asciiTheme="majorHAnsi" w:hAnsiTheme="majorHAnsi" w:cstheme="majorHAnsi"/>
          <w:sz w:val="22"/>
          <w:szCs w:val="22"/>
          <w:lang w:val="es-ES"/>
        </w:rPr>
        <w:t>. Presentado en el X</w:t>
      </w:r>
      <w:r w:rsidR="00477233" w:rsidRPr="006C119A">
        <w:rPr>
          <w:rFonts w:asciiTheme="majorHAnsi" w:hAnsiTheme="majorHAnsi" w:cstheme="majorHAnsi"/>
          <w:sz w:val="22"/>
          <w:szCs w:val="22"/>
          <w:lang w:val="es-ES"/>
        </w:rPr>
        <w:t>XI</w:t>
      </w:r>
      <w:r w:rsidRPr="006C119A">
        <w:rPr>
          <w:rFonts w:asciiTheme="majorHAnsi" w:hAnsiTheme="majorHAnsi" w:cstheme="majorHAnsi"/>
          <w:sz w:val="22"/>
          <w:szCs w:val="22"/>
          <w:lang w:val="es-ES"/>
        </w:rPr>
        <w:t xml:space="preserve"> Congreso Nacional de </w:t>
      </w:r>
      <w:r w:rsidR="00477233" w:rsidRPr="006C119A">
        <w:rPr>
          <w:rFonts w:asciiTheme="majorHAnsi" w:hAnsiTheme="majorHAnsi" w:cstheme="majorHAnsi"/>
          <w:sz w:val="22"/>
          <w:szCs w:val="22"/>
          <w:lang w:val="es-ES"/>
        </w:rPr>
        <w:t>Medicina Interna, Reunión Anual de American College of Physicians</w:t>
      </w:r>
      <w:r w:rsidRPr="006C119A">
        <w:rPr>
          <w:rFonts w:asciiTheme="majorHAnsi" w:hAnsiTheme="majorHAnsi" w:cstheme="majorHAnsi"/>
          <w:sz w:val="22"/>
          <w:szCs w:val="22"/>
          <w:lang w:val="es-ES"/>
        </w:rPr>
        <w:t xml:space="preserve">. Monterrey, N.L. </w:t>
      </w:r>
      <w:r w:rsidR="00477233" w:rsidRPr="006C119A">
        <w:rPr>
          <w:rFonts w:asciiTheme="majorHAnsi" w:hAnsiTheme="majorHAnsi" w:cstheme="majorHAnsi"/>
          <w:sz w:val="22"/>
          <w:szCs w:val="22"/>
          <w:lang w:val="es-ES"/>
        </w:rPr>
        <w:t>Noviembre</w:t>
      </w:r>
      <w:r w:rsidRPr="006C119A">
        <w:rPr>
          <w:rFonts w:asciiTheme="majorHAnsi" w:hAnsiTheme="majorHAnsi" w:cstheme="majorHAnsi"/>
          <w:sz w:val="22"/>
          <w:szCs w:val="22"/>
          <w:lang w:val="es-ES"/>
        </w:rPr>
        <w:t xml:space="preserve"> de 199</w:t>
      </w:r>
      <w:r w:rsidR="00477233" w:rsidRPr="006C119A">
        <w:rPr>
          <w:rFonts w:asciiTheme="majorHAnsi" w:hAnsiTheme="majorHAnsi" w:cstheme="majorHAnsi"/>
          <w:sz w:val="22"/>
          <w:szCs w:val="22"/>
          <w:lang w:val="es-ES"/>
        </w:rPr>
        <w:t>8</w:t>
      </w:r>
      <w:r w:rsidRPr="006C119A">
        <w:rPr>
          <w:rFonts w:asciiTheme="majorHAnsi" w:hAnsiTheme="majorHAnsi" w:cstheme="majorHAnsi"/>
          <w:sz w:val="22"/>
          <w:szCs w:val="22"/>
          <w:lang w:val="es-ES"/>
        </w:rPr>
        <w:t>.</w:t>
      </w:r>
    </w:p>
    <w:p w14:paraId="3DE6AEE2" w14:textId="77777777" w:rsidR="00B75EF2" w:rsidRPr="006C119A" w:rsidRDefault="00B75EF2" w:rsidP="00C379E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4237E82" w14:textId="6AD08A6E"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Villa A, Delezé M, Cons F, Calva J, González JG, et al. </w:t>
      </w:r>
      <w:r w:rsidRPr="006C119A">
        <w:rPr>
          <w:rFonts w:asciiTheme="majorHAnsi" w:hAnsiTheme="majorHAnsi" w:cstheme="majorHAnsi"/>
          <w:b/>
          <w:sz w:val="22"/>
          <w:szCs w:val="22"/>
          <w:lang w:val="es-ES"/>
        </w:rPr>
        <w:t>Diferencias Geográficas en la Densidad Mineral ósea de Mujeres Mexicanas a Pesar de Ajuste por Peso Corporal.</w:t>
      </w:r>
      <w:r w:rsidRPr="006C119A">
        <w:rPr>
          <w:rFonts w:asciiTheme="majorHAnsi" w:hAnsiTheme="majorHAnsi" w:cstheme="majorHAnsi"/>
          <w:sz w:val="22"/>
          <w:szCs w:val="22"/>
          <w:lang w:val="es-ES"/>
        </w:rPr>
        <w:t xml:space="preserve"> </w:t>
      </w:r>
      <w:r w:rsidR="007B2F8D" w:rsidRPr="006C119A">
        <w:rPr>
          <w:rFonts w:asciiTheme="majorHAnsi" w:hAnsiTheme="majorHAnsi" w:cstheme="majorHAnsi"/>
          <w:sz w:val="22"/>
          <w:szCs w:val="22"/>
          <w:lang w:val="es-ES"/>
        </w:rPr>
        <w:t xml:space="preserve">Presentado y Publicado en el XXVII Congreso Mexicano de Reumatología. </w:t>
      </w:r>
      <w:r w:rsidRPr="006C119A">
        <w:rPr>
          <w:rFonts w:asciiTheme="majorHAnsi" w:hAnsiTheme="majorHAnsi" w:cstheme="majorHAnsi"/>
          <w:sz w:val="22"/>
          <w:szCs w:val="22"/>
          <w:lang w:val="es-ES"/>
        </w:rPr>
        <w:t>Revista Mexicana de Reumatología Vol. 14 Supl 1, Enero – Febrero 1999 pag 21.</w:t>
      </w:r>
    </w:p>
    <w:p w14:paraId="40B923E8"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19A35D97" w14:textId="1DDBCE76"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Villa A, Delezé M, Cons F, Calva J, González JG, et al</w:t>
      </w:r>
      <w:r w:rsidR="00153C30" w:rsidRPr="006C119A">
        <w:rPr>
          <w:rFonts w:asciiTheme="majorHAnsi" w:hAnsiTheme="majorHAnsi" w:cstheme="majorHAnsi"/>
          <w:sz w:val="22"/>
          <w:szCs w:val="22"/>
          <w:lang w:val="es-ES"/>
        </w:rPr>
        <w:t>.</w:t>
      </w:r>
      <w:r w:rsidRPr="006C119A">
        <w:rPr>
          <w:rFonts w:asciiTheme="majorHAnsi" w:hAnsiTheme="majorHAnsi" w:cstheme="majorHAnsi"/>
          <w:sz w:val="22"/>
          <w:szCs w:val="22"/>
          <w:lang w:val="es-ES"/>
        </w:rPr>
        <w:t xml:space="preserve"> </w:t>
      </w:r>
      <w:r w:rsidRPr="006C119A">
        <w:rPr>
          <w:rFonts w:asciiTheme="majorHAnsi" w:hAnsiTheme="majorHAnsi" w:cstheme="majorHAnsi"/>
          <w:b/>
          <w:sz w:val="22"/>
          <w:szCs w:val="22"/>
          <w:lang w:val="es-ES"/>
        </w:rPr>
        <w:t xml:space="preserve">Mayor prevalencia de osteoporosis en sujetos </w:t>
      </w:r>
      <w:r w:rsidR="00153C30" w:rsidRPr="006C119A">
        <w:rPr>
          <w:rFonts w:asciiTheme="majorHAnsi" w:hAnsiTheme="majorHAnsi" w:cstheme="majorHAnsi"/>
          <w:b/>
          <w:sz w:val="22"/>
          <w:szCs w:val="22"/>
          <w:lang w:val="es-ES"/>
        </w:rPr>
        <w:t>mexicanos</w:t>
      </w:r>
      <w:r w:rsidRPr="006C119A">
        <w:rPr>
          <w:rFonts w:asciiTheme="majorHAnsi" w:hAnsiTheme="majorHAnsi" w:cstheme="majorHAnsi"/>
          <w:b/>
          <w:sz w:val="22"/>
          <w:szCs w:val="22"/>
          <w:lang w:val="es-ES"/>
        </w:rPr>
        <w:t xml:space="preserve"> de bajo peso en ambos sexos. Estudio Multicéntrico.</w:t>
      </w:r>
      <w:r w:rsidRPr="006C119A">
        <w:rPr>
          <w:rFonts w:asciiTheme="majorHAnsi" w:hAnsiTheme="majorHAnsi" w:cstheme="majorHAnsi"/>
          <w:sz w:val="22"/>
          <w:szCs w:val="22"/>
          <w:lang w:val="es-ES"/>
        </w:rPr>
        <w:t xml:space="preserve"> </w:t>
      </w:r>
      <w:r w:rsidR="00153C30" w:rsidRPr="006C119A">
        <w:rPr>
          <w:rFonts w:asciiTheme="majorHAnsi" w:hAnsiTheme="majorHAnsi" w:cstheme="majorHAnsi"/>
          <w:sz w:val="22"/>
          <w:szCs w:val="22"/>
          <w:lang w:val="es-ES"/>
        </w:rPr>
        <w:t>Presentado y Publicado en el XXVII Congreso Mexicano de Reumatología. Revista Mexicana de Reumatología Vol. 14 Supl 1, Enero – Febrero 1999 pag</w:t>
      </w:r>
      <w:r w:rsidRPr="006C119A">
        <w:rPr>
          <w:rFonts w:asciiTheme="majorHAnsi" w:hAnsiTheme="majorHAnsi" w:cstheme="majorHAnsi"/>
          <w:sz w:val="22"/>
          <w:szCs w:val="22"/>
          <w:lang w:val="es-ES"/>
        </w:rPr>
        <w:t xml:space="preserve"> 66.</w:t>
      </w:r>
    </w:p>
    <w:p w14:paraId="2B4A2952"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572002DC" w14:textId="483C89FE"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Villa A, Delezé M, Cons F, Calva J, González JG, et al </w:t>
      </w:r>
      <w:r w:rsidRPr="006C119A">
        <w:rPr>
          <w:rFonts w:asciiTheme="majorHAnsi" w:hAnsiTheme="majorHAnsi" w:cstheme="majorHAnsi"/>
          <w:b/>
          <w:sz w:val="22"/>
          <w:szCs w:val="22"/>
          <w:lang w:val="es-ES"/>
        </w:rPr>
        <w:t>Prevalencia de Osteopenia y osteoporosis por densitometría (DXA) empleando valores de referencia mexicanos de densidad mineral ósea (DMO). Estudio multicéntrico.</w:t>
      </w:r>
      <w:r w:rsidRPr="006C119A">
        <w:rPr>
          <w:rFonts w:asciiTheme="majorHAnsi" w:hAnsiTheme="majorHAnsi" w:cstheme="majorHAnsi"/>
          <w:sz w:val="22"/>
          <w:szCs w:val="22"/>
          <w:lang w:val="es-ES"/>
        </w:rPr>
        <w:t xml:space="preserve"> </w:t>
      </w:r>
      <w:r w:rsidR="00BA2702" w:rsidRPr="006C119A">
        <w:rPr>
          <w:rFonts w:asciiTheme="majorHAnsi" w:hAnsiTheme="majorHAnsi" w:cstheme="majorHAnsi"/>
          <w:sz w:val="22"/>
          <w:szCs w:val="22"/>
          <w:lang w:val="es-ES"/>
        </w:rPr>
        <w:t xml:space="preserve">Presentado y Publicado en el XXVII Congreso Mexicano de Reumatología. Revista Mexicana de Reumatología Vol. 14 Supl 1, Enero – Febrero 1999 pag </w:t>
      </w:r>
      <w:r w:rsidRPr="006C119A">
        <w:rPr>
          <w:rFonts w:asciiTheme="majorHAnsi" w:hAnsiTheme="majorHAnsi" w:cstheme="majorHAnsi"/>
          <w:sz w:val="22"/>
          <w:szCs w:val="22"/>
          <w:lang w:val="es-ES"/>
        </w:rPr>
        <w:t>66.</w:t>
      </w:r>
    </w:p>
    <w:p w14:paraId="021A841F" w14:textId="77777777" w:rsidR="00F85D89"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63296A3D" w14:textId="77777777" w:rsidR="00BA7FAD" w:rsidRDefault="00BA7FA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46DDA2EA" w14:textId="77777777" w:rsidR="00BA7FAD" w:rsidRDefault="00BA7FA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3FBFD568" w14:textId="77777777" w:rsidR="00BA7FAD" w:rsidRPr="006C119A" w:rsidRDefault="00BA7FA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4E4B56B4" w14:textId="1F96ACE1" w:rsidR="00F85D89" w:rsidRPr="006C119A" w:rsidRDefault="00F85D89"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José Gerardo González González. </w:t>
      </w:r>
      <w:r w:rsidRPr="006C119A">
        <w:rPr>
          <w:rFonts w:asciiTheme="majorHAnsi" w:hAnsiTheme="majorHAnsi" w:cstheme="majorHAnsi"/>
          <w:b/>
          <w:sz w:val="22"/>
          <w:szCs w:val="22"/>
          <w:lang w:val="es-ES"/>
        </w:rPr>
        <w:t>INVEST: con el viento a favor.</w:t>
      </w:r>
      <w:r w:rsidRPr="006C119A">
        <w:rPr>
          <w:rFonts w:asciiTheme="majorHAnsi" w:hAnsiTheme="majorHAnsi" w:cstheme="majorHAnsi"/>
          <w:sz w:val="22"/>
          <w:szCs w:val="22"/>
          <w:lang w:val="es-ES"/>
        </w:rPr>
        <w:t xml:space="preserve"> Medicina Universitaria 2006;8(31):133-4</w:t>
      </w:r>
    </w:p>
    <w:p w14:paraId="4155CA07" w14:textId="77777777" w:rsidR="002B3D73" w:rsidRPr="006C119A" w:rsidRDefault="002B3D73" w:rsidP="002B3D73">
      <w:pPr>
        <w:pStyle w:val="Prrafodelista"/>
        <w:rPr>
          <w:rFonts w:asciiTheme="majorHAnsi" w:hAnsiTheme="majorHAnsi" w:cstheme="majorHAnsi"/>
          <w:sz w:val="22"/>
          <w:szCs w:val="22"/>
          <w:lang w:val="es-ES"/>
        </w:rPr>
      </w:pPr>
    </w:p>
    <w:p w14:paraId="72730362" w14:textId="68E3E7EA" w:rsidR="002B3D73" w:rsidRPr="006C119A" w:rsidRDefault="002B3D73"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Lavalle-Gonzalez, FJ, Villarreal-Perez, JZ, Mancillas-Adame, LG, Gonzalez-Gonzalez, JG, Navarrete-Acosta, FA, Aguirre-Rodriguez, AA, Garza-Romero, AC and Martinez-De Villarreal, LF. </w:t>
      </w:r>
      <w:r w:rsidRPr="006C119A">
        <w:rPr>
          <w:rFonts w:asciiTheme="majorHAnsi" w:hAnsiTheme="majorHAnsi" w:cstheme="majorHAnsi"/>
          <w:b/>
          <w:bCs/>
          <w:sz w:val="22"/>
          <w:szCs w:val="22"/>
        </w:rPr>
        <w:t>Patterns of acylcarnitines in offsprings of T2DM patients compare to control subjects</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ES"/>
        </w:rPr>
        <w:t>Diabetes. 2009</w:t>
      </w:r>
      <w:r w:rsidR="00562551" w:rsidRPr="006C119A">
        <w:rPr>
          <w:rFonts w:asciiTheme="majorHAnsi" w:hAnsiTheme="majorHAnsi" w:cstheme="majorHAnsi"/>
          <w:sz w:val="22"/>
          <w:szCs w:val="22"/>
          <w:lang w:val="es-ES"/>
        </w:rPr>
        <w:t xml:space="preserve">. Volumen: 58  Páginas: A604-A604  Fecha de publicación: JUN 2009. Número de acceso: </w:t>
      </w:r>
      <w:r w:rsidR="00562551" w:rsidRPr="006C119A">
        <w:rPr>
          <w:rFonts w:asciiTheme="majorHAnsi" w:hAnsiTheme="majorHAnsi" w:cstheme="majorHAnsi"/>
          <w:sz w:val="22"/>
          <w:szCs w:val="22"/>
          <w:lang w:val="es-ES"/>
        </w:rPr>
        <w:lastRenderedPageBreak/>
        <w:t xml:space="preserve">WOS:000266352603364. </w:t>
      </w:r>
      <w:r w:rsidR="00562551" w:rsidRPr="00437052">
        <w:rPr>
          <w:rFonts w:asciiTheme="majorHAnsi" w:hAnsiTheme="majorHAnsi" w:cstheme="majorHAnsi"/>
          <w:sz w:val="22"/>
          <w:szCs w:val="22"/>
        </w:rPr>
        <w:t xml:space="preserve">Título de la conferencia: 69th Annual Meeting of the American-Diabetes-Association. </w:t>
      </w:r>
      <w:r w:rsidR="00562551" w:rsidRPr="006C119A">
        <w:rPr>
          <w:rFonts w:asciiTheme="majorHAnsi" w:hAnsiTheme="majorHAnsi" w:cstheme="majorHAnsi"/>
          <w:sz w:val="22"/>
          <w:szCs w:val="22"/>
          <w:lang w:val="es-ES"/>
        </w:rPr>
        <w:t>Fecha de la conferencia: JUN 05-09, 2009. Ubicación de la conferencia: New Orleans, LA. ISSN: 0012-1797</w:t>
      </w:r>
    </w:p>
    <w:p w14:paraId="3B4A0F22" w14:textId="77777777" w:rsidR="00F85D89" w:rsidRPr="006C119A" w:rsidRDefault="00F85D89"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582A8F7B" w14:textId="2C3B7FBE" w:rsidR="00217CDF" w:rsidRPr="006C119A" w:rsidRDefault="00217CDF"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González González JG. </w:t>
      </w:r>
      <w:r w:rsidRPr="006C119A">
        <w:rPr>
          <w:rFonts w:asciiTheme="majorHAnsi" w:hAnsiTheme="majorHAnsi" w:cstheme="majorHAnsi"/>
          <w:b/>
          <w:sz w:val="22"/>
          <w:szCs w:val="22"/>
          <w:lang w:val="es-ES"/>
        </w:rPr>
        <w:t>Evaluación de la reserva funcional ovárica medida mediante hormona antimulleriana en pacientes con complejo tubo-ovárico.</w:t>
      </w:r>
      <w:r w:rsidRPr="006C119A">
        <w:rPr>
          <w:rFonts w:asciiTheme="majorHAnsi" w:hAnsiTheme="majorHAnsi" w:cstheme="majorHAnsi"/>
          <w:sz w:val="22"/>
          <w:szCs w:val="22"/>
          <w:lang w:val="es-ES"/>
        </w:rPr>
        <w:t xml:space="preserve"> Presentado en el XX Premio Nacional de Investigación 2009.Fundación GlaxoSmithKline y la Fundación Mexicana para la Salud A.C. México D.F., septiembre de 2009.</w:t>
      </w:r>
    </w:p>
    <w:p w14:paraId="73CF3A79" w14:textId="77777777" w:rsidR="00217CDF" w:rsidRPr="006C119A" w:rsidRDefault="00217CDF"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032438FB" w14:textId="13C30543" w:rsidR="00217CDF" w:rsidRPr="006C119A" w:rsidRDefault="00217CDF"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ES"/>
        </w:rPr>
        <w:t xml:space="preserve">Garza García CA, Mancillas Adame LG, Lavalle González FJ, González González JG, Montes Villarreal J, González Cantú A, Villarreal Martínez J, Rodríguez Gutiérrez R, Villarreal Pérez J. </w:t>
      </w:r>
      <w:r w:rsidRPr="006C119A">
        <w:rPr>
          <w:rFonts w:asciiTheme="majorHAnsi" w:hAnsiTheme="majorHAnsi" w:cstheme="majorHAnsi"/>
          <w:b/>
          <w:sz w:val="22"/>
          <w:szCs w:val="22"/>
          <w:lang w:val="es-ES"/>
        </w:rPr>
        <w:t>Adiponectin, Resistin and PAI-1, Baseline Results from a Freshman Medical Students Cohort</w:t>
      </w:r>
      <w:r w:rsidRPr="006C119A">
        <w:rPr>
          <w:rFonts w:asciiTheme="majorHAnsi" w:hAnsiTheme="majorHAnsi" w:cstheme="majorHAnsi"/>
          <w:sz w:val="22"/>
          <w:szCs w:val="22"/>
          <w:lang w:val="es-ES"/>
        </w:rPr>
        <w:t xml:space="preserve">. </w:t>
      </w:r>
      <w:r w:rsidRPr="006C119A">
        <w:rPr>
          <w:rFonts w:asciiTheme="majorHAnsi" w:hAnsiTheme="majorHAnsi" w:cstheme="majorHAnsi"/>
          <w:sz w:val="22"/>
          <w:szCs w:val="22"/>
        </w:rPr>
        <w:t>Presentado en The Endocrine Society´s 91st Annual Meeting – ENDO 09 – Washington, DC, Junio 2009.</w:t>
      </w:r>
    </w:p>
    <w:p w14:paraId="01A07139" w14:textId="77777777" w:rsidR="00217CDF" w:rsidRPr="006C119A" w:rsidRDefault="00217CDF"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233370BB" w14:textId="2B69C0FA" w:rsidR="00F85D89" w:rsidRPr="006C119A" w:rsidRDefault="00C13B24"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Bautista Medina MA, Villarreal Pérez JZ, </w:t>
      </w:r>
      <w:r w:rsidR="00F85D89" w:rsidRPr="006C119A">
        <w:rPr>
          <w:rFonts w:asciiTheme="majorHAnsi" w:hAnsiTheme="majorHAnsi" w:cstheme="majorHAnsi"/>
          <w:sz w:val="22"/>
          <w:szCs w:val="22"/>
          <w:lang w:val="es-ES"/>
        </w:rPr>
        <w:t>Lavalle</w:t>
      </w:r>
      <w:r w:rsidR="00FB630B" w:rsidRPr="006C119A">
        <w:rPr>
          <w:rFonts w:asciiTheme="majorHAnsi" w:hAnsiTheme="majorHAnsi" w:cstheme="majorHAnsi"/>
          <w:sz w:val="22"/>
          <w:szCs w:val="22"/>
          <w:lang w:val="es-ES"/>
        </w:rPr>
        <w:t xml:space="preserve"> </w:t>
      </w:r>
      <w:r w:rsidR="00F85D89" w:rsidRPr="006C119A">
        <w:rPr>
          <w:rFonts w:asciiTheme="majorHAnsi" w:hAnsiTheme="majorHAnsi" w:cstheme="majorHAnsi"/>
          <w:sz w:val="22"/>
          <w:szCs w:val="22"/>
          <w:lang w:val="es-ES"/>
        </w:rPr>
        <w:t>González</w:t>
      </w:r>
      <w:r w:rsidR="00FB630B" w:rsidRPr="006C119A">
        <w:rPr>
          <w:rFonts w:asciiTheme="majorHAnsi" w:hAnsiTheme="majorHAnsi" w:cstheme="majorHAnsi"/>
          <w:sz w:val="22"/>
          <w:szCs w:val="22"/>
          <w:lang w:val="es-ES"/>
        </w:rPr>
        <w:t xml:space="preserve"> FJ</w:t>
      </w:r>
      <w:r w:rsidR="00F85D89" w:rsidRPr="006C119A">
        <w:rPr>
          <w:rFonts w:asciiTheme="majorHAnsi" w:hAnsiTheme="majorHAnsi" w:cstheme="majorHAnsi"/>
          <w:sz w:val="22"/>
          <w:szCs w:val="22"/>
          <w:lang w:val="es-ES"/>
        </w:rPr>
        <w:t>,</w:t>
      </w:r>
      <w:r w:rsidR="00FB630B" w:rsidRPr="006C119A">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 xml:space="preserve">Mancillas Adame LG, Montes Villarreal J, </w:t>
      </w:r>
      <w:r w:rsidR="00F85D89" w:rsidRPr="006C119A">
        <w:rPr>
          <w:rFonts w:asciiTheme="majorHAnsi" w:hAnsiTheme="majorHAnsi" w:cstheme="majorHAnsi"/>
          <w:sz w:val="22"/>
          <w:szCs w:val="22"/>
          <w:lang w:val="es-ES"/>
        </w:rPr>
        <w:t>González</w:t>
      </w:r>
      <w:r w:rsidR="00FB630B" w:rsidRPr="006C119A">
        <w:rPr>
          <w:rFonts w:asciiTheme="majorHAnsi" w:hAnsiTheme="majorHAnsi" w:cstheme="majorHAnsi"/>
          <w:sz w:val="22"/>
          <w:szCs w:val="22"/>
          <w:lang w:val="es-ES"/>
        </w:rPr>
        <w:t xml:space="preserve"> </w:t>
      </w:r>
      <w:r w:rsidR="00F85D89" w:rsidRPr="006C119A">
        <w:rPr>
          <w:rFonts w:asciiTheme="majorHAnsi" w:hAnsiTheme="majorHAnsi" w:cstheme="majorHAnsi"/>
          <w:sz w:val="22"/>
          <w:szCs w:val="22"/>
          <w:lang w:val="es-ES"/>
        </w:rPr>
        <w:t>González</w:t>
      </w:r>
      <w:r w:rsidR="00FB630B" w:rsidRPr="006C119A">
        <w:rPr>
          <w:rFonts w:asciiTheme="majorHAnsi" w:hAnsiTheme="majorHAnsi" w:cstheme="majorHAnsi"/>
          <w:sz w:val="22"/>
          <w:szCs w:val="22"/>
          <w:lang w:val="es-ES"/>
        </w:rPr>
        <w:t xml:space="preserve"> JG</w:t>
      </w:r>
      <w:r w:rsidR="00F85D89" w:rsidRPr="006C119A">
        <w:rPr>
          <w:rFonts w:asciiTheme="majorHAnsi" w:hAnsiTheme="majorHAnsi" w:cstheme="majorHAnsi"/>
          <w:sz w:val="22"/>
          <w:szCs w:val="22"/>
          <w:lang w:val="es-ES"/>
        </w:rPr>
        <w:t xml:space="preserve">, </w:t>
      </w:r>
      <w:r w:rsidR="00346C2A" w:rsidRPr="006C119A">
        <w:rPr>
          <w:rFonts w:asciiTheme="majorHAnsi" w:hAnsiTheme="majorHAnsi" w:cstheme="majorHAnsi"/>
          <w:sz w:val="22"/>
          <w:szCs w:val="22"/>
          <w:lang w:val="es-ES"/>
        </w:rPr>
        <w:t>Lavalle L</w:t>
      </w:r>
      <w:r w:rsidR="00F85D89" w:rsidRPr="006C119A">
        <w:rPr>
          <w:rFonts w:asciiTheme="majorHAnsi" w:hAnsiTheme="majorHAnsi" w:cstheme="majorHAnsi"/>
          <w:sz w:val="22"/>
          <w:szCs w:val="22"/>
          <w:lang w:val="es-ES"/>
        </w:rPr>
        <w:t xml:space="preserve">. </w:t>
      </w:r>
      <w:r w:rsidR="00F85D89" w:rsidRPr="006C119A">
        <w:rPr>
          <w:rFonts w:asciiTheme="majorHAnsi" w:hAnsiTheme="majorHAnsi" w:cstheme="majorHAnsi"/>
          <w:b/>
          <w:sz w:val="22"/>
          <w:szCs w:val="22"/>
          <w:lang w:val="es-ES"/>
        </w:rPr>
        <w:t>Validación de la medición de cortisol</w:t>
      </w:r>
      <w:r w:rsidR="00346C2A" w:rsidRPr="006C119A">
        <w:rPr>
          <w:rFonts w:asciiTheme="majorHAnsi" w:hAnsiTheme="majorHAnsi" w:cstheme="majorHAnsi"/>
          <w:b/>
          <w:sz w:val="22"/>
          <w:szCs w:val="22"/>
          <w:lang w:val="es-ES"/>
        </w:rPr>
        <w:t xml:space="preserve"> en saliva en una población de adultos jóvenes que forman parte del estudio de cohorte riesgo</w:t>
      </w:r>
      <w:r w:rsidR="00F85D89" w:rsidRPr="006C119A">
        <w:rPr>
          <w:rFonts w:asciiTheme="majorHAnsi" w:hAnsiTheme="majorHAnsi" w:cstheme="majorHAnsi"/>
          <w:sz w:val="22"/>
          <w:szCs w:val="22"/>
          <w:lang w:val="es-ES"/>
        </w:rPr>
        <w:t>.</w:t>
      </w:r>
      <w:r w:rsidR="00346C2A" w:rsidRPr="006C119A">
        <w:rPr>
          <w:rFonts w:asciiTheme="majorHAnsi" w:hAnsiTheme="majorHAnsi" w:cstheme="majorHAnsi"/>
          <w:sz w:val="22"/>
          <w:szCs w:val="22"/>
          <w:lang w:val="es-ES"/>
        </w:rPr>
        <w:t xml:space="preserve"> Presentado en el XXVI Congreso Nacional de Investigación en Medicina. Monterrey, N.L. Septiembre 2011.</w:t>
      </w:r>
    </w:p>
    <w:p w14:paraId="78F35DFE" w14:textId="77777777" w:rsidR="00346C2A" w:rsidRPr="006C119A" w:rsidRDefault="00346C2A"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07FF7971" w14:textId="77777777" w:rsidR="00346C2A" w:rsidRPr="006C119A" w:rsidRDefault="00346C2A"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González González GM, Elizondo Zertuche M, Garza González E, Ceceñas Falcon LA, González González JG. </w:t>
      </w:r>
      <w:r w:rsidRPr="006C119A">
        <w:rPr>
          <w:rFonts w:asciiTheme="majorHAnsi" w:hAnsiTheme="majorHAnsi" w:cstheme="majorHAnsi"/>
          <w:b/>
          <w:sz w:val="22"/>
          <w:szCs w:val="22"/>
          <w:lang w:val="es-ES"/>
        </w:rPr>
        <w:t>Desarrollo de un modelo murino de Fusariosis sistémica</w:t>
      </w:r>
      <w:r w:rsidRPr="006C119A">
        <w:rPr>
          <w:rFonts w:asciiTheme="majorHAnsi" w:hAnsiTheme="majorHAnsi" w:cstheme="majorHAnsi"/>
          <w:sz w:val="22"/>
          <w:szCs w:val="22"/>
          <w:lang w:val="es-ES"/>
        </w:rPr>
        <w:t>. Presentado en el XXVI Congreso Nacional de Investigación en Medicina. Monterrey, N.L. Septiembre 2011.</w:t>
      </w:r>
    </w:p>
    <w:p w14:paraId="24E5285B" w14:textId="77777777" w:rsidR="00B75EF2" w:rsidRPr="006C119A" w:rsidRDefault="00B75EF2" w:rsidP="00C379E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31A74E4" w14:textId="75F73776" w:rsidR="00346C2A" w:rsidRPr="006C119A" w:rsidRDefault="00346C2A"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Mancillas Adame LG, Pequeño Luevano MP, Lavalle González FJ, </w:t>
      </w:r>
      <w:r w:rsidR="008C3567" w:rsidRPr="006C119A">
        <w:rPr>
          <w:rFonts w:asciiTheme="majorHAnsi" w:hAnsiTheme="majorHAnsi" w:cstheme="majorHAnsi"/>
          <w:sz w:val="22"/>
          <w:szCs w:val="22"/>
          <w:lang w:val="es-ES"/>
        </w:rPr>
        <w:t xml:space="preserve">González Cantú A, Hernández Lorenzo Z, García Hernández P, González González JG, </w:t>
      </w:r>
      <w:r w:rsidRPr="006C119A">
        <w:rPr>
          <w:rFonts w:asciiTheme="majorHAnsi" w:hAnsiTheme="majorHAnsi" w:cstheme="majorHAnsi"/>
          <w:sz w:val="22"/>
          <w:szCs w:val="22"/>
          <w:lang w:val="es-ES"/>
        </w:rPr>
        <w:t xml:space="preserve">Montes Villarreal J, </w:t>
      </w:r>
      <w:r w:rsidR="008C3567" w:rsidRPr="006C119A">
        <w:rPr>
          <w:rFonts w:asciiTheme="majorHAnsi" w:hAnsiTheme="majorHAnsi" w:cstheme="majorHAnsi"/>
          <w:sz w:val="22"/>
          <w:szCs w:val="22"/>
          <w:lang w:val="es-ES"/>
        </w:rPr>
        <w:t xml:space="preserve">Villarreal Pérez JZ. </w:t>
      </w:r>
      <w:r w:rsidR="008C3567" w:rsidRPr="006C119A">
        <w:rPr>
          <w:rFonts w:asciiTheme="majorHAnsi" w:hAnsiTheme="majorHAnsi" w:cstheme="majorHAnsi"/>
          <w:b/>
          <w:sz w:val="22"/>
          <w:szCs w:val="22"/>
          <w:lang w:val="es-ES"/>
        </w:rPr>
        <w:t>Cuestionario de tres factores de alimentación y actividad física como predictores de ganancia ponderal basado en mediciones y autoreporte de una población mexicana joven</w:t>
      </w:r>
      <w:r w:rsidRPr="006C119A">
        <w:rPr>
          <w:rFonts w:asciiTheme="majorHAnsi" w:hAnsiTheme="majorHAnsi" w:cstheme="majorHAnsi"/>
          <w:sz w:val="22"/>
          <w:szCs w:val="22"/>
          <w:lang w:val="es-ES"/>
        </w:rPr>
        <w:t>. Presentado en el XXVI Congreso Nacional de Investigación en Medicina. Monterrey, N.L. Septiembre 2011.</w:t>
      </w:r>
    </w:p>
    <w:p w14:paraId="6403DBF7" w14:textId="77777777" w:rsidR="00346C2A" w:rsidRPr="006C119A" w:rsidRDefault="00346C2A" w:rsidP="00C504CC">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62E592A" w14:textId="01826235" w:rsidR="008C3567" w:rsidRPr="006C119A" w:rsidRDefault="008C3567"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Rodríguez Gutiérrez R, Camara Lemarroy CR, Quintanilla Flores D, González Moreno EI, González Chavez JM, Lavalle González FJ, González González JG, Villarreal Pérez JZ. </w:t>
      </w:r>
      <w:r w:rsidRPr="006C119A">
        <w:rPr>
          <w:rFonts w:asciiTheme="majorHAnsi" w:hAnsiTheme="majorHAnsi" w:cstheme="majorHAnsi"/>
          <w:b/>
          <w:sz w:val="22"/>
          <w:szCs w:val="22"/>
          <w:lang w:val="es-ES"/>
        </w:rPr>
        <w:t>Crisis Hiperglucemicas severas en diabetes mellitus tipo 2.</w:t>
      </w:r>
      <w:r w:rsidRPr="006C119A">
        <w:rPr>
          <w:rFonts w:asciiTheme="majorHAnsi" w:hAnsiTheme="majorHAnsi" w:cstheme="majorHAnsi"/>
          <w:sz w:val="22"/>
          <w:szCs w:val="22"/>
          <w:lang w:val="es-ES"/>
        </w:rPr>
        <w:t xml:space="preserve"> Presentado en el XXVII Congreso Nacional de Investigación en Medicina. Monterrey, N.L. Octubre 2013.</w:t>
      </w:r>
    </w:p>
    <w:p w14:paraId="5DBF1815" w14:textId="77777777" w:rsidR="00572411" w:rsidRDefault="00572411"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3D6ACDEC" w14:textId="77777777" w:rsidR="00BA7FAD" w:rsidRDefault="00BA7FA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456ABA17" w14:textId="77777777" w:rsidR="00BA7FAD" w:rsidRDefault="00BA7FA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2A71D8A7" w14:textId="77777777" w:rsidR="00BA7FAD" w:rsidRDefault="00BA7FA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6C913F67" w14:textId="77777777" w:rsidR="00BA7FAD" w:rsidRDefault="00BA7FA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1B3A503A" w14:textId="77777777" w:rsidR="00BA7FAD" w:rsidRPr="006C119A" w:rsidRDefault="00BA7FAD"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070BD478" w14:textId="67F2B10E" w:rsidR="00572411" w:rsidRPr="006C119A" w:rsidRDefault="00DF2125" w:rsidP="00EB6676">
      <w:pPr>
        <w:pStyle w:val="Prrafodelista"/>
        <w:numPr>
          <w:ilvl w:val="0"/>
          <w:numId w:val="3"/>
        </w:numPr>
        <w:tabs>
          <w:tab w:val="left" w:pos="426"/>
        </w:tabs>
        <w:autoSpaceDE w:val="0"/>
        <w:autoSpaceDN w:val="0"/>
        <w:adjustRightInd w:val="0"/>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ES"/>
        </w:rPr>
        <w:t xml:space="preserve">Morales Martinez A, Salas Castro C, Sordia Hernandez LH, Garcia Garza MR, Gonzalez Gonzalez JG, Garza Elizondo MA. </w:t>
      </w:r>
      <w:r w:rsidR="00572411" w:rsidRPr="006C119A">
        <w:rPr>
          <w:rFonts w:asciiTheme="majorHAnsi" w:hAnsiTheme="majorHAnsi" w:cstheme="majorHAnsi"/>
          <w:b/>
          <w:sz w:val="22"/>
          <w:szCs w:val="22"/>
        </w:rPr>
        <w:t>Ovarian Reserve In Patients With Systemic Lupus Erythematosus And Irregular Bleeding</w:t>
      </w:r>
      <w:r w:rsidRPr="006C119A">
        <w:rPr>
          <w:rFonts w:asciiTheme="majorHAnsi" w:hAnsiTheme="majorHAnsi" w:cstheme="majorHAnsi"/>
          <w:b/>
          <w:sz w:val="22"/>
          <w:szCs w:val="22"/>
        </w:rPr>
        <w:t>.</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 xml:space="preserve">Presentado y Publicado en el American Society for Reproductive Medicine. </w:t>
      </w:r>
      <w:r w:rsidRPr="006C119A">
        <w:rPr>
          <w:rFonts w:asciiTheme="majorHAnsi" w:hAnsiTheme="majorHAnsi" w:cstheme="majorHAnsi"/>
          <w:bCs/>
          <w:sz w:val="22"/>
          <w:szCs w:val="22"/>
          <w:lang w:val="es-MX"/>
        </w:rPr>
        <w:t>September 2013</w:t>
      </w:r>
      <w:r w:rsidR="00562551" w:rsidRPr="006C119A">
        <w:rPr>
          <w:rFonts w:asciiTheme="majorHAnsi" w:hAnsiTheme="majorHAnsi" w:cstheme="majorHAnsi"/>
          <w:sz w:val="22"/>
          <w:szCs w:val="22"/>
          <w:lang w:val="es-MX"/>
        </w:rPr>
        <w:t xml:space="preserve">. Abstract de reunión: P-50  Volumen: 100  Número: 3  Páginas: S162-S162  Suplemento: S  Fecha de publicación: SEP 2013. </w:t>
      </w:r>
      <w:r w:rsidR="00562551" w:rsidRPr="006C119A">
        <w:rPr>
          <w:rFonts w:asciiTheme="majorHAnsi" w:hAnsiTheme="majorHAnsi" w:cstheme="majorHAnsi"/>
          <w:sz w:val="22"/>
          <w:szCs w:val="22"/>
        </w:rPr>
        <w:t xml:space="preserve">Número de acceso: WOS:000342554500531. Título de la conferencia: International-Federation-of-Fertility-Societies 21st World Congress on Fertility and Sterility / 69th Annual Meeting of the American-Society-for-Reproductive-Medicine. </w:t>
      </w:r>
      <w:r w:rsidR="00562551" w:rsidRPr="006C119A">
        <w:rPr>
          <w:rFonts w:asciiTheme="majorHAnsi" w:hAnsiTheme="majorHAnsi" w:cstheme="majorHAnsi"/>
          <w:sz w:val="22"/>
          <w:szCs w:val="22"/>
          <w:lang w:val="es-MX"/>
        </w:rPr>
        <w:t>Fecha de la conferencia: OCT 12-17, 2013. Ubicación de la conferencia: Boston, MA. ISSN: 0015-0282. eISSN: 1556-5653.</w:t>
      </w:r>
    </w:p>
    <w:p w14:paraId="6EE2A1CA" w14:textId="77777777" w:rsidR="00346C2A" w:rsidRPr="006C119A" w:rsidRDefault="00346C2A"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01FE2FC0" w14:textId="76B4443E" w:rsidR="008C3567" w:rsidRPr="006C119A" w:rsidRDefault="008C3567"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ES"/>
        </w:rPr>
        <w:t xml:space="preserve">Gonzalez Gonzalez JG, Mireles Zavala LG, Rodriguez Gutierrez R, Gomez Almaguer D, Lavalle Gonzalez FJ, Tamez Perez HE, Gonzalez Saldivar G, Villarreal Perez JZ. </w:t>
      </w:r>
      <w:r w:rsidR="00887B37" w:rsidRPr="006C119A">
        <w:rPr>
          <w:rFonts w:asciiTheme="majorHAnsi" w:hAnsiTheme="majorHAnsi" w:cstheme="majorHAnsi"/>
          <w:b/>
          <w:sz w:val="22"/>
          <w:szCs w:val="22"/>
        </w:rPr>
        <w:t>Hyperglycemia related to high-dose glucocorticoid use in noncritically ill patients.</w:t>
      </w:r>
      <w:r w:rsidR="00887B37" w:rsidRPr="006C119A">
        <w:rPr>
          <w:rFonts w:asciiTheme="majorHAnsi" w:hAnsiTheme="majorHAnsi" w:cstheme="majorHAnsi"/>
          <w:sz w:val="22"/>
          <w:szCs w:val="22"/>
        </w:rPr>
        <w:t xml:space="preserve"> </w:t>
      </w:r>
      <w:r w:rsidR="00887B37" w:rsidRPr="006C119A">
        <w:rPr>
          <w:rFonts w:asciiTheme="majorHAnsi" w:hAnsiTheme="majorHAnsi" w:cstheme="majorHAnsi"/>
          <w:sz w:val="22"/>
          <w:szCs w:val="22"/>
          <w:lang w:val="es-MX"/>
        </w:rPr>
        <w:t>Presentado y Publicado en el 55 Congreso Nacional de la agrupación Mexicana para el Estudio de la Hematología, A.C. Diabetology &amp; Metabolic Syndrome 2013;5;18. Guadalajara, Jal. Mayo 2014.</w:t>
      </w:r>
    </w:p>
    <w:p w14:paraId="45EFA36B" w14:textId="77777777" w:rsidR="002B3D73" w:rsidRPr="006C119A" w:rsidRDefault="002B3D73" w:rsidP="002B3D73">
      <w:pPr>
        <w:pStyle w:val="Prrafodelista"/>
        <w:rPr>
          <w:rFonts w:asciiTheme="majorHAnsi" w:hAnsiTheme="majorHAnsi" w:cstheme="majorHAnsi"/>
          <w:sz w:val="22"/>
          <w:szCs w:val="22"/>
          <w:lang w:val="es-MX"/>
        </w:rPr>
      </w:pPr>
    </w:p>
    <w:p w14:paraId="79706A1A" w14:textId="6EFFB58B" w:rsidR="002B3D73" w:rsidRPr="006C119A" w:rsidRDefault="002B3D73"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rPr>
        <w:t xml:space="preserve">Povedano, ST, Dungan, KM, Forst, T, Gonzalez, JGG, Atisso, C, Sealls, W and Fahrbach, JL. </w:t>
      </w:r>
      <w:r w:rsidRPr="006C119A">
        <w:rPr>
          <w:rFonts w:asciiTheme="majorHAnsi" w:hAnsiTheme="majorHAnsi" w:cstheme="majorHAnsi"/>
          <w:b/>
          <w:bCs/>
          <w:sz w:val="22"/>
          <w:szCs w:val="22"/>
        </w:rPr>
        <w:t>Efficacy and safety of once weekly dulaglutide versus once daily liraglutide in type 2 diabetes (AWARD6)</w:t>
      </w:r>
      <w:r w:rsidRPr="006C119A">
        <w:rPr>
          <w:rFonts w:asciiTheme="majorHAnsi" w:hAnsiTheme="majorHAnsi" w:cstheme="majorHAnsi"/>
          <w:sz w:val="22"/>
          <w:szCs w:val="22"/>
        </w:rPr>
        <w:t xml:space="preserve">. </w:t>
      </w:r>
      <w:r w:rsidRPr="006C119A">
        <w:rPr>
          <w:rFonts w:asciiTheme="majorHAnsi" w:hAnsiTheme="majorHAnsi" w:cstheme="majorHAnsi"/>
          <w:sz w:val="22"/>
          <w:szCs w:val="22"/>
          <w:lang w:val="es-MX"/>
        </w:rPr>
        <w:t xml:space="preserve">Diabetologia 2014. 57:[Suppl1]S1–S564. </w:t>
      </w:r>
      <w:r w:rsidR="00562551" w:rsidRPr="006C119A">
        <w:rPr>
          <w:rFonts w:asciiTheme="majorHAnsi" w:hAnsiTheme="majorHAnsi" w:cstheme="majorHAnsi"/>
          <w:sz w:val="22"/>
          <w:szCs w:val="22"/>
          <w:lang w:val="es-MX"/>
        </w:rPr>
        <w:t>Abstract de reunión: 40  Volumen: 57  Páginas: S23-S23  Suplemento: 1  Fecha de publicación: SEP 2014. Núm de acceso: WOS:000344386100040. ISSN: 0012-186X. eISSN: 1432-0428</w:t>
      </w:r>
    </w:p>
    <w:p w14:paraId="68A36612" w14:textId="77777777" w:rsidR="002B3D73" w:rsidRPr="006C119A" w:rsidRDefault="002B3D73" w:rsidP="002B3D73">
      <w:pPr>
        <w:pStyle w:val="Prrafodelista"/>
        <w:rPr>
          <w:rFonts w:asciiTheme="majorHAnsi" w:hAnsiTheme="majorHAnsi" w:cstheme="majorHAnsi"/>
          <w:sz w:val="22"/>
          <w:szCs w:val="22"/>
        </w:rPr>
      </w:pPr>
    </w:p>
    <w:p w14:paraId="7CAAF7C1" w14:textId="5F8FBFD7" w:rsidR="002B3D73" w:rsidRPr="006C119A" w:rsidRDefault="002B3D73"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rPr>
        <w:t xml:space="preserve">Dungan, KM, Povedano, ST, Forst, T, Gonzalez, JGG, Atisso, C, Sealls, W and Fahrbach, JL. </w:t>
      </w:r>
      <w:r w:rsidRPr="006C119A">
        <w:rPr>
          <w:rFonts w:asciiTheme="majorHAnsi" w:hAnsiTheme="majorHAnsi" w:cstheme="majorHAnsi"/>
          <w:b/>
          <w:bCs/>
          <w:sz w:val="22"/>
          <w:szCs w:val="22"/>
        </w:rPr>
        <w:t>Efficacy and safety of once weekly dulaglutide vs. Once daily liraglutide in type 2 diabetes (AWARD 6)</w:t>
      </w:r>
      <w:r w:rsidRPr="006C119A">
        <w:rPr>
          <w:rFonts w:asciiTheme="majorHAnsi" w:hAnsiTheme="majorHAnsi" w:cstheme="majorHAnsi"/>
          <w:sz w:val="22"/>
          <w:szCs w:val="22"/>
        </w:rPr>
        <w:t>. Canadian Journal of Diabetes 2014. 38 (2014) S2eS24.</w:t>
      </w:r>
    </w:p>
    <w:p w14:paraId="5983318A" w14:textId="77777777" w:rsidR="00563AF8" w:rsidRPr="006C119A" w:rsidRDefault="00563AF8" w:rsidP="00563AF8">
      <w:pPr>
        <w:pStyle w:val="Prrafodelista"/>
        <w:rPr>
          <w:rFonts w:asciiTheme="majorHAnsi" w:hAnsiTheme="majorHAnsi" w:cstheme="majorHAnsi"/>
          <w:sz w:val="22"/>
          <w:szCs w:val="22"/>
          <w:lang w:val="es-MX"/>
        </w:rPr>
      </w:pPr>
    </w:p>
    <w:p w14:paraId="778236F4" w14:textId="63B3BCB1" w:rsidR="00563AF8" w:rsidRPr="006C119A" w:rsidRDefault="00563AF8"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Mohamed-Noriega K, Gonzalez-Saldivar G, González-González JG, Rodriguez-Gutiérrez R, Mohamed-Noriega J, Cavazos H, Villarreal Méndez G, G</w:t>
      </w:r>
      <w:r w:rsidR="005833A9" w:rsidRPr="006C119A">
        <w:rPr>
          <w:rFonts w:asciiTheme="majorHAnsi" w:hAnsiTheme="majorHAnsi" w:cstheme="majorHAnsi"/>
          <w:sz w:val="22"/>
          <w:szCs w:val="22"/>
          <w:lang w:val="es-MX"/>
        </w:rPr>
        <w:t xml:space="preserve">onzalez JH, </w:t>
      </w:r>
      <w:r w:rsidRPr="006C119A">
        <w:rPr>
          <w:rFonts w:asciiTheme="majorHAnsi" w:hAnsiTheme="majorHAnsi" w:cstheme="majorHAnsi"/>
          <w:sz w:val="22"/>
          <w:szCs w:val="22"/>
          <w:lang w:val="es-MX"/>
        </w:rPr>
        <w:t>Cuervo-Lozano</w:t>
      </w:r>
      <w:r w:rsidR="005833A9" w:rsidRPr="006C119A">
        <w:rPr>
          <w:rFonts w:asciiTheme="majorHAnsi" w:hAnsiTheme="majorHAnsi" w:cstheme="majorHAnsi"/>
          <w:sz w:val="22"/>
          <w:szCs w:val="22"/>
          <w:lang w:val="es-MX"/>
        </w:rPr>
        <w:t xml:space="preserve"> EE, </w:t>
      </w:r>
      <w:r w:rsidRPr="006C119A">
        <w:rPr>
          <w:rFonts w:asciiTheme="majorHAnsi" w:hAnsiTheme="majorHAnsi" w:cstheme="majorHAnsi"/>
          <w:sz w:val="22"/>
          <w:szCs w:val="22"/>
          <w:lang w:val="es-MX"/>
        </w:rPr>
        <w:t>Mohamed-Hamsho</w:t>
      </w:r>
      <w:r w:rsidR="005833A9" w:rsidRPr="006C119A">
        <w:rPr>
          <w:rFonts w:asciiTheme="majorHAnsi" w:hAnsiTheme="majorHAnsi" w:cstheme="majorHAnsi"/>
          <w:sz w:val="22"/>
          <w:szCs w:val="22"/>
          <w:lang w:val="es-MX"/>
        </w:rPr>
        <w:t xml:space="preserve"> J. </w:t>
      </w:r>
      <w:r w:rsidR="005833A9" w:rsidRPr="006C119A">
        <w:rPr>
          <w:rFonts w:asciiTheme="majorHAnsi" w:hAnsiTheme="majorHAnsi" w:cstheme="majorHAnsi"/>
          <w:b/>
          <w:sz w:val="22"/>
          <w:szCs w:val="22"/>
          <w:lang w:val="es-MX"/>
        </w:rPr>
        <w:t xml:space="preserve">Changes in visual function, ocular biometry and dry eye in naïve diabetic patients after euglycemic control. </w:t>
      </w:r>
      <w:r w:rsidR="005833A9" w:rsidRPr="006C119A">
        <w:rPr>
          <w:rFonts w:asciiTheme="majorHAnsi" w:hAnsiTheme="majorHAnsi" w:cstheme="majorHAnsi"/>
          <w:sz w:val="22"/>
          <w:szCs w:val="22"/>
          <w:lang w:val="es-MX"/>
        </w:rPr>
        <w:t xml:space="preserve">Presentado y Publicado en ARVO Annual Meeting Abstract | </w:t>
      </w:r>
      <w:r w:rsidR="00562551" w:rsidRPr="006C119A">
        <w:rPr>
          <w:rFonts w:asciiTheme="majorHAnsi" w:hAnsiTheme="majorHAnsi" w:cstheme="majorHAnsi"/>
          <w:sz w:val="22"/>
          <w:szCs w:val="22"/>
          <w:lang w:val="es-MX"/>
        </w:rPr>
        <w:t xml:space="preserve">Abstract de reunión: 3969  Volumen: 57  Número: 12  Fecha de publicación: SEP 2016  Número de acceso: WOS:000394210203249. </w:t>
      </w:r>
      <w:r w:rsidR="00562551" w:rsidRPr="006C119A">
        <w:rPr>
          <w:rFonts w:asciiTheme="majorHAnsi" w:hAnsiTheme="majorHAnsi" w:cstheme="majorHAnsi"/>
          <w:sz w:val="22"/>
          <w:szCs w:val="22"/>
        </w:rPr>
        <w:t xml:space="preserve">Título de la conferencia: Annual Meeting of the Association-for-Research-in-Vision-and-Ophthalmology (ARVO). </w:t>
      </w:r>
      <w:r w:rsidR="00562551" w:rsidRPr="006C119A">
        <w:rPr>
          <w:rFonts w:asciiTheme="majorHAnsi" w:hAnsiTheme="majorHAnsi" w:cstheme="majorHAnsi"/>
          <w:sz w:val="22"/>
          <w:szCs w:val="22"/>
          <w:lang w:val="es-MX"/>
        </w:rPr>
        <w:t xml:space="preserve">Fecha de la conferencia: MAY 01-05, 2016. Ubicación de la conferencia: Seattle, WA. </w:t>
      </w:r>
      <w:r w:rsidR="00562551" w:rsidRPr="006C119A">
        <w:rPr>
          <w:rFonts w:asciiTheme="majorHAnsi" w:hAnsiTheme="majorHAnsi" w:cstheme="majorHAnsi"/>
          <w:sz w:val="22"/>
          <w:szCs w:val="22"/>
        </w:rPr>
        <w:t>ISSN: 0146-0404. eISSN: 1552-5783.</w:t>
      </w:r>
      <w:r w:rsidR="005833A9" w:rsidRPr="006C119A">
        <w:rPr>
          <w:rFonts w:asciiTheme="majorHAnsi" w:hAnsiTheme="majorHAnsi" w:cstheme="majorHAnsi"/>
          <w:sz w:val="22"/>
          <w:szCs w:val="22"/>
        </w:rPr>
        <w:t xml:space="preserve"> doi:https://doi.org/</w:t>
      </w:r>
    </w:p>
    <w:p w14:paraId="1563B382" w14:textId="77777777" w:rsidR="002B3D73" w:rsidRPr="006C119A" w:rsidRDefault="002B3D73"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0778868F" w14:textId="2CEA38A0" w:rsidR="00F85D89" w:rsidRPr="006C119A" w:rsidRDefault="002B3D73"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Flores Ramirez R, Azpiri Lopez JR, Vera Pineda RP, Ordaz Farias A, Carrizales Sepulveda EF, Gonzalez Carrillo LE and Gonzalez Gonzalez JG. </w:t>
      </w:r>
      <w:r w:rsidRPr="006C119A">
        <w:rPr>
          <w:rFonts w:asciiTheme="majorHAnsi" w:hAnsiTheme="majorHAnsi" w:cstheme="majorHAnsi"/>
          <w:b/>
          <w:bCs/>
          <w:sz w:val="22"/>
          <w:szCs w:val="22"/>
        </w:rPr>
        <w:t>Prediction of left ventricular diastolic dysfunction based on clinical variables in diabetic patients</w:t>
      </w:r>
      <w:r w:rsidRPr="006C119A">
        <w:rPr>
          <w:rFonts w:asciiTheme="majorHAnsi" w:hAnsiTheme="majorHAnsi" w:cstheme="majorHAnsi"/>
          <w:sz w:val="22"/>
          <w:szCs w:val="22"/>
        </w:rPr>
        <w:t>. Global Heart. Vo. 11, 2S, 2016, e124–e125. June 2016, Poster/WCC_2016–POSTERS</w:t>
      </w:r>
    </w:p>
    <w:p w14:paraId="308B2705" w14:textId="77777777" w:rsidR="002B3D73" w:rsidRPr="006C119A" w:rsidRDefault="002B3D73"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p>
    <w:p w14:paraId="007D0031" w14:textId="09E7B4C3" w:rsidR="00EE200B" w:rsidRPr="006C119A" w:rsidRDefault="00EE200B"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rPr>
      </w:pPr>
      <w:r w:rsidRPr="006C119A">
        <w:rPr>
          <w:rFonts w:asciiTheme="majorHAnsi" w:hAnsiTheme="majorHAnsi" w:cstheme="majorHAnsi"/>
          <w:sz w:val="22"/>
          <w:szCs w:val="22"/>
          <w:lang w:val="es-MX"/>
        </w:rPr>
        <w:t xml:space="preserve">Rodriguez Gutierrez R, Alvarez Villalobos NA, Dorsey Treviño EG, Salcido Montenegro A, Barrera Flores FJ, Diaz Gonzalez Colmenero A, Montori VM, Gonzalez Gonzalez JG. </w:t>
      </w:r>
      <w:r w:rsidRPr="006C119A">
        <w:rPr>
          <w:rFonts w:asciiTheme="majorHAnsi" w:hAnsiTheme="majorHAnsi" w:cstheme="majorHAnsi"/>
          <w:b/>
          <w:sz w:val="22"/>
          <w:szCs w:val="22"/>
        </w:rPr>
        <w:t>Patient-Important Outcomes In RCTs of Endocrine-Related Illnesses – A Systematic Review</w:t>
      </w:r>
      <w:r w:rsidRPr="006C119A">
        <w:rPr>
          <w:rFonts w:asciiTheme="majorHAnsi" w:hAnsiTheme="majorHAnsi" w:cstheme="majorHAnsi"/>
          <w:sz w:val="22"/>
          <w:szCs w:val="22"/>
        </w:rPr>
        <w:t>. Presentado en 100</w:t>
      </w:r>
      <w:r w:rsidRPr="006C119A">
        <w:rPr>
          <w:rFonts w:asciiTheme="majorHAnsi" w:hAnsiTheme="majorHAnsi" w:cstheme="majorHAnsi"/>
          <w:sz w:val="22"/>
          <w:szCs w:val="22"/>
          <w:vertAlign w:val="superscript"/>
        </w:rPr>
        <w:t>th</w:t>
      </w:r>
      <w:r w:rsidRPr="006C119A">
        <w:rPr>
          <w:rFonts w:asciiTheme="majorHAnsi" w:hAnsiTheme="majorHAnsi" w:cstheme="majorHAnsi"/>
          <w:sz w:val="22"/>
          <w:szCs w:val="22"/>
        </w:rPr>
        <w:t xml:space="preserve"> Annual Meeting of the Endocrine Society – ENDO 2018. Chicago Illinois. Marzo 2018.</w:t>
      </w:r>
    </w:p>
    <w:p w14:paraId="5AA04BB4" w14:textId="77777777" w:rsidR="00563AF8" w:rsidRDefault="00563AF8" w:rsidP="00563AF8">
      <w:pPr>
        <w:pStyle w:val="Prrafodelista"/>
        <w:rPr>
          <w:rFonts w:asciiTheme="majorHAnsi" w:hAnsiTheme="majorHAnsi" w:cstheme="majorHAnsi"/>
          <w:sz w:val="22"/>
          <w:szCs w:val="22"/>
        </w:rPr>
      </w:pPr>
    </w:p>
    <w:p w14:paraId="272473A6" w14:textId="77777777" w:rsidR="00BA7FAD" w:rsidRPr="006C119A" w:rsidRDefault="00BA7FAD" w:rsidP="00563AF8">
      <w:pPr>
        <w:pStyle w:val="Prrafodelista"/>
        <w:rPr>
          <w:rFonts w:asciiTheme="majorHAnsi" w:hAnsiTheme="majorHAnsi" w:cstheme="majorHAnsi"/>
          <w:sz w:val="22"/>
          <w:szCs w:val="22"/>
        </w:rPr>
      </w:pPr>
    </w:p>
    <w:p w14:paraId="7D44FCB9" w14:textId="49D47B12" w:rsidR="00563AF8" w:rsidRPr="006C119A" w:rsidRDefault="00563AF8"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Mancillas Adame LG, Gonzalez CD, Villarreal JA, Saldivar Rodriguez D, Lavalle Gonzalez FJ, Rodriguez Gutierrez R, Gonzalez Gonzalez JG. </w:t>
      </w:r>
      <w:r w:rsidRPr="006C119A">
        <w:rPr>
          <w:rFonts w:asciiTheme="majorHAnsi" w:hAnsiTheme="majorHAnsi" w:cstheme="majorHAnsi"/>
          <w:b/>
          <w:sz w:val="22"/>
          <w:szCs w:val="22"/>
        </w:rPr>
        <w:t>Should we perform an OGTT in all Latino pregnant women? The negative predictive value of a fasting blood glucose</w:t>
      </w:r>
      <w:r w:rsidRPr="006C119A">
        <w:rPr>
          <w:rFonts w:asciiTheme="majorHAnsi" w:hAnsiTheme="majorHAnsi" w:cstheme="majorHAnsi"/>
          <w:sz w:val="22"/>
          <w:szCs w:val="22"/>
        </w:rPr>
        <w:t xml:space="preserve">. Presentado y Publicado en American Diabetes Association. </w:t>
      </w:r>
      <w:r w:rsidRPr="006C119A">
        <w:rPr>
          <w:rFonts w:asciiTheme="majorHAnsi" w:hAnsiTheme="majorHAnsi" w:cstheme="majorHAnsi"/>
          <w:sz w:val="22"/>
          <w:szCs w:val="22"/>
          <w:lang w:val="es-MX"/>
        </w:rPr>
        <w:t>Diabetes 2018 Jul; 67(Supplement 1) https://doi.org/10.2337/db18-1460-P</w:t>
      </w:r>
    </w:p>
    <w:p w14:paraId="190E64A0" w14:textId="77777777" w:rsidR="00EE200B" w:rsidRPr="006C119A" w:rsidRDefault="00EE200B"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5837020D" w14:textId="365C370A" w:rsidR="00EE200B" w:rsidRPr="006C119A" w:rsidRDefault="00385EE5"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Gonzalez Gonzalez JG. </w:t>
      </w:r>
      <w:r w:rsidRPr="006C119A">
        <w:rPr>
          <w:rFonts w:asciiTheme="majorHAnsi" w:hAnsiTheme="majorHAnsi" w:cstheme="majorHAnsi"/>
          <w:b/>
          <w:sz w:val="22"/>
          <w:szCs w:val="22"/>
          <w:lang w:val="es-MX"/>
        </w:rPr>
        <w:t>Prevalencia y factores asociados a complicaciones macrovasculares en pacientes con diabetes mellitus 2 de inicio temprano</w:t>
      </w:r>
      <w:r w:rsidRPr="006C119A">
        <w:rPr>
          <w:rFonts w:asciiTheme="majorHAnsi" w:hAnsiTheme="majorHAnsi" w:cstheme="majorHAnsi"/>
          <w:sz w:val="22"/>
          <w:szCs w:val="22"/>
          <w:lang w:val="es-MX"/>
        </w:rPr>
        <w:t>. Presentado en el LVIII Congreso Internacional de la Sociedad Mexicana de Nutrición y Endocrinología. Diciembre 2018.</w:t>
      </w:r>
    </w:p>
    <w:p w14:paraId="503257B9" w14:textId="77777777" w:rsidR="00385EE5" w:rsidRPr="006C119A" w:rsidRDefault="00385EE5"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1B01AEC7" w14:textId="0D1C3FEA" w:rsidR="00385EE5" w:rsidRPr="006C119A" w:rsidRDefault="00385EE5"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lastRenderedPageBreak/>
        <w:t xml:space="preserve">Gonzalez Gonzalez JG. </w:t>
      </w:r>
      <w:r w:rsidRPr="006C119A">
        <w:rPr>
          <w:rFonts w:asciiTheme="majorHAnsi" w:hAnsiTheme="majorHAnsi" w:cstheme="majorHAnsi"/>
          <w:b/>
          <w:sz w:val="22"/>
          <w:szCs w:val="22"/>
          <w:lang w:val="es-MX"/>
        </w:rPr>
        <w:t>Hipocalcemia en el adulto; presentación inicial atípica de síndrome de delección 22q11</w:t>
      </w:r>
      <w:r w:rsidRPr="006C119A">
        <w:rPr>
          <w:rFonts w:asciiTheme="majorHAnsi" w:hAnsiTheme="majorHAnsi" w:cstheme="majorHAnsi"/>
          <w:sz w:val="22"/>
          <w:szCs w:val="22"/>
          <w:lang w:val="es-MX"/>
        </w:rPr>
        <w:t>. Presentado en el LVIII Congreso Internacional de la Sociedad Mexicana de Nutrición y Endocrinología. Diciembre 2018.</w:t>
      </w:r>
    </w:p>
    <w:p w14:paraId="0AB84484" w14:textId="77777777" w:rsidR="00385EE5" w:rsidRPr="006C119A" w:rsidRDefault="00385EE5" w:rsidP="0057241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0E3639D4" w14:textId="4BC9E337" w:rsidR="00385EE5" w:rsidRDefault="00385EE5" w:rsidP="00EB6676">
      <w:pPr>
        <w:pStyle w:val="Prrafodelista"/>
        <w:numPr>
          <w:ilvl w:val="0"/>
          <w:numId w:val="3"/>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Gonzalez Gonzalez JG. </w:t>
      </w:r>
      <w:r w:rsidR="00B40F19" w:rsidRPr="006C119A">
        <w:rPr>
          <w:rFonts w:asciiTheme="majorHAnsi" w:hAnsiTheme="majorHAnsi" w:cstheme="majorHAnsi"/>
          <w:b/>
          <w:sz w:val="22"/>
          <w:szCs w:val="22"/>
          <w:lang w:val="es-MX"/>
        </w:rPr>
        <w:t>Mortalidad y reingreso hospitalario tras un evento cardiovascular en el Hospital Universitario “Dr. José Eleuterio González”. Seguimiento a 5 años.</w:t>
      </w:r>
      <w:r w:rsidRPr="006C119A">
        <w:rPr>
          <w:rFonts w:asciiTheme="majorHAnsi" w:hAnsiTheme="majorHAnsi" w:cstheme="majorHAnsi"/>
          <w:sz w:val="22"/>
          <w:szCs w:val="22"/>
          <w:lang w:val="es-MX"/>
        </w:rPr>
        <w:t xml:space="preserve"> Presentado en el </w:t>
      </w:r>
      <w:r w:rsidR="00B40F19" w:rsidRPr="006C119A">
        <w:rPr>
          <w:rFonts w:asciiTheme="majorHAnsi" w:hAnsiTheme="majorHAnsi" w:cstheme="majorHAnsi"/>
          <w:sz w:val="22"/>
          <w:szCs w:val="22"/>
          <w:lang w:val="es-MX"/>
        </w:rPr>
        <w:t>X</w:t>
      </w:r>
      <w:r w:rsidRPr="006C119A">
        <w:rPr>
          <w:rFonts w:asciiTheme="majorHAnsi" w:hAnsiTheme="majorHAnsi" w:cstheme="majorHAnsi"/>
          <w:sz w:val="22"/>
          <w:szCs w:val="22"/>
          <w:lang w:val="es-MX"/>
        </w:rPr>
        <w:t xml:space="preserve">LII Congreso </w:t>
      </w:r>
      <w:r w:rsidR="00B40F19" w:rsidRPr="006C119A">
        <w:rPr>
          <w:rFonts w:asciiTheme="majorHAnsi" w:hAnsiTheme="majorHAnsi" w:cstheme="majorHAnsi"/>
          <w:sz w:val="22"/>
          <w:szCs w:val="22"/>
          <w:lang w:val="es-MX"/>
        </w:rPr>
        <w:t>N</w:t>
      </w:r>
      <w:r w:rsidRPr="006C119A">
        <w:rPr>
          <w:rFonts w:asciiTheme="majorHAnsi" w:hAnsiTheme="majorHAnsi" w:cstheme="majorHAnsi"/>
          <w:sz w:val="22"/>
          <w:szCs w:val="22"/>
          <w:lang w:val="es-MX"/>
        </w:rPr>
        <w:t>acional de la Sociedad Mexicana de Nutrición y Endocrinología. Diciembre 201</w:t>
      </w:r>
      <w:r w:rsidR="00B40F19" w:rsidRPr="006C119A">
        <w:rPr>
          <w:rFonts w:asciiTheme="majorHAnsi" w:hAnsiTheme="majorHAnsi" w:cstheme="majorHAnsi"/>
          <w:sz w:val="22"/>
          <w:szCs w:val="22"/>
          <w:lang w:val="es-MX"/>
        </w:rPr>
        <w:t>9</w:t>
      </w:r>
      <w:r w:rsidRPr="006C119A">
        <w:rPr>
          <w:rFonts w:asciiTheme="majorHAnsi" w:hAnsiTheme="majorHAnsi" w:cstheme="majorHAnsi"/>
          <w:sz w:val="22"/>
          <w:szCs w:val="22"/>
          <w:lang w:val="es-MX"/>
        </w:rPr>
        <w:t>.</w:t>
      </w:r>
    </w:p>
    <w:p w14:paraId="7DAD67B8" w14:textId="36307B5A" w:rsidR="00090C18" w:rsidRPr="00090C18" w:rsidRDefault="00090C18" w:rsidP="00090C18">
      <w:pPr>
        <w:pStyle w:val="Prrafodelista"/>
        <w:rPr>
          <w:rFonts w:asciiTheme="majorHAnsi" w:hAnsiTheme="majorHAnsi" w:cstheme="majorHAnsi"/>
          <w:sz w:val="22"/>
          <w:szCs w:val="22"/>
          <w:lang w:val="es-MX"/>
        </w:rPr>
      </w:pPr>
      <w:r w:rsidRPr="009A3A47">
        <w:rPr>
          <w:noProof/>
          <w:sz w:val="8"/>
          <w:lang w:val="es-MX" w:eastAsia="es-MX"/>
        </w:rPr>
        <mc:AlternateContent>
          <mc:Choice Requires="wps">
            <w:drawing>
              <wp:anchor distT="0" distB="0" distL="114300" distR="114300" simplePos="0" relativeHeight="251698176" behindDoc="0" locked="0" layoutInCell="1" allowOverlap="1" wp14:anchorId="34EFA46C" wp14:editId="5412C4CB">
                <wp:simplePos x="0" y="0"/>
                <wp:positionH relativeFrom="column">
                  <wp:posOffset>-1083310</wp:posOffset>
                </wp:positionH>
                <wp:positionV relativeFrom="paragraph">
                  <wp:posOffset>269875</wp:posOffset>
                </wp:positionV>
                <wp:extent cx="7861300" cy="220345"/>
                <wp:effectExtent l="0" t="0" r="0" b="0"/>
                <wp:wrapNone/>
                <wp:docPr id="23"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bg1">
                            <a:lumMod val="75000"/>
                          </a:schemeClr>
                        </a:solidFill>
                        <a:ln>
                          <a:noFill/>
                        </a:ln>
                      </wps:spPr>
                      <wps:txbx>
                        <w:txbxContent>
                          <w:p w14:paraId="6A7D15D5" w14:textId="6E68F69D" w:rsidR="009E56E5" w:rsidRPr="00090C18" w:rsidRDefault="009E56E5" w:rsidP="00EB6676">
                            <w:pPr>
                              <w:pStyle w:val="NormalWeb"/>
                              <w:numPr>
                                <w:ilvl w:val="0"/>
                                <w:numId w:val="7"/>
                              </w:numPr>
                              <w:spacing w:line="312" w:lineRule="exact"/>
                              <w:rPr>
                                <w:rFonts w:asciiTheme="majorHAnsi" w:hAnsiTheme="majorHAnsi" w:cstheme="majorHAnsi"/>
                                <w:b/>
                                <w:color w:val="000000" w:themeColor="text1"/>
                                <w:sz w:val="22"/>
                                <w:lang w:val="es-ES"/>
                              </w:rPr>
                            </w:pPr>
                            <w:r>
                              <w:rPr>
                                <w:rFonts w:asciiTheme="majorHAnsi" w:hAnsiTheme="majorHAnsi" w:cstheme="majorHAnsi"/>
                                <w:b/>
                                <w:color w:val="000000" w:themeColor="text1"/>
                                <w:sz w:val="22"/>
                                <w:lang w:val="es-ES"/>
                              </w:rPr>
                              <w:t>LIBROS Y CAPÍTULOS EN LIBROS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5.3pt;margin-top:21.25pt;width:619pt;height:1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" fillcolor="#bfbfbf [2412]" stroked="f">
                <v:textbox inset="0,0,0,0">
                  <w:txbxContent>
                    <w:p w14:paraId="6A7D15D5" w14:textId="6E68F69D" w:rsidR="00C632E5" w:rsidRPr="00090C18" w:rsidRDefault="00C632E5" w:rsidP="00EB6676">
                      <w:pPr>
                        <w:pStyle w:val="NormalWeb"/>
                        <w:numPr>
                          <w:ilvl w:val="0"/>
                          <w:numId w:val="7"/>
                        </w:numPr>
                        <w:spacing w:line="312" w:lineRule="exact"/>
                        <w:rPr>
                          <w:rFonts w:asciiTheme="majorHAnsi" w:hAnsiTheme="majorHAnsi" w:cstheme="majorHAnsi"/>
                          <w:b/>
                          <w:color w:val="000000" w:themeColor="text1"/>
                          <w:sz w:val="22"/>
                          <w:lang w:val="es-ES"/>
                        </w:rPr>
                      </w:pPr>
                      <w:r>
                        <w:rPr>
                          <w:rFonts w:asciiTheme="majorHAnsi" w:hAnsiTheme="majorHAnsi" w:cstheme="majorHAnsi"/>
                          <w:b/>
                          <w:color w:val="000000" w:themeColor="text1"/>
                          <w:sz w:val="22"/>
                          <w:lang w:val="es-ES"/>
                        </w:rPr>
                        <w:t>LIBROS Y CAPÍTULOS EN LIBROS</w:t>
                      </w:r>
                    </w:p>
                  </w:txbxContent>
                </v:textbox>
              </v:shape>
            </w:pict>
          </mc:Fallback>
        </mc:AlternateContent>
      </w:r>
    </w:p>
    <w:p w14:paraId="1B1E8A54" w14:textId="1BB529A0" w:rsidR="00090C18" w:rsidRPr="006C119A" w:rsidRDefault="00090C18" w:rsidP="00090C18">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Theme="majorHAnsi" w:hAnsiTheme="majorHAnsi" w:cstheme="majorHAnsi"/>
          <w:sz w:val="22"/>
          <w:szCs w:val="22"/>
          <w:lang w:val="es-MX"/>
        </w:rPr>
      </w:pPr>
    </w:p>
    <w:p w14:paraId="385AC800" w14:textId="3C30C634" w:rsidR="00622C20" w:rsidRPr="006C119A" w:rsidRDefault="00622C20"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0DB76C43" w14:textId="38F5A597" w:rsidR="00622C20" w:rsidRDefault="00622C20"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09A640B6" w14:textId="6FF30644" w:rsidR="00F85D89" w:rsidRPr="006C119A" w:rsidRDefault="00F85D89"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Dr. Gerardo González González. </w:t>
      </w:r>
      <w:r w:rsidRPr="006C119A">
        <w:rPr>
          <w:rFonts w:asciiTheme="majorHAnsi" w:hAnsiTheme="majorHAnsi" w:cstheme="majorHAnsi"/>
          <w:b/>
          <w:sz w:val="22"/>
          <w:szCs w:val="22"/>
          <w:lang w:val="es-ES"/>
        </w:rPr>
        <w:t>Osteoporosis en el Hombre</w:t>
      </w:r>
      <w:r w:rsidRPr="006C119A">
        <w:rPr>
          <w:rFonts w:asciiTheme="majorHAnsi" w:hAnsiTheme="majorHAnsi" w:cstheme="majorHAnsi"/>
          <w:sz w:val="22"/>
          <w:szCs w:val="22"/>
          <w:lang w:val="es-ES"/>
        </w:rPr>
        <w:t xml:space="preserve">. Manejo Integral de la Salud Hormonal en el Hombre. Editorial Grupo Editorial M&amp;M, S.A. de C.V.  Tomo 4. </w:t>
      </w:r>
      <w:r w:rsidR="0032038F" w:rsidRPr="006C119A">
        <w:rPr>
          <w:rFonts w:asciiTheme="majorHAnsi" w:hAnsiTheme="majorHAnsi" w:cstheme="majorHAnsi"/>
          <w:sz w:val="22"/>
          <w:szCs w:val="22"/>
          <w:lang w:val="es-ES"/>
        </w:rPr>
        <w:t xml:space="preserve">Primera edición </w:t>
      </w:r>
      <w:r w:rsidR="0032038F" w:rsidRPr="006C119A">
        <w:rPr>
          <w:rFonts w:asciiTheme="majorHAnsi" w:hAnsiTheme="majorHAnsi" w:cstheme="majorHAnsi"/>
          <w:b/>
          <w:bCs/>
          <w:sz w:val="22"/>
          <w:szCs w:val="22"/>
          <w:lang w:val="es-ES"/>
        </w:rPr>
        <w:t>2007</w:t>
      </w:r>
      <w:r w:rsidR="0032038F" w:rsidRPr="006C119A">
        <w:rPr>
          <w:rFonts w:asciiTheme="majorHAnsi" w:hAnsiTheme="majorHAnsi" w:cstheme="majorHAnsi"/>
          <w:sz w:val="22"/>
          <w:szCs w:val="22"/>
          <w:lang w:val="es-ES"/>
        </w:rPr>
        <w:t>. Pág.</w:t>
      </w:r>
      <w:r w:rsidRPr="006C119A">
        <w:rPr>
          <w:rFonts w:asciiTheme="majorHAnsi" w:hAnsiTheme="majorHAnsi" w:cstheme="majorHAnsi"/>
          <w:sz w:val="22"/>
          <w:szCs w:val="22"/>
          <w:lang w:val="es-ES"/>
        </w:rPr>
        <w:t>111-122.</w:t>
      </w:r>
      <w:r w:rsidR="0032038F" w:rsidRPr="006C119A">
        <w:rPr>
          <w:rFonts w:asciiTheme="majorHAnsi" w:hAnsiTheme="majorHAnsi" w:cstheme="majorHAnsi"/>
          <w:sz w:val="22"/>
          <w:szCs w:val="22"/>
          <w:lang w:val="es-ES"/>
        </w:rPr>
        <w:t xml:space="preserve"> ISBN:968-9174-10-0.</w:t>
      </w:r>
    </w:p>
    <w:p w14:paraId="4A0D2A15" w14:textId="77777777" w:rsidR="00F85D89" w:rsidRPr="006C119A" w:rsidRDefault="00F85D89" w:rsidP="00DD29A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ES"/>
        </w:rPr>
      </w:pPr>
    </w:p>
    <w:p w14:paraId="761448A8" w14:textId="755F3C5D" w:rsidR="00F85D89" w:rsidRPr="006C119A" w:rsidRDefault="00F85D89"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Donato Saldívar Rodríguez, Dr. med. José Gerardo González González. </w:t>
      </w:r>
      <w:r w:rsidRPr="006C119A">
        <w:rPr>
          <w:rFonts w:asciiTheme="majorHAnsi" w:hAnsiTheme="majorHAnsi" w:cstheme="majorHAnsi"/>
          <w:b/>
          <w:sz w:val="22"/>
          <w:szCs w:val="22"/>
          <w:lang w:val="es-MX"/>
        </w:rPr>
        <w:t>Osteoporosis. Diagnóstico y tratamiento en la práctica médica</w:t>
      </w:r>
      <w:r w:rsidRPr="006C119A">
        <w:rPr>
          <w:rFonts w:asciiTheme="majorHAnsi" w:hAnsiTheme="majorHAnsi" w:cstheme="majorHAnsi"/>
          <w:sz w:val="22"/>
          <w:szCs w:val="22"/>
          <w:lang w:val="es-MX"/>
        </w:rPr>
        <w:t>. Editorial Manual Moderno, S.A. de C.V. 3a. Edición</w:t>
      </w:r>
      <w:r w:rsidR="0032038F" w:rsidRPr="006C119A">
        <w:rPr>
          <w:rFonts w:asciiTheme="majorHAnsi" w:hAnsiTheme="majorHAnsi" w:cstheme="majorHAnsi"/>
          <w:sz w:val="22"/>
          <w:szCs w:val="22"/>
          <w:lang w:val="es-MX"/>
        </w:rPr>
        <w:t xml:space="preserve"> </w:t>
      </w:r>
      <w:r w:rsidR="0032038F" w:rsidRPr="006C119A">
        <w:rPr>
          <w:rFonts w:asciiTheme="majorHAnsi" w:hAnsiTheme="majorHAnsi" w:cstheme="majorHAnsi"/>
          <w:b/>
          <w:bCs/>
          <w:sz w:val="22"/>
          <w:szCs w:val="22"/>
          <w:lang w:val="es-MX"/>
        </w:rPr>
        <w:t>2008</w:t>
      </w:r>
      <w:r w:rsidR="0032038F" w:rsidRPr="006C119A">
        <w:rPr>
          <w:rFonts w:asciiTheme="majorHAnsi" w:hAnsiTheme="majorHAnsi" w:cstheme="majorHAnsi"/>
          <w:sz w:val="22"/>
          <w:szCs w:val="22"/>
          <w:lang w:val="es-MX"/>
        </w:rPr>
        <w:t>. Pág.</w:t>
      </w:r>
      <w:r w:rsidRPr="006C119A">
        <w:rPr>
          <w:rFonts w:asciiTheme="majorHAnsi" w:hAnsiTheme="majorHAnsi" w:cstheme="majorHAnsi"/>
          <w:sz w:val="22"/>
          <w:szCs w:val="22"/>
          <w:lang w:val="es-MX"/>
        </w:rPr>
        <w:t xml:space="preserve"> 489-494.</w:t>
      </w:r>
      <w:r w:rsidR="001E64EB" w:rsidRPr="006C119A">
        <w:rPr>
          <w:rFonts w:asciiTheme="majorHAnsi" w:hAnsiTheme="majorHAnsi" w:cstheme="majorHAnsi"/>
          <w:sz w:val="22"/>
          <w:szCs w:val="22"/>
          <w:lang w:val="es-MX"/>
        </w:rPr>
        <w:t xml:space="preserve"> ISBN: 978-970-729-327-4.</w:t>
      </w:r>
    </w:p>
    <w:p w14:paraId="4A441627" w14:textId="77777777" w:rsidR="00F85D89" w:rsidRPr="006C119A" w:rsidRDefault="00F85D89" w:rsidP="001E64E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3112B7DE" w14:textId="619BA19C" w:rsidR="00F85D89" w:rsidRPr="006C119A" w:rsidRDefault="00F85D89"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José Gerardo González, Leonardo G. Mancillas Adame. </w:t>
      </w:r>
      <w:r w:rsidRPr="006C119A">
        <w:rPr>
          <w:rFonts w:asciiTheme="majorHAnsi" w:hAnsiTheme="majorHAnsi" w:cstheme="majorHAnsi"/>
          <w:b/>
          <w:sz w:val="22"/>
          <w:szCs w:val="22"/>
          <w:lang w:val="es-MX"/>
        </w:rPr>
        <w:t>Sindrome de secresión inapropiada de hormona antidiurética en la UCI. Clínicas Mexicanas de Medicina Crítica y Terapia Intensiva. Endocrinología en el paciente crítico</w:t>
      </w:r>
      <w:r w:rsidRPr="006C119A">
        <w:rPr>
          <w:rFonts w:asciiTheme="majorHAnsi" w:hAnsiTheme="majorHAnsi" w:cstheme="majorHAnsi"/>
          <w:sz w:val="22"/>
          <w:szCs w:val="22"/>
          <w:lang w:val="es-MX"/>
        </w:rPr>
        <w:t xml:space="preserve">. Editorial Alfil, Volumen 1. Octubre de 2007 – Enero de </w:t>
      </w:r>
      <w:r w:rsidRPr="006C119A">
        <w:rPr>
          <w:rFonts w:asciiTheme="majorHAnsi" w:hAnsiTheme="majorHAnsi" w:cstheme="majorHAnsi"/>
          <w:b/>
          <w:bCs/>
          <w:sz w:val="22"/>
          <w:szCs w:val="22"/>
          <w:lang w:val="es-MX"/>
        </w:rPr>
        <w:t>2008</w:t>
      </w:r>
      <w:r w:rsidRPr="006C119A">
        <w:rPr>
          <w:rFonts w:asciiTheme="majorHAnsi" w:hAnsiTheme="majorHAnsi" w:cstheme="majorHAnsi"/>
          <w:sz w:val="22"/>
          <w:szCs w:val="22"/>
          <w:lang w:val="es-MX"/>
        </w:rPr>
        <w:t>.</w:t>
      </w:r>
      <w:r w:rsidR="001E64EB" w:rsidRPr="006C119A">
        <w:rPr>
          <w:rFonts w:asciiTheme="majorHAnsi" w:hAnsiTheme="majorHAnsi" w:cstheme="majorHAnsi"/>
          <w:sz w:val="22"/>
          <w:szCs w:val="22"/>
          <w:lang w:val="es-MX"/>
        </w:rPr>
        <w:t xml:space="preserve"> </w:t>
      </w:r>
    </w:p>
    <w:p w14:paraId="17DE03D7" w14:textId="77777777" w:rsidR="00F85D89" w:rsidRPr="006C119A" w:rsidRDefault="00F85D89" w:rsidP="00DD29A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4011E909" w14:textId="77777777" w:rsidR="0032038F" w:rsidRPr="006C119A" w:rsidRDefault="0032038F"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Donato Saldívar Rodríguez, José Gerardo González González. </w:t>
      </w:r>
      <w:r w:rsidRPr="006C119A">
        <w:rPr>
          <w:rFonts w:asciiTheme="majorHAnsi" w:hAnsiTheme="majorHAnsi" w:cstheme="majorHAnsi"/>
          <w:b/>
          <w:sz w:val="22"/>
          <w:szCs w:val="22"/>
          <w:lang w:val="es-MX"/>
        </w:rPr>
        <w:t>Diagnóstico y tratamiento en la práctica médica</w:t>
      </w:r>
      <w:r w:rsidRPr="006C119A">
        <w:rPr>
          <w:rFonts w:asciiTheme="majorHAnsi" w:hAnsiTheme="majorHAnsi" w:cstheme="majorHAnsi"/>
          <w:sz w:val="22"/>
          <w:szCs w:val="22"/>
          <w:lang w:val="es-MX"/>
        </w:rPr>
        <w:t xml:space="preserve">, 4ª Ed. </w:t>
      </w:r>
      <w:r w:rsidRPr="006C119A">
        <w:rPr>
          <w:rFonts w:asciiTheme="majorHAnsi" w:hAnsiTheme="majorHAnsi" w:cstheme="majorHAnsi"/>
          <w:b/>
          <w:bCs/>
          <w:sz w:val="22"/>
          <w:szCs w:val="22"/>
          <w:lang w:val="es-MX"/>
        </w:rPr>
        <w:t>2011</w:t>
      </w:r>
      <w:r w:rsidRPr="006C119A">
        <w:rPr>
          <w:rFonts w:asciiTheme="majorHAnsi" w:hAnsiTheme="majorHAnsi" w:cstheme="majorHAnsi"/>
          <w:sz w:val="22"/>
          <w:szCs w:val="22"/>
          <w:lang w:val="es-MX"/>
        </w:rPr>
        <w:t>. Capítulo 39 Osteoporosis. Manual Moderno. Pág 387-392. ISBN:978-607-448-063-4.</w:t>
      </w:r>
    </w:p>
    <w:p w14:paraId="0A25D052" w14:textId="77777777" w:rsidR="0032038F" w:rsidRPr="006C119A" w:rsidRDefault="0032038F" w:rsidP="003203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3B460B93" w14:textId="7376B628" w:rsidR="00F85D89" w:rsidRPr="006C119A" w:rsidRDefault="00F85D89"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med. José Gerardo González González. </w:t>
      </w:r>
      <w:r w:rsidRPr="006C119A">
        <w:rPr>
          <w:rFonts w:asciiTheme="majorHAnsi" w:hAnsiTheme="majorHAnsi" w:cstheme="majorHAnsi"/>
          <w:b/>
          <w:sz w:val="22"/>
          <w:szCs w:val="22"/>
          <w:lang w:val="es-MX"/>
        </w:rPr>
        <w:t>Fundamentos para el ejercicio de la Medicina. “Guía para el examen de residencias médicas ERM.</w:t>
      </w:r>
      <w:r w:rsidRPr="006C119A">
        <w:rPr>
          <w:rFonts w:asciiTheme="majorHAnsi" w:hAnsiTheme="majorHAnsi" w:cstheme="majorHAnsi"/>
          <w:sz w:val="22"/>
          <w:szCs w:val="22"/>
          <w:lang w:val="es-MX"/>
        </w:rPr>
        <w:t xml:space="preserve"> Cap10 Enfermedad de Cushing. </w:t>
      </w:r>
      <w:r w:rsidR="002C5C35" w:rsidRPr="006C119A">
        <w:rPr>
          <w:rFonts w:asciiTheme="majorHAnsi" w:hAnsiTheme="majorHAnsi" w:cstheme="majorHAnsi"/>
          <w:sz w:val="22"/>
          <w:szCs w:val="22"/>
          <w:lang w:val="es-MX"/>
        </w:rPr>
        <w:t xml:space="preserve">Cap11 Enfermedad de Addison. </w:t>
      </w:r>
      <w:r w:rsidRPr="006C119A">
        <w:rPr>
          <w:rFonts w:asciiTheme="majorHAnsi" w:hAnsiTheme="majorHAnsi" w:cstheme="majorHAnsi"/>
          <w:sz w:val="22"/>
          <w:szCs w:val="22"/>
          <w:lang w:val="es-MX"/>
        </w:rPr>
        <w:t xml:space="preserve">Manual Moderno </w:t>
      </w:r>
      <w:r w:rsidR="002C5C35" w:rsidRPr="006C119A">
        <w:rPr>
          <w:rFonts w:asciiTheme="majorHAnsi" w:hAnsiTheme="majorHAnsi" w:cstheme="majorHAnsi"/>
          <w:b/>
          <w:bCs/>
          <w:sz w:val="22"/>
          <w:szCs w:val="22"/>
          <w:lang w:val="es-MX"/>
        </w:rPr>
        <w:t>2012</w:t>
      </w:r>
      <w:r w:rsidR="002C5C35"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Pag.57-61.</w:t>
      </w:r>
      <w:r w:rsidR="002C5C35" w:rsidRPr="006C119A">
        <w:rPr>
          <w:rFonts w:asciiTheme="majorHAnsi" w:hAnsiTheme="majorHAnsi" w:cstheme="majorHAnsi"/>
          <w:sz w:val="22"/>
          <w:szCs w:val="22"/>
          <w:lang w:val="es-MX"/>
        </w:rPr>
        <w:t xml:space="preserve"> ISBN: 978-607-448-242-3.</w:t>
      </w:r>
    </w:p>
    <w:p w14:paraId="58D1EFFE" w14:textId="77777777" w:rsidR="002C5C35" w:rsidRPr="006C119A" w:rsidRDefault="002C5C35" w:rsidP="002C5C35">
      <w:pPr>
        <w:pStyle w:val="Prrafodelista"/>
        <w:rPr>
          <w:rFonts w:asciiTheme="majorHAnsi" w:hAnsiTheme="majorHAnsi" w:cstheme="majorHAnsi"/>
          <w:sz w:val="22"/>
          <w:szCs w:val="22"/>
          <w:lang w:val="es-MX"/>
        </w:rPr>
      </w:pPr>
    </w:p>
    <w:p w14:paraId="2C37194A" w14:textId="188DAE56" w:rsidR="002C5C35" w:rsidRPr="006C119A" w:rsidRDefault="002C5C35"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med. José Gerardo González González. </w:t>
      </w:r>
      <w:r w:rsidRPr="006C119A">
        <w:rPr>
          <w:rFonts w:asciiTheme="majorHAnsi" w:hAnsiTheme="majorHAnsi" w:cstheme="majorHAnsi"/>
          <w:b/>
          <w:sz w:val="22"/>
          <w:szCs w:val="22"/>
          <w:lang w:val="es-MX"/>
        </w:rPr>
        <w:t>Fundamentos para el ejercicio de la Medicina. “Guía para el examen de residencias médicas ERM.</w:t>
      </w:r>
      <w:r w:rsidRPr="006C119A">
        <w:rPr>
          <w:rFonts w:asciiTheme="majorHAnsi" w:hAnsiTheme="majorHAnsi" w:cstheme="majorHAnsi"/>
          <w:sz w:val="22"/>
          <w:szCs w:val="22"/>
          <w:lang w:val="es-MX"/>
        </w:rPr>
        <w:t xml:space="preserve"> Cap10 Enfermedad de Cushing. Cap11 Enfermedad de Addison. Manual Moderno  2 impresión </w:t>
      </w:r>
      <w:r w:rsidRPr="006C119A">
        <w:rPr>
          <w:rFonts w:asciiTheme="majorHAnsi" w:hAnsiTheme="majorHAnsi" w:cstheme="majorHAnsi"/>
          <w:b/>
          <w:bCs/>
          <w:sz w:val="22"/>
          <w:szCs w:val="22"/>
          <w:lang w:val="es-MX"/>
        </w:rPr>
        <w:t>2014</w:t>
      </w:r>
      <w:r w:rsidRPr="006C119A">
        <w:rPr>
          <w:rFonts w:asciiTheme="majorHAnsi" w:hAnsiTheme="majorHAnsi" w:cstheme="majorHAnsi"/>
          <w:sz w:val="22"/>
          <w:szCs w:val="22"/>
          <w:lang w:val="es-MX"/>
        </w:rPr>
        <w:t>. Pag.57-61. ISBN: 978-607-448-242-3.</w:t>
      </w:r>
    </w:p>
    <w:p w14:paraId="7622F5B5" w14:textId="77777777" w:rsidR="002C5C35" w:rsidRPr="006C119A" w:rsidRDefault="002C5C35" w:rsidP="002C5C35">
      <w:pPr>
        <w:pStyle w:val="Prrafodelista"/>
        <w:rPr>
          <w:rFonts w:asciiTheme="majorHAnsi" w:hAnsiTheme="majorHAnsi" w:cstheme="majorHAnsi"/>
          <w:sz w:val="22"/>
          <w:szCs w:val="22"/>
          <w:lang w:val="es-MX"/>
        </w:rPr>
      </w:pPr>
    </w:p>
    <w:p w14:paraId="0E65E586" w14:textId="0D1113F5" w:rsidR="002C5C35" w:rsidRPr="006C119A" w:rsidRDefault="002C5C35"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med. José Gerardo González González. </w:t>
      </w:r>
      <w:r w:rsidRPr="006C119A">
        <w:rPr>
          <w:rFonts w:asciiTheme="majorHAnsi" w:hAnsiTheme="majorHAnsi" w:cstheme="majorHAnsi"/>
          <w:b/>
          <w:sz w:val="22"/>
          <w:szCs w:val="22"/>
          <w:lang w:val="es-MX"/>
        </w:rPr>
        <w:t>Fundamentos para el ejercicio de la Medicina. “Guía para el examen de residencias médicas ERM.</w:t>
      </w:r>
      <w:r w:rsidRPr="006C119A">
        <w:rPr>
          <w:rFonts w:asciiTheme="majorHAnsi" w:hAnsiTheme="majorHAnsi" w:cstheme="majorHAnsi"/>
          <w:sz w:val="22"/>
          <w:szCs w:val="22"/>
          <w:lang w:val="es-MX"/>
        </w:rPr>
        <w:t xml:space="preserve"> Cap10 Enfermedad de Cushing. Cap11 Enfermedad de Addison. Manual Moderno  3 impresión </w:t>
      </w:r>
      <w:r w:rsidRPr="006C119A">
        <w:rPr>
          <w:rFonts w:asciiTheme="majorHAnsi" w:hAnsiTheme="majorHAnsi" w:cstheme="majorHAnsi"/>
          <w:b/>
          <w:bCs/>
          <w:sz w:val="22"/>
          <w:szCs w:val="22"/>
          <w:lang w:val="es-MX"/>
        </w:rPr>
        <w:t>2014</w:t>
      </w:r>
      <w:r w:rsidRPr="006C119A">
        <w:rPr>
          <w:rFonts w:asciiTheme="majorHAnsi" w:hAnsiTheme="majorHAnsi" w:cstheme="majorHAnsi"/>
          <w:sz w:val="22"/>
          <w:szCs w:val="22"/>
          <w:lang w:val="es-MX"/>
        </w:rPr>
        <w:t>. Pag.57-61. ISBN: 978-607-448-242-3.</w:t>
      </w:r>
    </w:p>
    <w:p w14:paraId="5F348B36" w14:textId="77777777" w:rsidR="002C5C35" w:rsidRPr="006C119A" w:rsidRDefault="002C5C35" w:rsidP="002C5C35">
      <w:pPr>
        <w:pStyle w:val="Prrafodelista"/>
        <w:rPr>
          <w:rFonts w:asciiTheme="majorHAnsi" w:hAnsiTheme="majorHAnsi" w:cstheme="majorHAnsi"/>
          <w:sz w:val="22"/>
          <w:szCs w:val="22"/>
          <w:lang w:val="es-MX"/>
        </w:rPr>
      </w:pPr>
    </w:p>
    <w:p w14:paraId="63376542" w14:textId="22BA2774" w:rsidR="002C5C35" w:rsidRPr="006C119A" w:rsidRDefault="002C5C35"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José Gerardo González González</w:t>
      </w:r>
      <w:r w:rsidR="00F90C16" w:rsidRPr="006C119A">
        <w:rPr>
          <w:rFonts w:asciiTheme="majorHAnsi" w:hAnsiTheme="majorHAnsi" w:cstheme="majorHAnsi"/>
          <w:sz w:val="22"/>
          <w:szCs w:val="22"/>
          <w:lang w:val="es-MX"/>
        </w:rPr>
        <w:t>, Ana María Carlos Martínez y Francisca Flores Alvarado.</w:t>
      </w:r>
      <w:r w:rsidRPr="006C119A">
        <w:rPr>
          <w:rFonts w:asciiTheme="majorHAnsi" w:hAnsiTheme="majorHAnsi" w:cstheme="majorHAnsi"/>
          <w:sz w:val="22"/>
          <w:szCs w:val="22"/>
          <w:lang w:val="es-MX"/>
        </w:rPr>
        <w:t xml:space="preserve"> </w:t>
      </w:r>
      <w:r w:rsidR="00F90C16" w:rsidRPr="006C119A">
        <w:rPr>
          <w:rFonts w:asciiTheme="majorHAnsi" w:hAnsiTheme="majorHAnsi" w:cstheme="majorHAnsi"/>
          <w:b/>
          <w:sz w:val="22"/>
          <w:szCs w:val="22"/>
          <w:lang w:val="es-MX"/>
        </w:rPr>
        <w:t>La investigación Clínica y su Vinculación con un sistema de calidad y seguridad. Calidad y Seguridad en la Atención del Paciente.</w:t>
      </w:r>
      <w:r w:rsidRPr="006C119A">
        <w:rPr>
          <w:rFonts w:asciiTheme="majorHAnsi" w:hAnsiTheme="majorHAnsi" w:cstheme="majorHAnsi"/>
          <w:sz w:val="22"/>
          <w:szCs w:val="22"/>
          <w:lang w:val="es-MX"/>
        </w:rPr>
        <w:t xml:space="preserve"> </w:t>
      </w:r>
      <w:r w:rsidR="00F90C16" w:rsidRPr="006C119A">
        <w:rPr>
          <w:rFonts w:asciiTheme="majorHAnsi" w:hAnsiTheme="majorHAnsi" w:cstheme="majorHAnsi"/>
          <w:sz w:val="22"/>
          <w:szCs w:val="22"/>
          <w:lang w:val="es-MX"/>
        </w:rPr>
        <w:t xml:space="preserve">UANL </w:t>
      </w:r>
      <w:r w:rsidR="00F90C16" w:rsidRPr="006C119A">
        <w:rPr>
          <w:rFonts w:asciiTheme="majorHAnsi" w:hAnsiTheme="majorHAnsi" w:cstheme="majorHAnsi"/>
          <w:b/>
          <w:bCs/>
          <w:sz w:val="22"/>
          <w:szCs w:val="22"/>
          <w:lang w:val="es-MX"/>
        </w:rPr>
        <w:t>2015</w:t>
      </w:r>
      <w:r w:rsidRPr="006C119A">
        <w:rPr>
          <w:rFonts w:asciiTheme="majorHAnsi" w:hAnsiTheme="majorHAnsi" w:cstheme="majorHAnsi"/>
          <w:sz w:val="22"/>
          <w:szCs w:val="22"/>
          <w:lang w:val="es-MX"/>
        </w:rPr>
        <w:t xml:space="preserve">. Pág </w:t>
      </w:r>
      <w:r w:rsidR="00F90C16" w:rsidRPr="006C119A">
        <w:rPr>
          <w:rFonts w:asciiTheme="majorHAnsi" w:hAnsiTheme="majorHAnsi" w:cstheme="majorHAnsi"/>
          <w:sz w:val="22"/>
          <w:szCs w:val="22"/>
          <w:lang w:val="es-MX"/>
        </w:rPr>
        <w:t>213</w:t>
      </w:r>
      <w:r w:rsidRPr="006C119A">
        <w:rPr>
          <w:rFonts w:asciiTheme="majorHAnsi" w:hAnsiTheme="majorHAnsi" w:cstheme="majorHAnsi"/>
          <w:sz w:val="22"/>
          <w:szCs w:val="22"/>
          <w:lang w:val="es-MX"/>
        </w:rPr>
        <w:t>-</w:t>
      </w:r>
      <w:r w:rsidR="00F90C16" w:rsidRPr="006C119A">
        <w:rPr>
          <w:rFonts w:asciiTheme="majorHAnsi" w:hAnsiTheme="majorHAnsi" w:cstheme="majorHAnsi"/>
          <w:sz w:val="22"/>
          <w:szCs w:val="22"/>
          <w:lang w:val="es-MX"/>
        </w:rPr>
        <w:t>220</w:t>
      </w:r>
      <w:r w:rsidRPr="006C119A">
        <w:rPr>
          <w:rFonts w:asciiTheme="majorHAnsi" w:hAnsiTheme="majorHAnsi" w:cstheme="majorHAnsi"/>
          <w:sz w:val="22"/>
          <w:szCs w:val="22"/>
          <w:lang w:val="es-MX"/>
        </w:rPr>
        <w:t>. ISBN:978-607-</w:t>
      </w:r>
      <w:r w:rsidR="00F90C16" w:rsidRPr="006C119A">
        <w:rPr>
          <w:rFonts w:asciiTheme="majorHAnsi" w:hAnsiTheme="majorHAnsi" w:cstheme="majorHAnsi"/>
          <w:sz w:val="22"/>
          <w:szCs w:val="22"/>
          <w:lang w:val="es-MX"/>
        </w:rPr>
        <w:t>27</w:t>
      </w:r>
      <w:r w:rsidRPr="006C119A">
        <w:rPr>
          <w:rFonts w:asciiTheme="majorHAnsi" w:hAnsiTheme="majorHAnsi" w:cstheme="majorHAnsi"/>
          <w:sz w:val="22"/>
          <w:szCs w:val="22"/>
          <w:lang w:val="es-MX"/>
        </w:rPr>
        <w:t>-</w:t>
      </w:r>
      <w:r w:rsidR="00F90C16" w:rsidRPr="006C119A">
        <w:rPr>
          <w:rFonts w:asciiTheme="majorHAnsi" w:hAnsiTheme="majorHAnsi" w:cstheme="majorHAnsi"/>
          <w:sz w:val="22"/>
          <w:szCs w:val="22"/>
          <w:lang w:val="es-MX"/>
        </w:rPr>
        <w:t>0407</w:t>
      </w:r>
      <w:r w:rsidRPr="006C119A">
        <w:rPr>
          <w:rFonts w:asciiTheme="majorHAnsi" w:hAnsiTheme="majorHAnsi" w:cstheme="majorHAnsi"/>
          <w:sz w:val="22"/>
          <w:szCs w:val="22"/>
          <w:lang w:val="es-MX"/>
        </w:rPr>
        <w:t>-</w:t>
      </w:r>
      <w:r w:rsidR="00F90C16" w:rsidRPr="006C119A">
        <w:rPr>
          <w:rFonts w:asciiTheme="majorHAnsi" w:hAnsiTheme="majorHAnsi" w:cstheme="majorHAnsi"/>
          <w:sz w:val="22"/>
          <w:szCs w:val="22"/>
          <w:lang w:val="es-MX"/>
        </w:rPr>
        <w:t>7</w:t>
      </w:r>
      <w:r w:rsidRPr="006C119A">
        <w:rPr>
          <w:rFonts w:asciiTheme="majorHAnsi" w:hAnsiTheme="majorHAnsi" w:cstheme="majorHAnsi"/>
          <w:sz w:val="22"/>
          <w:szCs w:val="22"/>
          <w:lang w:val="es-MX"/>
        </w:rPr>
        <w:t>.</w:t>
      </w:r>
    </w:p>
    <w:p w14:paraId="0936D049" w14:textId="77777777" w:rsidR="00F85D89" w:rsidRPr="006C119A" w:rsidRDefault="00F85D89" w:rsidP="00DD29A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600B519F" w14:textId="396E5033" w:rsidR="00F85D89" w:rsidRPr="006C119A" w:rsidRDefault="00F85D89"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med. José Gerardo González González. Colaborador en el libro: </w:t>
      </w:r>
      <w:r w:rsidRPr="006C119A">
        <w:rPr>
          <w:rFonts w:asciiTheme="majorHAnsi" w:hAnsiTheme="majorHAnsi" w:cstheme="majorHAnsi"/>
          <w:b/>
          <w:sz w:val="22"/>
          <w:szCs w:val="22"/>
          <w:lang w:val="es-MX"/>
        </w:rPr>
        <w:t>“Viñetas Clínicas ARM”</w:t>
      </w:r>
      <w:r w:rsidRPr="006C119A">
        <w:rPr>
          <w:rFonts w:asciiTheme="majorHAnsi" w:hAnsiTheme="majorHAnsi" w:cstheme="majorHAnsi"/>
          <w:sz w:val="22"/>
          <w:szCs w:val="22"/>
          <w:lang w:val="es-MX"/>
        </w:rPr>
        <w:t xml:space="preserve"> para aspirantes a residencias médicas.</w:t>
      </w:r>
      <w:r w:rsidR="00F90C16"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Cerro de la Silla Editores, S.A. de C.V. Pág.79-93.</w:t>
      </w:r>
      <w:r w:rsidR="00F90C16" w:rsidRPr="006C119A">
        <w:rPr>
          <w:rFonts w:asciiTheme="majorHAnsi" w:hAnsiTheme="majorHAnsi" w:cstheme="majorHAnsi"/>
          <w:sz w:val="22"/>
          <w:szCs w:val="22"/>
          <w:lang w:val="es-MX"/>
        </w:rPr>
        <w:t xml:space="preserve"> </w:t>
      </w:r>
      <w:r w:rsidRPr="006C119A">
        <w:rPr>
          <w:rFonts w:asciiTheme="majorHAnsi" w:hAnsiTheme="majorHAnsi" w:cstheme="majorHAnsi"/>
          <w:sz w:val="22"/>
          <w:szCs w:val="22"/>
          <w:lang w:val="es-MX"/>
        </w:rPr>
        <w:t xml:space="preserve">ISBN: 978-607-27-0786-3. Julio </w:t>
      </w:r>
      <w:r w:rsidRPr="006C119A">
        <w:rPr>
          <w:rFonts w:asciiTheme="majorHAnsi" w:hAnsiTheme="majorHAnsi" w:cstheme="majorHAnsi"/>
          <w:b/>
          <w:bCs/>
          <w:sz w:val="22"/>
          <w:szCs w:val="22"/>
          <w:lang w:val="es-MX"/>
        </w:rPr>
        <w:t>2017</w:t>
      </w:r>
      <w:r w:rsidRPr="006C119A">
        <w:rPr>
          <w:rFonts w:asciiTheme="majorHAnsi" w:hAnsiTheme="majorHAnsi" w:cstheme="majorHAnsi"/>
          <w:sz w:val="22"/>
          <w:szCs w:val="22"/>
          <w:lang w:val="es-MX"/>
        </w:rPr>
        <w:t>.</w:t>
      </w:r>
    </w:p>
    <w:p w14:paraId="2FEBA885" w14:textId="77777777" w:rsidR="009D1AA7" w:rsidRPr="006C119A" w:rsidRDefault="009D1AA7" w:rsidP="00DD29A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2E2E5B42" w14:textId="77777777" w:rsidR="00A32F74" w:rsidRPr="00A32F74" w:rsidRDefault="00A32F74"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A32F74">
        <w:rPr>
          <w:rFonts w:ascii="Calibri" w:eastAsia="Calibri" w:hAnsi="Calibri" w:cs="Calibri"/>
          <w:bCs/>
          <w:sz w:val="22"/>
          <w:szCs w:val="22"/>
          <w:lang w:val="es-MX"/>
        </w:rPr>
        <w:lastRenderedPageBreak/>
        <w:t>Rodriguez-Gutierrez R,</w:t>
      </w:r>
      <w:r w:rsidRPr="00A32F74">
        <w:rPr>
          <w:rFonts w:ascii="Calibri" w:eastAsia="Calibri" w:hAnsi="Calibri" w:cs="Calibri"/>
          <w:sz w:val="22"/>
          <w:szCs w:val="22"/>
          <w:lang w:val="es-MX"/>
        </w:rPr>
        <w:t xml:space="preserve"> Gonzalez-Gonzalez JG, Castillo-Gonzalez DA, Bautista-Ortuño KG. </w:t>
      </w:r>
      <w:r w:rsidRPr="00A32F74">
        <w:rPr>
          <w:rFonts w:ascii="Calibri" w:eastAsia="Calibri" w:hAnsi="Calibri" w:cs="Calibri"/>
          <w:b/>
          <w:bCs/>
          <w:sz w:val="22"/>
          <w:szCs w:val="22"/>
        </w:rPr>
        <w:t xml:space="preserve">Primary Aldosteronism. </w:t>
      </w:r>
      <w:r w:rsidRPr="00A32F74">
        <w:rPr>
          <w:rFonts w:ascii="Calibri" w:eastAsia="Calibri" w:hAnsi="Calibri" w:cs="Calibri"/>
          <w:sz w:val="22"/>
          <w:szCs w:val="22"/>
        </w:rPr>
        <w:t>McMaster Textbook of Internal Medicine 1</w:t>
      </w:r>
      <w:r w:rsidRPr="00A32F74">
        <w:rPr>
          <w:rFonts w:ascii="Calibri" w:eastAsia="Calibri" w:hAnsi="Calibri" w:cs="Calibri"/>
          <w:sz w:val="22"/>
          <w:szCs w:val="22"/>
          <w:vertAlign w:val="superscript"/>
        </w:rPr>
        <w:t>st</w:t>
      </w:r>
      <w:r w:rsidRPr="00A32F74">
        <w:rPr>
          <w:rFonts w:ascii="Calibri" w:eastAsia="Calibri" w:hAnsi="Calibri" w:cs="Calibri"/>
          <w:sz w:val="22"/>
          <w:szCs w:val="22"/>
        </w:rPr>
        <w:t xml:space="preserve"> Edition. Hamilton, Ontario. </w:t>
      </w:r>
      <w:r w:rsidRPr="00A32F74">
        <w:rPr>
          <w:rFonts w:ascii="Calibri" w:eastAsia="Calibri" w:hAnsi="Calibri" w:cs="Calibri"/>
          <w:sz w:val="22"/>
          <w:szCs w:val="22"/>
          <w:lang w:val="es-MX"/>
        </w:rPr>
        <w:t>Canada. 2017</w:t>
      </w:r>
    </w:p>
    <w:p w14:paraId="436FB91C" w14:textId="77777777" w:rsidR="00A32F74" w:rsidRPr="00A32F74" w:rsidRDefault="00A32F74" w:rsidP="00A32F74">
      <w:pPr>
        <w:pStyle w:val="Prrafodelista"/>
        <w:rPr>
          <w:rFonts w:ascii="Calibri" w:eastAsia="Calibri" w:hAnsi="Calibri" w:cs="Calibri"/>
          <w:bCs/>
          <w:sz w:val="22"/>
          <w:szCs w:val="22"/>
          <w:lang w:val="es-MX"/>
        </w:rPr>
      </w:pPr>
    </w:p>
    <w:p w14:paraId="2C84E910" w14:textId="77777777" w:rsidR="00A32F74" w:rsidRPr="00A32F74" w:rsidRDefault="00A32F74"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bCs/>
          <w:sz w:val="22"/>
          <w:szCs w:val="22"/>
          <w:lang w:val="es-MX"/>
        </w:rPr>
      </w:pPr>
      <w:r w:rsidRPr="00A32F74">
        <w:rPr>
          <w:rFonts w:ascii="Calibri" w:eastAsia="Calibri" w:hAnsi="Calibri" w:cs="Calibri"/>
          <w:bCs/>
          <w:sz w:val="22"/>
          <w:szCs w:val="22"/>
          <w:lang w:val="es-MX"/>
        </w:rPr>
        <w:t xml:space="preserve">Rodriguez-Gutierrez R, Gonzalez-Gonzalez JG, Quintanilla D, Brito JP. </w:t>
      </w:r>
      <w:r w:rsidRPr="00A32F74">
        <w:rPr>
          <w:rFonts w:ascii="Calibri" w:eastAsia="Calibri" w:hAnsi="Calibri" w:cs="Calibri"/>
          <w:b/>
          <w:sz w:val="22"/>
          <w:szCs w:val="22"/>
        </w:rPr>
        <w:t>Diabetic Foot Syndrome</w:t>
      </w:r>
      <w:r w:rsidRPr="00A32F74">
        <w:rPr>
          <w:rFonts w:ascii="Calibri" w:eastAsia="Calibri" w:hAnsi="Calibri" w:cs="Calibri"/>
          <w:bCs/>
          <w:sz w:val="22"/>
          <w:szCs w:val="22"/>
        </w:rPr>
        <w:t>. McMaster Textbook of Internal Medicine 1</w:t>
      </w:r>
      <w:r w:rsidRPr="00A32F74">
        <w:rPr>
          <w:rFonts w:ascii="Calibri" w:eastAsia="Calibri" w:hAnsi="Calibri" w:cs="Calibri"/>
          <w:bCs/>
          <w:sz w:val="22"/>
          <w:szCs w:val="22"/>
          <w:vertAlign w:val="superscript"/>
        </w:rPr>
        <w:t>st</w:t>
      </w:r>
      <w:r w:rsidRPr="00A32F74">
        <w:rPr>
          <w:rFonts w:ascii="Calibri" w:eastAsia="Calibri" w:hAnsi="Calibri" w:cs="Calibri"/>
          <w:bCs/>
          <w:sz w:val="22"/>
          <w:szCs w:val="22"/>
        </w:rPr>
        <w:t xml:space="preserve"> Edition. Hamilton, Ontario. Canada. 2015</w:t>
      </w:r>
    </w:p>
    <w:p w14:paraId="01EDD033" w14:textId="77777777" w:rsidR="00A32F74" w:rsidRPr="00A32F74" w:rsidRDefault="00A32F74" w:rsidP="00A32F74">
      <w:pPr>
        <w:pStyle w:val="Prrafodelista"/>
        <w:rPr>
          <w:rFonts w:ascii="Calibri" w:eastAsia="Calibri" w:hAnsi="Calibri" w:cs="Calibri"/>
          <w:bCs/>
          <w:sz w:val="22"/>
          <w:szCs w:val="22"/>
          <w:lang w:val="es-MX"/>
        </w:rPr>
      </w:pPr>
    </w:p>
    <w:p w14:paraId="62CF3323" w14:textId="77777777" w:rsidR="00A32F74" w:rsidRPr="00A32F74" w:rsidRDefault="00A32F74"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bCs/>
          <w:sz w:val="22"/>
          <w:szCs w:val="22"/>
          <w:lang w:val="es-MX"/>
        </w:rPr>
      </w:pPr>
      <w:r w:rsidRPr="00A32F74">
        <w:rPr>
          <w:rFonts w:ascii="Calibri" w:eastAsia="Calibri" w:hAnsi="Calibri" w:cs="Calibri"/>
          <w:bCs/>
          <w:sz w:val="22"/>
          <w:szCs w:val="22"/>
          <w:lang w:val="es-MX"/>
        </w:rPr>
        <w:t xml:space="preserve">Rodriguez-Gutierrez R, Gonzalez-Gonzalez JG, Quintanilla D, Brito JP. </w:t>
      </w:r>
      <w:r w:rsidRPr="00A32F74">
        <w:rPr>
          <w:rFonts w:ascii="Calibri" w:eastAsia="Calibri" w:hAnsi="Calibri" w:cs="Calibri"/>
          <w:b/>
          <w:sz w:val="22"/>
          <w:szCs w:val="22"/>
        </w:rPr>
        <w:t>Diabetic Retinopathy.</w:t>
      </w:r>
      <w:r w:rsidRPr="00A32F74">
        <w:rPr>
          <w:rFonts w:ascii="Calibri" w:eastAsia="Calibri" w:hAnsi="Calibri" w:cs="Calibri"/>
          <w:bCs/>
          <w:sz w:val="22"/>
          <w:szCs w:val="22"/>
        </w:rPr>
        <w:t xml:space="preserve"> McMaster Textbook of Internal Medicine 1</w:t>
      </w:r>
      <w:r w:rsidRPr="00A32F74">
        <w:rPr>
          <w:rFonts w:ascii="Calibri" w:eastAsia="Calibri" w:hAnsi="Calibri" w:cs="Calibri"/>
          <w:bCs/>
          <w:sz w:val="22"/>
          <w:szCs w:val="22"/>
          <w:vertAlign w:val="superscript"/>
        </w:rPr>
        <w:t>st</w:t>
      </w:r>
      <w:r w:rsidRPr="00A32F74">
        <w:rPr>
          <w:rFonts w:ascii="Calibri" w:eastAsia="Calibri" w:hAnsi="Calibri" w:cs="Calibri"/>
          <w:bCs/>
          <w:sz w:val="22"/>
          <w:szCs w:val="22"/>
        </w:rPr>
        <w:t xml:space="preserve"> Edition. Hamilton, Ontario. Canada. 2015</w:t>
      </w:r>
    </w:p>
    <w:p w14:paraId="41E9B522" w14:textId="77777777" w:rsidR="00A32F74" w:rsidRPr="00A32F74" w:rsidRDefault="00A32F74" w:rsidP="00A32F74">
      <w:pPr>
        <w:pStyle w:val="Prrafodelista"/>
        <w:rPr>
          <w:rFonts w:ascii="Calibri" w:eastAsia="Calibri" w:hAnsi="Calibri" w:cs="Calibri"/>
          <w:bCs/>
          <w:sz w:val="22"/>
          <w:szCs w:val="22"/>
          <w:lang w:val="es-MX"/>
        </w:rPr>
      </w:pPr>
    </w:p>
    <w:p w14:paraId="431C6C8E" w14:textId="77777777" w:rsidR="00A32F74" w:rsidRPr="00A32F74" w:rsidRDefault="00A32F74"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A32F74">
        <w:rPr>
          <w:rFonts w:ascii="Calibri" w:eastAsia="Calibri" w:hAnsi="Calibri" w:cs="Calibri"/>
          <w:bCs/>
          <w:sz w:val="22"/>
          <w:szCs w:val="22"/>
          <w:lang w:val="es-MX"/>
        </w:rPr>
        <w:t xml:space="preserve">Rodriguez-Gutierrez R, Gonzalez-Gonzalez JG, Quintanilla D, Brito JP. </w:t>
      </w:r>
      <w:r w:rsidRPr="00A32F74">
        <w:rPr>
          <w:rFonts w:ascii="Calibri" w:eastAsia="Calibri" w:hAnsi="Calibri" w:cs="Calibri"/>
          <w:b/>
          <w:sz w:val="22"/>
          <w:szCs w:val="22"/>
        </w:rPr>
        <w:t>Diabetic Neuropathy.</w:t>
      </w:r>
      <w:r w:rsidRPr="00A32F74">
        <w:rPr>
          <w:rFonts w:ascii="Calibri" w:eastAsia="Calibri" w:hAnsi="Calibri" w:cs="Calibri"/>
          <w:bCs/>
          <w:sz w:val="22"/>
          <w:szCs w:val="22"/>
        </w:rPr>
        <w:t xml:space="preserve"> McMaster Textbook of Internal</w:t>
      </w:r>
      <w:r w:rsidRPr="00A32F74">
        <w:rPr>
          <w:rFonts w:ascii="Calibri" w:eastAsia="Calibri" w:hAnsi="Calibri" w:cs="Calibri"/>
          <w:sz w:val="22"/>
          <w:szCs w:val="22"/>
        </w:rPr>
        <w:t xml:space="preserve"> Medicine 1</w:t>
      </w:r>
      <w:r w:rsidRPr="00A32F74">
        <w:rPr>
          <w:rFonts w:ascii="Calibri" w:eastAsia="Calibri" w:hAnsi="Calibri" w:cs="Calibri"/>
          <w:sz w:val="22"/>
          <w:szCs w:val="22"/>
          <w:vertAlign w:val="superscript"/>
        </w:rPr>
        <w:t>st</w:t>
      </w:r>
      <w:r w:rsidRPr="00A32F74">
        <w:rPr>
          <w:rFonts w:ascii="Calibri" w:eastAsia="Calibri" w:hAnsi="Calibri" w:cs="Calibri"/>
          <w:sz w:val="22"/>
          <w:szCs w:val="22"/>
        </w:rPr>
        <w:t xml:space="preserve"> Edition. Hamilton, Ontario. </w:t>
      </w:r>
      <w:r w:rsidRPr="00A32F74">
        <w:rPr>
          <w:rFonts w:ascii="Calibri" w:eastAsia="Calibri" w:hAnsi="Calibri" w:cs="Calibri"/>
          <w:sz w:val="22"/>
          <w:szCs w:val="22"/>
          <w:lang w:val="es-MX"/>
        </w:rPr>
        <w:t>Canada. 2015</w:t>
      </w:r>
    </w:p>
    <w:p w14:paraId="347D5077" w14:textId="77777777" w:rsidR="00A32F74" w:rsidRPr="00A32F74" w:rsidRDefault="00A32F74" w:rsidP="00A32F74">
      <w:pPr>
        <w:pStyle w:val="Prrafodelista"/>
        <w:rPr>
          <w:rFonts w:ascii="Calibri" w:eastAsia="Calibri" w:hAnsi="Calibri" w:cs="Calibri"/>
          <w:bCs/>
          <w:sz w:val="22"/>
          <w:szCs w:val="22"/>
          <w:lang w:val="es-MX"/>
        </w:rPr>
      </w:pPr>
    </w:p>
    <w:p w14:paraId="289306F2" w14:textId="45EA2864" w:rsidR="00A32F74" w:rsidRPr="00A32F74" w:rsidRDefault="00A32F74"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A32F74">
        <w:rPr>
          <w:rFonts w:ascii="Calibri" w:eastAsia="Calibri" w:hAnsi="Calibri" w:cs="Calibri"/>
          <w:bCs/>
          <w:sz w:val="22"/>
          <w:szCs w:val="22"/>
          <w:lang w:val="es-MX"/>
        </w:rPr>
        <w:t>Rodriguez-Gutierrez R,</w:t>
      </w:r>
      <w:r w:rsidRPr="00A32F74">
        <w:rPr>
          <w:rFonts w:ascii="Calibri" w:eastAsia="Calibri" w:hAnsi="Calibri" w:cs="Calibri"/>
          <w:sz w:val="22"/>
          <w:szCs w:val="22"/>
          <w:lang w:val="es-MX"/>
        </w:rPr>
        <w:t xml:space="preserve"> Gonzalez-Gonzalez JG, Quintanilla D, Brito JP. </w:t>
      </w:r>
      <w:r w:rsidRPr="00A32F74">
        <w:rPr>
          <w:rFonts w:ascii="Calibri" w:eastAsia="Calibri" w:hAnsi="Calibri" w:cs="Calibri"/>
          <w:b/>
          <w:bCs/>
          <w:sz w:val="22"/>
          <w:szCs w:val="22"/>
        </w:rPr>
        <w:t>Diabetic Nephropathy</w:t>
      </w:r>
      <w:r w:rsidRPr="00A32F74">
        <w:rPr>
          <w:rFonts w:ascii="Calibri" w:eastAsia="Calibri" w:hAnsi="Calibri" w:cs="Calibri"/>
          <w:sz w:val="22"/>
          <w:szCs w:val="22"/>
        </w:rPr>
        <w:t>. McMaster Textbook of Internal Medicine 1</w:t>
      </w:r>
      <w:r w:rsidRPr="00A32F74">
        <w:rPr>
          <w:rFonts w:ascii="Calibri" w:eastAsia="Calibri" w:hAnsi="Calibri" w:cs="Calibri"/>
          <w:sz w:val="22"/>
          <w:szCs w:val="22"/>
          <w:vertAlign w:val="superscript"/>
        </w:rPr>
        <w:t>st</w:t>
      </w:r>
      <w:r w:rsidRPr="00A32F74">
        <w:rPr>
          <w:rFonts w:ascii="Calibri" w:eastAsia="Calibri" w:hAnsi="Calibri" w:cs="Calibri"/>
          <w:sz w:val="22"/>
          <w:szCs w:val="22"/>
        </w:rPr>
        <w:t xml:space="preserve"> Edition. Hamilton, Ontario. Canada. 2015</w:t>
      </w:r>
    </w:p>
    <w:p w14:paraId="3480D304" w14:textId="77777777" w:rsidR="00A32F74" w:rsidRPr="00A32F74" w:rsidRDefault="00A32F74" w:rsidP="00A32F7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1FF73907" w14:textId="77777777" w:rsidR="00A32F74" w:rsidRDefault="009D1AA7" w:rsidP="00EB6676">
      <w:pPr>
        <w:pStyle w:val="Prrafodelista"/>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med. José Gerardo González González. Colaborador en el libro: </w:t>
      </w:r>
      <w:r w:rsidRPr="006C119A">
        <w:rPr>
          <w:rFonts w:asciiTheme="majorHAnsi" w:hAnsiTheme="majorHAnsi" w:cstheme="majorHAnsi"/>
          <w:b/>
          <w:sz w:val="22"/>
          <w:szCs w:val="22"/>
          <w:lang w:val="es-MX"/>
        </w:rPr>
        <w:t>“Viñetas Clínicas ARM”</w:t>
      </w:r>
      <w:r w:rsidRPr="006C119A">
        <w:rPr>
          <w:rFonts w:asciiTheme="majorHAnsi" w:hAnsiTheme="majorHAnsi" w:cstheme="majorHAnsi"/>
          <w:sz w:val="22"/>
          <w:szCs w:val="22"/>
          <w:lang w:val="es-MX"/>
        </w:rPr>
        <w:t xml:space="preserve"> para aspirantes a residencias médicas. Cerro de la Silla Editores, S.A. de C.V. Pág.73-86. ISBN: 978-607-27-0860-0. Julio </w:t>
      </w:r>
      <w:r w:rsidRPr="006C119A">
        <w:rPr>
          <w:rFonts w:asciiTheme="majorHAnsi" w:hAnsiTheme="majorHAnsi" w:cstheme="majorHAnsi"/>
          <w:b/>
          <w:bCs/>
          <w:sz w:val="22"/>
          <w:szCs w:val="22"/>
          <w:lang w:val="es-MX"/>
        </w:rPr>
        <w:t>2018</w:t>
      </w:r>
      <w:r w:rsidRPr="006C119A">
        <w:rPr>
          <w:rFonts w:asciiTheme="majorHAnsi" w:hAnsiTheme="majorHAnsi" w:cstheme="majorHAnsi"/>
          <w:sz w:val="22"/>
          <w:szCs w:val="22"/>
          <w:lang w:val="es-MX"/>
        </w:rPr>
        <w:t>.</w:t>
      </w:r>
    </w:p>
    <w:p w14:paraId="550D1129" w14:textId="77777777" w:rsidR="00A32F74" w:rsidRPr="00A32F74" w:rsidRDefault="00A32F74" w:rsidP="00A32F7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799CA083" w14:textId="77777777" w:rsidR="00DF1FB4" w:rsidRPr="00DF1FB4" w:rsidRDefault="00DF1FB4" w:rsidP="00DF1FB4">
      <w:pPr>
        <w:pStyle w:val="Prrafodelista"/>
        <w:rPr>
          <w:rFonts w:asciiTheme="majorHAnsi" w:hAnsiTheme="majorHAnsi" w:cstheme="majorHAnsi"/>
          <w:sz w:val="22"/>
          <w:szCs w:val="22"/>
          <w:lang w:val="es-MX"/>
        </w:rPr>
      </w:pPr>
    </w:p>
    <w:p w14:paraId="7525CA76" w14:textId="4868118B" w:rsidR="00C504CC" w:rsidRPr="006C119A" w:rsidRDefault="00A32F74"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Pr>
          <w:rFonts w:asciiTheme="majorHAnsi" w:hAnsiTheme="majorHAnsi" w:cstheme="majorHAnsi"/>
          <w:b/>
          <w:bCs/>
          <w:color w:val="FF0000"/>
          <w:sz w:val="22"/>
          <w:szCs w:val="22"/>
          <w:lang w:val="es-MX"/>
        </w:rPr>
        <w:t>¡</w:t>
      </w:r>
    </w:p>
    <w:p w14:paraId="725CFC6E" w14:textId="49E2EAC1" w:rsidR="00BD6618" w:rsidRPr="006C119A" w:rsidRDefault="00090C18"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MX"/>
        </w:rPr>
      </w:pPr>
      <w:r w:rsidRPr="009A3A47">
        <w:rPr>
          <w:noProof/>
          <w:sz w:val="8"/>
          <w:lang w:val="es-MX" w:eastAsia="es-MX"/>
        </w:rPr>
        <mc:AlternateContent>
          <mc:Choice Requires="wps">
            <w:drawing>
              <wp:anchor distT="0" distB="0" distL="114300" distR="114300" simplePos="0" relativeHeight="251700224" behindDoc="0" locked="0" layoutInCell="1" allowOverlap="1" wp14:anchorId="64B0AA21" wp14:editId="687B9219">
                <wp:simplePos x="0" y="0"/>
                <wp:positionH relativeFrom="column">
                  <wp:posOffset>-1083310</wp:posOffset>
                </wp:positionH>
                <wp:positionV relativeFrom="paragraph">
                  <wp:posOffset>-126365</wp:posOffset>
                </wp:positionV>
                <wp:extent cx="7861300" cy="220345"/>
                <wp:effectExtent l="0" t="0" r="0" b="0"/>
                <wp:wrapNone/>
                <wp:docPr id="24"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bg1">
                            <a:lumMod val="75000"/>
                          </a:schemeClr>
                        </a:solidFill>
                        <a:ln>
                          <a:noFill/>
                        </a:ln>
                      </wps:spPr>
                      <wps:txbx>
                        <w:txbxContent>
                          <w:p w14:paraId="7FE2F4B3" w14:textId="77777777" w:rsidR="009E56E5" w:rsidRPr="00090C18" w:rsidRDefault="009E56E5" w:rsidP="00EB6676">
                            <w:pPr>
                              <w:pStyle w:val="NormalWeb"/>
                              <w:numPr>
                                <w:ilvl w:val="0"/>
                                <w:numId w:val="7"/>
                              </w:numPr>
                              <w:spacing w:line="312" w:lineRule="exact"/>
                              <w:rPr>
                                <w:rFonts w:asciiTheme="majorHAnsi" w:hAnsiTheme="majorHAnsi" w:cstheme="majorHAnsi"/>
                                <w:b/>
                                <w:color w:val="000000" w:themeColor="text1"/>
                                <w:sz w:val="22"/>
                                <w:lang w:val="es-ES"/>
                              </w:rPr>
                            </w:pPr>
                            <w:r>
                              <w:rPr>
                                <w:rFonts w:asciiTheme="majorHAnsi" w:hAnsiTheme="majorHAnsi" w:cstheme="majorHAnsi"/>
                                <w:b/>
                                <w:color w:val="000000" w:themeColor="text1"/>
                                <w:sz w:val="22"/>
                                <w:lang w:val="es-ES"/>
                              </w:rPr>
                              <w:t>LIBROS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85.3pt;margin-top:-9.95pt;width:619pt;height:1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" fillcolor="#bfbfbf [2412]" stroked="f">
                <v:textbox inset="0,0,0,0">
                  <w:txbxContent>
                    <w:p w14:paraId="7FE2F4B3" w14:textId="77777777" w:rsidR="00C632E5" w:rsidRPr="00090C18" w:rsidRDefault="00C632E5" w:rsidP="00EB6676">
                      <w:pPr>
                        <w:pStyle w:val="NormalWeb"/>
                        <w:numPr>
                          <w:ilvl w:val="0"/>
                          <w:numId w:val="7"/>
                        </w:numPr>
                        <w:spacing w:line="312" w:lineRule="exact"/>
                        <w:rPr>
                          <w:rFonts w:asciiTheme="majorHAnsi" w:hAnsiTheme="majorHAnsi" w:cstheme="majorHAnsi"/>
                          <w:b/>
                          <w:color w:val="000000" w:themeColor="text1"/>
                          <w:sz w:val="22"/>
                          <w:lang w:val="es-ES"/>
                        </w:rPr>
                      </w:pPr>
                      <w:r>
                        <w:rPr>
                          <w:rFonts w:asciiTheme="majorHAnsi" w:hAnsiTheme="majorHAnsi" w:cstheme="majorHAnsi"/>
                          <w:b/>
                          <w:color w:val="000000" w:themeColor="text1"/>
                          <w:sz w:val="22"/>
                          <w:lang w:val="es-ES"/>
                        </w:rPr>
                        <w:t>LIBROS</w:t>
                      </w:r>
                    </w:p>
                  </w:txbxContent>
                </v:textbox>
              </v:shape>
            </w:pict>
          </mc:Fallback>
        </mc:AlternateContent>
      </w:r>
    </w:p>
    <w:p w14:paraId="55D92F93" w14:textId="39ED5F67" w:rsidR="001E64EB" w:rsidRPr="006C119A" w:rsidRDefault="001E64EB" w:rsidP="00EB6676">
      <w:pPr>
        <w:pStyle w:val="Prrafodelista"/>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ES"/>
        </w:rPr>
        <w:t xml:space="preserve">Morales Torres Jorge, José Gerardo González González. Avances en Osteoporosis. </w:t>
      </w:r>
      <w:r w:rsidRPr="006C119A">
        <w:rPr>
          <w:rFonts w:asciiTheme="majorHAnsi" w:hAnsiTheme="majorHAnsi" w:cstheme="majorHAnsi"/>
          <w:b/>
          <w:sz w:val="22"/>
          <w:szCs w:val="22"/>
          <w:lang w:val="es-ES"/>
        </w:rPr>
        <w:t>Tratamiento de la Osteoporosis. Fármacos antiresorptivos. Fármacos osteoformadores y Visión General del tratamiento de la Osteoporosis</w:t>
      </w:r>
      <w:r w:rsidRPr="006C119A">
        <w:rPr>
          <w:rFonts w:asciiTheme="majorHAnsi" w:hAnsiTheme="majorHAnsi" w:cstheme="majorHAnsi"/>
          <w:sz w:val="22"/>
          <w:szCs w:val="22"/>
          <w:lang w:val="es-ES"/>
        </w:rPr>
        <w:t xml:space="preserve"> Editores: Antonio Fraga Mouret y Fidencio Cons Molina. Avalado por Academia Nacional de Medicina. Corporativo Intermédica SA de CV. </w:t>
      </w:r>
      <w:r w:rsidRPr="006C119A">
        <w:rPr>
          <w:rFonts w:asciiTheme="majorHAnsi" w:hAnsiTheme="majorHAnsi" w:cstheme="majorHAnsi"/>
          <w:b/>
          <w:bCs/>
          <w:sz w:val="22"/>
          <w:szCs w:val="22"/>
          <w:lang w:val="es-ES"/>
        </w:rPr>
        <w:t>1999</w:t>
      </w:r>
      <w:r w:rsidRPr="006C119A">
        <w:rPr>
          <w:rFonts w:asciiTheme="majorHAnsi" w:hAnsiTheme="majorHAnsi" w:cstheme="majorHAnsi"/>
          <w:sz w:val="22"/>
          <w:szCs w:val="22"/>
          <w:lang w:val="es-ES"/>
        </w:rPr>
        <w:t xml:space="preserve"> pag. 1 – 43</w:t>
      </w:r>
    </w:p>
    <w:p w14:paraId="3836C26F" w14:textId="377BDF68" w:rsidR="00EA41C2" w:rsidRPr="006C119A" w:rsidRDefault="00EA41C2" w:rsidP="00EA41C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5B9473BC" w14:textId="7B345B85" w:rsidR="001E64EB" w:rsidRPr="006C119A" w:rsidRDefault="001E64EB" w:rsidP="00EB6676">
      <w:pPr>
        <w:pStyle w:val="Prrafodelista"/>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Donato Saldívar Rodríguez, José Gerardo González González. </w:t>
      </w:r>
      <w:r w:rsidRPr="006C119A">
        <w:rPr>
          <w:rFonts w:asciiTheme="majorHAnsi" w:hAnsiTheme="majorHAnsi" w:cstheme="majorHAnsi"/>
          <w:b/>
          <w:sz w:val="22"/>
          <w:szCs w:val="22"/>
          <w:lang w:val="es-MX"/>
        </w:rPr>
        <w:t>Catalogo de Investigadores Nacionales del Sistema Nacional de Investigadores de la Facultad de Medicina UANL</w:t>
      </w:r>
      <w:r w:rsidRPr="006C119A">
        <w:rPr>
          <w:rFonts w:asciiTheme="majorHAnsi" w:hAnsiTheme="majorHAnsi" w:cstheme="majorHAnsi"/>
          <w:sz w:val="22"/>
          <w:szCs w:val="22"/>
          <w:lang w:val="es-MX"/>
        </w:rPr>
        <w:t xml:space="preserve">. Primera edición </w:t>
      </w:r>
      <w:r w:rsidRPr="006C119A">
        <w:rPr>
          <w:rFonts w:asciiTheme="majorHAnsi" w:hAnsiTheme="majorHAnsi" w:cstheme="majorHAnsi"/>
          <w:b/>
          <w:bCs/>
          <w:sz w:val="22"/>
          <w:szCs w:val="22"/>
          <w:lang w:val="es-MX"/>
        </w:rPr>
        <w:t>2006</w:t>
      </w:r>
    </w:p>
    <w:p w14:paraId="4BF599F1" w14:textId="77777777" w:rsidR="00EA41C2" w:rsidRPr="006C119A" w:rsidRDefault="00EA41C2" w:rsidP="00EA41C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68A68AC8" w14:textId="5CFCFAAB" w:rsidR="001E64EB" w:rsidRPr="006C119A" w:rsidRDefault="001E64EB" w:rsidP="00EB6676">
      <w:pPr>
        <w:pStyle w:val="Prrafodelista"/>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Héctor Eloy Tamez Pérez, José Gerardo González González, Guillermo Elizondo Riojas, Homero Nañez Terreros. </w:t>
      </w:r>
      <w:r w:rsidRPr="006C119A">
        <w:rPr>
          <w:rFonts w:asciiTheme="majorHAnsi" w:hAnsiTheme="majorHAnsi" w:cstheme="majorHAnsi"/>
          <w:b/>
          <w:sz w:val="22"/>
          <w:szCs w:val="22"/>
          <w:lang w:val="es-MX"/>
        </w:rPr>
        <w:t>El ABC de la Medicina Científica</w:t>
      </w:r>
      <w:r w:rsidRPr="006C119A">
        <w:rPr>
          <w:rFonts w:asciiTheme="majorHAnsi" w:hAnsiTheme="majorHAnsi" w:cstheme="majorHAnsi"/>
          <w:sz w:val="22"/>
          <w:szCs w:val="22"/>
          <w:lang w:val="es-MX"/>
        </w:rPr>
        <w:t xml:space="preserve">. Mc Graw Hill Interamericana Editores, S.A. de C.V. ISBN: 978-607-15-0654-2. Año </w:t>
      </w:r>
      <w:r w:rsidRPr="006C119A">
        <w:rPr>
          <w:rFonts w:asciiTheme="majorHAnsi" w:hAnsiTheme="majorHAnsi" w:cstheme="majorHAnsi"/>
          <w:b/>
          <w:bCs/>
          <w:sz w:val="22"/>
          <w:szCs w:val="22"/>
          <w:lang w:val="es-MX"/>
        </w:rPr>
        <w:t>2011</w:t>
      </w:r>
      <w:r w:rsidRPr="006C119A">
        <w:rPr>
          <w:rFonts w:asciiTheme="majorHAnsi" w:hAnsiTheme="majorHAnsi" w:cstheme="majorHAnsi"/>
          <w:sz w:val="22"/>
          <w:szCs w:val="22"/>
          <w:lang w:val="es-MX"/>
        </w:rPr>
        <w:t>.</w:t>
      </w:r>
    </w:p>
    <w:p w14:paraId="70296B21" w14:textId="77777777" w:rsidR="00EA41C2" w:rsidRPr="006C119A" w:rsidRDefault="00EA41C2" w:rsidP="00EA41C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5C75B54E" w14:textId="4A3CD31A" w:rsidR="001E64EB" w:rsidRPr="006C119A" w:rsidRDefault="001E64EB" w:rsidP="00EB6676">
      <w:pPr>
        <w:pStyle w:val="Prrafodelista"/>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med. Jesús Ancer Rodríguez, Ing. Rogelio Garza Rivera, Dr. med. Santos Guzmán López, Dr. med. José Gerardo González González. </w:t>
      </w:r>
      <w:r w:rsidRPr="006C119A">
        <w:rPr>
          <w:rFonts w:asciiTheme="majorHAnsi" w:hAnsiTheme="majorHAnsi" w:cstheme="majorHAnsi"/>
          <w:b/>
          <w:sz w:val="22"/>
          <w:szCs w:val="22"/>
          <w:lang w:val="es-MX"/>
        </w:rPr>
        <w:t>Memoria de una Década de compromiso Científico, Catálogo de Publicaciones 2000-2009</w:t>
      </w:r>
      <w:r w:rsidRPr="006C119A">
        <w:rPr>
          <w:rFonts w:asciiTheme="majorHAnsi" w:hAnsiTheme="majorHAnsi" w:cstheme="majorHAnsi"/>
          <w:sz w:val="22"/>
          <w:szCs w:val="22"/>
          <w:lang w:val="es-MX"/>
        </w:rPr>
        <w:t xml:space="preserve">. ISBN: 978-607-433-615-3. Primera Edición </w:t>
      </w:r>
      <w:r w:rsidRPr="006C119A">
        <w:rPr>
          <w:rFonts w:asciiTheme="majorHAnsi" w:hAnsiTheme="majorHAnsi" w:cstheme="majorHAnsi"/>
          <w:b/>
          <w:bCs/>
          <w:sz w:val="22"/>
          <w:szCs w:val="22"/>
          <w:lang w:val="es-MX"/>
        </w:rPr>
        <w:t>2011</w:t>
      </w:r>
      <w:r w:rsidRPr="006C119A">
        <w:rPr>
          <w:rFonts w:asciiTheme="majorHAnsi" w:hAnsiTheme="majorHAnsi" w:cstheme="majorHAnsi"/>
          <w:sz w:val="22"/>
          <w:szCs w:val="22"/>
          <w:lang w:val="es-MX"/>
        </w:rPr>
        <w:t>.</w:t>
      </w:r>
    </w:p>
    <w:p w14:paraId="2AB954B2" w14:textId="2BBA228F" w:rsidR="001E64EB" w:rsidRPr="006C119A" w:rsidRDefault="001E64EB" w:rsidP="00EA41C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p>
    <w:p w14:paraId="22F2F59A" w14:textId="4030F84C" w:rsidR="001E64EB" w:rsidRPr="006C119A" w:rsidRDefault="001E64EB" w:rsidP="00EB6676">
      <w:pPr>
        <w:pStyle w:val="Prrafodelista"/>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med. Jesús Ancer Rodríguez, Ing. Rogelio Garza Rivera, Dr. med. Santos Guzmán López, Dr. med. José Gerardo González González. </w:t>
      </w:r>
      <w:r w:rsidRPr="006C119A">
        <w:rPr>
          <w:rFonts w:asciiTheme="majorHAnsi" w:hAnsiTheme="majorHAnsi" w:cstheme="majorHAnsi"/>
          <w:b/>
          <w:sz w:val="22"/>
          <w:szCs w:val="22"/>
          <w:lang w:val="es-MX"/>
        </w:rPr>
        <w:t>Catálogo de Investigadores Nacional 2000-2010 UANL</w:t>
      </w:r>
      <w:r w:rsidRPr="006C119A">
        <w:rPr>
          <w:rFonts w:asciiTheme="majorHAnsi" w:hAnsiTheme="majorHAnsi" w:cstheme="majorHAnsi"/>
          <w:sz w:val="22"/>
          <w:szCs w:val="22"/>
          <w:lang w:val="es-MX"/>
        </w:rPr>
        <w:t xml:space="preserve">. Segunda Edición </w:t>
      </w:r>
      <w:r w:rsidRPr="006C119A">
        <w:rPr>
          <w:rFonts w:asciiTheme="majorHAnsi" w:hAnsiTheme="majorHAnsi" w:cstheme="majorHAnsi"/>
          <w:b/>
          <w:bCs/>
          <w:sz w:val="22"/>
          <w:szCs w:val="22"/>
          <w:lang w:val="es-MX"/>
        </w:rPr>
        <w:t>2012</w:t>
      </w:r>
      <w:r w:rsidRPr="006C119A">
        <w:rPr>
          <w:rFonts w:asciiTheme="majorHAnsi" w:hAnsiTheme="majorHAnsi" w:cstheme="majorHAnsi"/>
          <w:sz w:val="22"/>
          <w:szCs w:val="22"/>
          <w:lang w:val="es-MX"/>
        </w:rPr>
        <w:t>. ISBN:978-607-433-807-2</w:t>
      </w:r>
    </w:p>
    <w:p w14:paraId="133A54C7" w14:textId="5080F87E" w:rsidR="00EA41C2" w:rsidRPr="006C119A" w:rsidRDefault="00EA41C2" w:rsidP="00EA41C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0210E033" w14:textId="076554CE" w:rsidR="001E64EB" w:rsidRPr="006C119A" w:rsidRDefault="001E64EB" w:rsidP="00EB6676">
      <w:pPr>
        <w:pStyle w:val="Prrafodelista"/>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 xml:space="preserve">Dr. med. Héctor Eloy Tamez Pérez. Dr. med. José Gerardo González González. </w:t>
      </w:r>
      <w:r w:rsidRPr="006C119A">
        <w:rPr>
          <w:rFonts w:asciiTheme="majorHAnsi" w:hAnsiTheme="majorHAnsi" w:cstheme="majorHAnsi"/>
          <w:b/>
          <w:bCs/>
          <w:sz w:val="22"/>
          <w:szCs w:val="22"/>
          <w:lang w:val="es-MX"/>
        </w:rPr>
        <w:t>El ABC de la Medicina Científica</w:t>
      </w:r>
      <w:r w:rsidRPr="006C119A">
        <w:rPr>
          <w:rFonts w:asciiTheme="majorHAnsi" w:hAnsiTheme="majorHAnsi" w:cstheme="majorHAnsi"/>
          <w:sz w:val="22"/>
          <w:szCs w:val="22"/>
          <w:lang w:val="es-MX"/>
        </w:rPr>
        <w:t>. Editorial Mc Graw Hill.</w:t>
      </w:r>
      <w:r w:rsidR="00A136A3" w:rsidRPr="006C119A">
        <w:rPr>
          <w:rFonts w:asciiTheme="majorHAnsi" w:hAnsiTheme="majorHAnsi" w:cstheme="majorHAnsi"/>
          <w:sz w:val="22"/>
          <w:szCs w:val="22"/>
          <w:lang w:val="es-MX"/>
        </w:rPr>
        <w:t xml:space="preserve">Primera edición </w:t>
      </w:r>
      <w:r w:rsidR="00A136A3" w:rsidRPr="006C119A">
        <w:rPr>
          <w:rFonts w:asciiTheme="majorHAnsi" w:hAnsiTheme="majorHAnsi" w:cstheme="majorHAnsi"/>
          <w:b/>
          <w:bCs/>
          <w:sz w:val="22"/>
          <w:szCs w:val="22"/>
          <w:lang w:val="es-MX"/>
        </w:rPr>
        <w:t>2012</w:t>
      </w:r>
      <w:r w:rsidR="00A136A3" w:rsidRPr="006C119A">
        <w:rPr>
          <w:rFonts w:asciiTheme="majorHAnsi" w:hAnsiTheme="majorHAnsi" w:cstheme="majorHAnsi"/>
          <w:sz w:val="22"/>
          <w:szCs w:val="22"/>
          <w:lang w:val="es-MX"/>
        </w:rPr>
        <w:t>. ISBN: 978-607-15-0654-2.</w:t>
      </w:r>
    </w:p>
    <w:p w14:paraId="5146EB13" w14:textId="77777777" w:rsidR="00366973" w:rsidRDefault="00366973" w:rsidP="00EA41C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25D16407" w14:textId="692B9A34" w:rsidR="00A136A3" w:rsidRPr="006C119A" w:rsidRDefault="00090C18" w:rsidP="00EA41C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9A3A47">
        <w:rPr>
          <w:noProof/>
          <w:sz w:val="8"/>
          <w:lang w:val="es-MX" w:eastAsia="es-MX"/>
        </w:rPr>
        <mc:AlternateContent>
          <mc:Choice Requires="wps">
            <w:drawing>
              <wp:anchor distT="0" distB="0" distL="114300" distR="114300" simplePos="0" relativeHeight="251702272" behindDoc="0" locked="0" layoutInCell="1" allowOverlap="1" wp14:anchorId="5A98A1E0" wp14:editId="3745E51B">
                <wp:simplePos x="0" y="0"/>
                <wp:positionH relativeFrom="column">
                  <wp:posOffset>-1075876</wp:posOffset>
                </wp:positionH>
                <wp:positionV relativeFrom="paragraph">
                  <wp:posOffset>203742</wp:posOffset>
                </wp:positionV>
                <wp:extent cx="7861300" cy="220345"/>
                <wp:effectExtent l="0" t="0" r="0" b="0"/>
                <wp:wrapNone/>
                <wp:docPr id="25"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bg1">
                            <a:lumMod val="75000"/>
                          </a:schemeClr>
                        </a:solidFill>
                        <a:ln>
                          <a:noFill/>
                        </a:ln>
                      </wps:spPr>
                      <wps:txbx>
                        <w:txbxContent>
                          <w:p w14:paraId="14714428" w14:textId="18C5F5FE" w:rsidR="009E56E5" w:rsidRPr="00090C18" w:rsidRDefault="009E56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6C119A">
                              <w:rPr>
                                <w:rFonts w:asciiTheme="majorHAnsi" w:hAnsiTheme="majorHAnsi" w:cstheme="majorHAnsi"/>
                                <w:b/>
                                <w:sz w:val="22"/>
                                <w:szCs w:val="22"/>
                                <w:lang w:val="es-ES"/>
                              </w:rPr>
                              <w:t>INVESTIGACIÓN EN VINCULACIÓN CON LA INDUSTRIA</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84.7pt;margin-top:16.05pt;width:619pt;height:1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" fillcolor="#bfbfbf [2412]" stroked="f">
                <v:textbox inset="0,0,0,0">
                  <w:txbxContent>
                    <w:p w14:paraId="14714428" w14:textId="18C5F5FE" w:rsidR="00C632E5" w:rsidRPr="00090C18" w:rsidRDefault="00C632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6C119A">
                        <w:rPr>
                          <w:rFonts w:asciiTheme="majorHAnsi" w:hAnsiTheme="majorHAnsi" w:cstheme="majorHAnsi"/>
                          <w:b/>
                          <w:sz w:val="22"/>
                          <w:szCs w:val="22"/>
                          <w:lang w:val="es-ES"/>
                        </w:rPr>
                        <w:t>INVESTIGACIÓN EN VINCULACIÓN CON LA INDUSTRIA</w:t>
                      </w:r>
                    </w:p>
                  </w:txbxContent>
                </v:textbox>
              </v:shape>
            </w:pict>
          </mc:Fallback>
        </mc:AlternateContent>
      </w:r>
    </w:p>
    <w:p w14:paraId="1CE56B55" w14:textId="4FD2E86E" w:rsidR="00F85D89" w:rsidRPr="006C119A" w:rsidRDefault="00F85D89"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lastRenderedPageBreak/>
        <w:t xml:space="preserve"> </w:t>
      </w:r>
    </w:p>
    <w:p w14:paraId="06AD49B0" w14:textId="77777777" w:rsidR="005A73FF" w:rsidRPr="006C119A" w:rsidRDefault="005A73FF"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3E4AE7D3" w14:textId="18A465B1" w:rsidR="00B512E8" w:rsidRPr="006C119A" w:rsidRDefault="0064467D" w:rsidP="00B512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4467D">
        <w:rPr>
          <w:rFonts w:asciiTheme="majorHAnsi" w:hAnsiTheme="majorHAnsi" w:cstheme="majorHAnsi"/>
          <w:bCs/>
          <w:sz w:val="22"/>
          <w:szCs w:val="22"/>
          <w:lang w:val="es-ES"/>
        </w:rPr>
        <w:t>Participación como</w:t>
      </w:r>
      <w:r>
        <w:rPr>
          <w:rFonts w:asciiTheme="majorHAnsi" w:hAnsiTheme="majorHAnsi" w:cstheme="majorHAnsi"/>
          <w:b/>
          <w:sz w:val="22"/>
          <w:szCs w:val="22"/>
          <w:lang w:val="es-ES"/>
        </w:rPr>
        <w:t xml:space="preserve"> </w:t>
      </w:r>
      <w:r w:rsidR="00B512E8" w:rsidRPr="006C119A">
        <w:rPr>
          <w:rFonts w:asciiTheme="majorHAnsi" w:hAnsiTheme="majorHAnsi" w:cstheme="majorHAnsi"/>
          <w:b/>
          <w:sz w:val="22"/>
          <w:szCs w:val="22"/>
          <w:lang w:val="es-ES"/>
        </w:rPr>
        <w:t>Investigador Principal</w:t>
      </w:r>
      <w:r w:rsidR="00DF1FB4">
        <w:rPr>
          <w:rFonts w:asciiTheme="majorHAnsi" w:hAnsiTheme="majorHAnsi" w:cstheme="majorHAnsi"/>
          <w:b/>
          <w:sz w:val="22"/>
          <w:szCs w:val="22"/>
          <w:lang w:val="es-ES"/>
        </w:rPr>
        <w:t>/Responsable</w:t>
      </w:r>
      <w:r w:rsidR="00B512E8" w:rsidRPr="006C119A">
        <w:rPr>
          <w:rFonts w:asciiTheme="majorHAnsi" w:hAnsiTheme="majorHAnsi" w:cstheme="majorHAnsi"/>
          <w:sz w:val="22"/>
          <w:szCs w:val="22"/>
          <w:lang w:val="es-ES"/>
        </w:rPr>
        <w:t xml:space="preserve"> del Servicio de Endocrinología del Hospital Universitario “Dr. José Eleuterio González” UANL, desde el año 2002 a la actualidad. </w:t>
      </w:r>
    </w:p>
    <w:p w14:paraId="5AAC704E" w14:textId="77777777" w:rsidR="00B512E8" w:rsidRPr="006C119A" w:rsidRDefault="00B512E8" w:rsidP="006D61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eastAsia="es-MX"/>
        </w:rPr>
      </w:pPr>
    </w:p>
    <w:p w14:paraId="3D307DD6" w14:textId="09124970" w:rsidR="006D61F8" w:rsidRPr="006C119A" w:rsidRDefault="006D61F8" w:rsidP="00EB6676">
      <w:pPr>
        <w:pStyle w:val="Prrafodelista"/>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
          <w:sz w:val="22"/>
          <w:szCs w:val="22"/>
        </w:rPr>
      </w:pPr>
      <w:r w:rsidRPr="006C119A">
        <w:rPr>
          <w:rFonts w:asciiTheme="majorHAnsi" w:hAnsiTheme="majorHAnsi" w:cstheme="majorHAnsi"/>
          <w:sz w:val="22"/>
          <w:szCs w:val="22"/>
          <w:lang w:val="es-MX" w:eastAsia="es-MX"/>
        </w:rPr>
        <w:t xml:space="preserve">EN03-042 Estudio Fase II, aleatorizado, doble ciego, con rango de dosis para determinar la eficacia, seguridad, tolerabilidad y farmacocinética del Ro 205-2349 en pacientes con diabetes mellitus tipo 2. </w:t>
      </w:r>
      <w:r w:rsidRPr="006C119A">
        <w:rPr>
          <w:rFonts w:asciiTheme="majorHAnsi" w:hAnsiTheme="majorHAnsi" w:cstheme="majorHAnsi"/>
          <w:sz w:val="22"/>
          <w:szCs w:val="22"/>
          <w:lang w:eastAsia="es-MX"/>
        </w:rPr>
        <w:t xml:space="preserve">Compañía: Productos Roche. Fecha de aprobación: 24 de Marzo 2003. </w:t>
      </w:r>
    </w:p>
    <w:p w14:paraId="085859FB" w14:textId="746C73E8" w:rsidR="006D61F8" w:rsidRPr="006C119A" w:rsidRDefault="006D61F8" w:rsidP="00745CB2">
      <w:pPr>
        <w:tabs>
          <w:tab w:val="left" w:pos="567"/>
        </w:tabs>
        <w:ind w:left="567" w:hanging="567"/>
        <w:jc w:val="both"/>
        <w:rPr>
          <w:rFonts w:asciiTheme="majorHAnsi" w:hAnsiTheme="majorHAnsi" w:cstheme="majorHAnsi"/>
          <w:sz w:val="22"/>
          <w:szCs w:val="22"/>
          <w:lang w:eastAsia="es-MX"/>
        </w:rPr>
      </w:pPr>
    </w:p>
    <w:p w14:paraId="4080A07D" w14:textId="7FA78F60"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eastAsia="es-MX"/>
        </w:rPr>
        <w:t>EN03-051 An open, randomized, multi-centre tr</w:t>
      </w:r>
      <w:r w:rsidR="00CF4675" w:rsidRPr="006C119A">
        <w:rPr>
          <w:rFonts w:asciiTheme="majorHAnsi" w:hAnsiTheme="majorHAnsi" w:cstheme="majorHAnsi"/>
          <w:sz w:val="22"/>
          <w:szCs w:val="22"/>
          <w:lang w:eastAsia="es-MX"/>
        </w:rPr>
        <w:t>i</w:t>
      </w:r>
      <w:r w:rsidRPr="006C119A">
        <w:rPr>
          <w:rFonts w:asciiTheme="majorHAnsi" w:hAnsiTheme="majorHAnsi" w:cstheme="majorHAnsi"/>
          <w:sz w:val="22"/>
          <w:szCs w:val="22"/>
          <w:lang w:eastAsia="es-MX"/>
        </w:rPr>
        <w:t xml:space="preserve">al to investigate the effect of anemia correction on cardiac structure and function in patients with early diabetic nephropathy. </w:t>
      </w:r>
      <w:r w:rsidRPr="006C119A">
        <w:rPr>
          <w:rFonts w:asciiTheme="majorHAnsi" w:hAnsiTheme="majorHAnsi" w:cstheme="majorHAnsi"/>
          <w:sz w:val="22"/>
          <w:szCs w:val="22"/>
          <w:lang w:val="es-MX" w:eastAsia="es-MX"/>
        </w:rPr>
        <w:t>Roche Farma, S.A.</w:t>
      </w:r>
      <w:r w:rsidR="00003CDF" w:rsidRPr="006C119A">
        <w:rPr>
          <w:rFonts w:asciiTheme="majorHAnsi" w:hAnsiTheme="majorHAnsi" w:cstheme="majorHAnsi"/>
          <w:sz w:val="22"/>
          <w:szCs w:val="22"/>
          <w:lang w:val="es-MX" w:eastAsia="es-MX"/>
        </w:rPr>
        <w:t xml:space="preserve"> </w:t>
      </w:r>
      <w:r w:rsidRPr="006C119A">
        <w:rPr>
          <w:rFonts w:asciiTheme="majorHAnsi" w:hAnsiTheme="majorHAnsi" w:cstheme="majorHAnsi"/>
          <w:sz w:val="22"/>
          <w:szCs w:val="22"/>
          <w:lang w:val="es-MX" w:eastAsia="es-MX"/>
        </w:rPr>
        <w:t>Fecha de aprobación: 11 Abril 2003.</w:t>
      </w:r>
    </w:p>
    <w:p w14:paraId="2199BEFE" w14:textId="5B2E89A9"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2240D91D" w14:textId="236405A4"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EN03-055 Estudio aleatorizado, doble ciego, controlado con placebo, de fase 3, para evaluar la seguridad y la eficacia de BMS-298585 en combinación con una terapia con Metformina en sujetos con diabetes tipo 2 que tienen un control glucémico inadecuado con la terapia con metformina sola. Compañía: Bristol Myers Squibb. Fecha de aprobación: 22 de Mayo 2003</w:t>
      </w:r>
    </w:p>
    <w:p w14:paraId="2CD5E1E9" w14:textId="0490D830"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24488036" w14:textId="43C26348"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EN03-056 Estudio multicéntrico, aleatorizado, doble ciego, controlado con placebo, de fase 3, para evaluar la seguridad y eficacia de BMS-298585 como Monoterapia en sujetos con diabetes tipo 2 que tienen un control glucémico inadecuado. Compañía: Bristol Myers Squibb. Fecha de aprobación: 22 de Mayo 2003.</w:t>
      </w:r>
    </w:p>
    <w:p w14:paraId="0C6B65EC" w14:textId="50C2083A"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F31BB18"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EN03-060 Estudio multicéntrico, doble ciego, aleatorizado, controlado con placebo para evaluar la seguridad y eficacia de MK-0767 añadido a la terapia con insulina en pacientes con diabetes mellitus controlada inadecuadamente. Compañía: Merck, Sharp &amp; Dohme de México SA CV. Fecha de aprobación: 26 de Mayo 2003.</w:t>
      </w:r>
    </w:p>
    <w:p w14:paraId="01E34F94" w14:textId="77F91002"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8709BAA" w14:textId="0173D358"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EN03-102 Un estudio fase II, doble ciego, controlado con placebo multicéntrico, de rango de dosis y de los efectos del MBX-102 sobre el control de glucosa en pacientes con diabetes tipo 2 con control inadecuado en la insulina. </w:t>
      </w:r>
      <w:r w:rsidR="00003CDF" w:rsidRPr="006C119A">
        <w:rPr>
          <w:rFonts w:asciiTheme="majorHAnsi" w:hAnsiTheme="majorHAnsi" w:cstheme="majorHAnsi"/>
          <w:sz w:val="22"/>
          <w:szCs w:val="22"/>
          <w:lang w:val="es-MX" w:eastAsia="es-MX"/>
        </w:rPr>
        <w:t xml:space="preserve">Compañía: Kendle Servicios. </w:t>
      </w:r>
      <w:r w:rsidRPr="006C119A">
        <w:rPr>
          <w:rFonts w:asciiTheme="majorHAnsi" w:hAnsiTheme="majorHAnsi" w:cstheme="majorHAnsi"/>
          <w:sz w:val="22"/>
          <w:szCs w:val="22"/>
          <w:lang w:val="es-MX" w:eastAsia="es-MX"/>
        </w:rPr>
        <w:t>Fecha de aprobación: 30 de Enero 2004</w:t>
      </w:r>
    </w:p>
    <w:p w14:paraId="63107364" w14:textId="500EBAA6"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927C1BA"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EN04-005 Un estudio fase III, Multicéntrico, aleatorio, de tres brazos, doble ciego controlado con activo, en grupos paralelos para evaluar la seguridad y eficacia de muraglitazar en combinación con metformina versus glimepirida en combinación con metformina en sujetos con diabetes mellitus tipo 2 con control glucémico inadecuado bajo tratamiento con metformina solamente. Compañía: Bristol-Myers Squibb. Fecha de aprobación: 06 de Mayo 2004. </w:t>
      </w:r>
    </w:p>
    <w:p w14:paraId="553FB12B"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77CAC18"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EN04-006 Protocolo de investigación clínica BMS-CV1770008 Titulado: Ensayo fase II, randomizado, doble ciego, con control de comparación de dosis, de búsqueda de rango de dosis multicentrico para evaluara la seguridad y eficacia de BMS-426707 en sujetos con diabetes mellitus tipo 2 y triglicéridos elevados. Fecha de aprobación: 08 de Junio 2004. </w:t>
      </w:r>
    </w:p>
    <w:p w14:paraId="036E9B8D" w14:textId="77777777" w:rsidR="00366973" w:rsidRPr="006C119A" w:rsidRDefault="00366973" w:rsidP="00B75EF2">
      <w:pPr>
        <w:tabs>
          <w:tab w:val="left" w:pos="567"/>
        </w:tabs>
        <w:jc w:val="both"/>
        <w:rPr>
          <w:rFonts w:asciiTheme="majorHAnsi" w:hAnsiTheme="majorHAnsi" w:cstheme="majorHAnsi"/>
          <w:sz w:val="22"/>
          <w:szCs w:val="22"/>
          <w:lang w:val="es-MX" w:eastAsia="es-MX"/>
        </w:rPr>
      </w:pPr>
    </w:p>
    <w:p w14:paraId="1D51BEE1"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EN04-007 Estudio aleatorio, de fase IV, doble ciego de grupos paralelos, para comparar los efectos de la administración por 52 semanas de AVANDAMET y metformina más sultonilurea sobre el cambio de HbA1c de la basal en diabéticos tipo 2 con sobrepeso, mal controlados con metformina. con identificación del estudio: AVM100264. Fecha de aprobación: 08 de Junio 2004</w:t>
      </w:r>
    </w:p>
    <w:p w14:paraId="64147B07"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0C0ABB7"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EN04-008 Eficacia de Exenatida comparada con Insulina Glargina en pacientes con diabetes tipo 2 que toman Metformina o Sulfonilurea para quienes la insulina es el próximo tratamiento apropiado. Fecha de aprobación: 23 de Julio 2004.</w:t>
      </w:r>
    </w:p>
    <w:p w14:paraId="7A883BBB"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5768743D" w14:textId="1688CA95"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eastAsia="es-MX"/>
        </w:rPr>
      </w:pPr>
      <w:r w:rsidRPr="006C119A">
        <w:rPr>
          <w:rFonts w:asciiTheme="majorHAnsi" w:hAnsiTheme="majorHAnsi" w:cstheme="majorHAnsi"/>
          <w:sz w:val="22"/>
          <w:szCs w:val="22"/>
          <w:lang w:val="es-MX" w:eastAsia="es-MX"/>
        </w:rPr>
        <w:t xml:space="preserve">EN04-012 JUPITER. Justificación para el Uso de estatinas en la prevención Primaria: un Estudio (Intervention Trial) de Intervención para Evaluar Rosuvastatina. Estudio aleatorizado, doble ciego, controlado con placebo, multicèntrico, fase III de rosuvastatina (CRESTOR (R)) 20 mg en la prevención primaria de eventos cardiovasculares entre sujetos con niveles bajos de LDL-colesterol y niveles altos de proteína C reativa. </w:t>
      </w:r>
      <w:r w:rsidRPr="006C119A">
        <w:rPr>
          <w:rFonts w:asciiTheme="majorHAnsi" w:hAnsiTheme="majorHAnsi" w:cstheme="majorHAnsi"/>
          <w:sz w:val="22"/>
          <w:szCs w:val="22"/>
          <w:lang w:eastAsia="es-MX"/>
        </w:rPr>
        <w:t xml:space="preserve">Compañía: Astra Zeneca. </w:t>
      </w:r>
      <w:r w:rsidR="00003CDF" w:rsidRPr="006C119A">
        <w:rPr>
          <w:rFonts w:asciiTheme="majorHAnsi" w:hAnsiTheme="majorHAnsi" w:cstheme="majorHAnsi"/>
          <w:sz w:val="22"/>
          <w:szCs w:val="22"/>
          <w:lang w:eastAsia="es-MX"/>
        </w:rPr>
        <w:t>Fecha de aprobación:</w:t>
      </w:r>
      <w:r w:rsidRPr="006C119A">
        <w:rPr>
          <w:rFonts w:asciiTheme="majorHAnsi" w:hAnsiTheme="majorHAnsi" w:cstheme="majorHAnsi"/>
          <w:sz w:val="22"/>
          <w:szCs w:val="22"/>
          <w:lang w:eastAsia="es-MX"/>
        </w:rPr>
        <w:t xml:space="preserve"> </w:t>
      </w:r>
      <w:r w:rsidR="00003CDF" w:rsidRPr="006C119A">
        <w:rPr>
          <w:rFonts w:asciiTheme="majorHAnsi" w:hAnsiTheme="majorHAnsi" w:cstheme="majorHAnsi"/>
          <w:sz w:val="22"/>
          <w:szCs w:val="22"/>
          <w:lang w:eastAsia="es-MX"/>
        </w:rPr>
        <w:t xml:space="preserve">26 de </w:t>
      </w:r>
      <w:r w:rsidRPr="006C119A">
        <w:rPr>
          <w:rFonts w:asciiTheme="majorHAnsi" w:hAnsiTheme="majorHAnsi" w:cstheme="majorHAnsi"/>
          <w:sz w:val="22"/>
          <w:szCs w:val="22"/>
          <w:lang w:eastAsia="es-MX"/>
        </w:rPr>
        <w:t>Nov</w:t>
      </w:r>
      <w:r w:rsidR="00003CDF" w:rsidRPr="006C119A">
        <w:rPr>
          <w:rFonts w:asciiTheme="majorHAnsi" w:hAnsiTheme="majorHAnsi" w:cstheme="majorHAnsi"/>
          <w:sz w:val="22"/>
          <w:szCs w:val="22"/>
          <w:lang w:eastAsia="es-MX"/>
        </w:rPr>
        <w:t>iembre de 2004.</w:t>
      </w:r>
    </w:p>
    <w:p w14:paraId="5D401E67" w14:textId="77777777" w:rsidR="006D61F8" w:rsidRPr="006C119A" w:rsidRDefault="006D61F8" w:rsidP="00745CB2">
      <w:pPr>
        <w:tabs>
          <w:tab w:val="left" w:pos="567"/>
        </w:tabs>
        <w:ind w:left="567" w:hanging="567"/>
        <w:jc w:val="both"/>
        <w:rPr>
          <w:rFonts w:asciiTheme="majorHAnsi" w:hAnsiTheme="majorHAnsi" w:cstheme="majorHAnsi"/>
          <w:sz w:val="22"/>
          <w:szCs w:val="22"/>
          <w:lang w:eastAsia="es-MX"/>
        </w:rPr>
      </w:pPr>
    </w:p>
    <w:p w14:paraId="7FDB31E0" w14:textId="744B959B"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eastAsia="es-MX"/>
        </w:rPr>
        <w:t xml:space="preserve">EN05-018 Multicenter, double-blind, randomized, placebo controlled, dose ranging phase 2 study to investigate efficacy, safety, tolerability and pharmacokinetics of the DPP-IV inhibitor RO0730699 in patients with type 2 diabetes (BM18102). </w:t>
      </w:r>
      <w:r w:rsidRPr="006C119A">
        <w:rPr>
          <w:rFonts w:asciiTheme="majorHAnsi" w:hAnsiTheme="majorHAnsi" w:cstheme="majorHAnsi"/>
          <w:sz w:val="22"/>
          <w:szCs w:val="22"/>
          <w:lang w:val="es-MX" w:eastAsia="es-MX"/>
        </w:rPr>
        <w:t xml:space="preserve">Compañía: Productos Roche, S.A. Fecha de aprobación: 08 de marzo 2005. </w:t>
      </w:r>
    </w:p>
    <w:p w14:paraId="17156420"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2AAEDBF2"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EN05-023 Estudio para evaluar la eficacia y tolerabilidad de MK-0478 (Muraglitazar, también, BMS-298585) coadministrado con insulina en pacientes con diabetes tipo 2. Compañía: Bristol Myers Squibb. Fecha de aprobación: 14 de Junio de 2005. </w:t>
      </w:r>
    </w:p>
    <w:p w14:paraId="11388EDC"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41CD4D63"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EN05-026 Un estudio de 2 años de duración para evaluar la efectividad, seguridad y tolerabilidad de L-000899055 en pacientes obesos. Compañía: Merck Sharp &amp; Dhome. Fecha de aprobación: 28 de Junio 2005. </w:t>
      </w:r>
    </w:p>
    <w:p w14:paraId="7C1EA308"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3E616277"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EN05-029 Estudio para evaluar la eficacia y tolerabilidad de MK-0478 (Muraglitazar, tambien, BMS-298585) coadministrado con insulina en pacientes con diabetes tipo 2. Compañía: Bristol Myers Squibb. Fecha de aprobación: 26 Agosto 2005. </w:t>
      </w:r>
    </w:p>
    <w:p w14:paraId="390B531C"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28037E3"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EN05-033 Estudio multi-céntrico, doble ciego, aleatorizado, con grupo-paralelo, de rango de dosis, para evaluar la eficacia y seguridad de 2.5, 10, 35 y 50 mg de AVE7688 una vez diariamente, usando 100 mg de losartan-potasio una vez diariamente como calibrador. Compañía: Sanofi-Aventis. Fecha de aprobación: 27 de Septiembre 2005. </w:t>
      </w:r>
    </w:p>
    <w:p w14:paraId="0BECA35C"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1043B421"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EN05-037 Un estudio a nivel mundial, multicéntrico, doble ciego, randomizado, paralelo, controlado con placebo para evaluar la eficacia en la alteración de los lípidos, seguridad y tolerabilidad de MK-0524A en pacientes con Hipercolesterolemia primaria o Hiperlipi. Compañía: Merck Sharp and Dohme de México. Fecha de aprobación: 22 de noviembre 2005</w:t>
      </w:r>
    </w:p>
    <w:p w14:paraId="106206D6"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1BACF475" w14:textId="1BD78973"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EN05-039 Estudio aleatorio, multinacional, multicéntrico, doble ciego, controlado con placebo, con dos brazos de grupos paralelos de Rimonabant 20 mg OD una vez al día para reducir el riesgo de eventos cardiovasculares mayores en paciente con obesidad a</w:t>
      </w:r>
      <w:r w:rsidR="00003CDF" w:rsidRPr="006C119A">
        <w:rPr>
          <w:rFonts w:asciiTheme="majorHAnsi" w:hAnsiTheme="majorHAnsi" w:cstheme="majorHAnsi"/>
          <w:sz w:val="22"/>
          <w:szCs w:val="22"/>
          <w:lang w:val="es-MX" w:eastAsia="es-MX"/>
        </w:rPr>
        <w:t>b</w:t>
      </w:r>
      <w:r w:rsidRPr="006C119A">
        <w:rPr>
          <w:rFonts w:asciiTheme="majorHAnsi" w:hAnsiTheme="majorHAnsi" w:cstheme="majorHAnsi"/>
          <w:sz w:val="22"/>
          <w:szCs w:val="22"/>
          <w:lang w:val="es-MX" w:eastAsia="es-MX"/>
        </w:rPr>
        <w:t>dominal. Compañía: Sanofi Aventis. Fecha de aprobación: 22 de noviembre 2005.</w:t>
      </w:r>
    </w:p>
    <w:p w14:paraId="552AEAE1"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6A81AF09"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EN06-040 Un estudio fase II, multicéntrico, aleatorio, doble ciego, controlado con placebo, de grupos paralelos para evaluar la seguridad y eficacia de BMS-512148 como monoterapia en sujetos con diabetes mellitus tipo 2 que son vírgenes a tratamiento y cuyo control glucémico es </w:t>
      </w:r>
      <w:r w:rsidRPr="006C119A">
        <w:rPr>
          <w:rFonts w:asciiTheme="majorHAnsi" w:hAnsiTheme="majorHAnsi" w:cstheme="majorHAnsi"/>
          <w:sz w:val="22"/>
          <w:szCs w:val="22"/>
          <w:lang w:val="es-MX" w:eastAsia="es-MX"/>
        </w:rPr>
        <w:lastRenderedPageBreak/>
        <w:t>inadecuado con dieta y ejercicio. Compañía: Bristol Myers Squibb Pharmaceutical. Fecha de aprobación: 20 de Enero 2006</w:t>
      </w:r>
    </w:p>
    <w:p w14:paraId="0C24E715"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7EC1B8F0"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EN06-042 Estudio multicéntrico, Aleatorio, Doble Ciego, Controlado con Placebo, de Fase 3, para Evaluar la Eficacia y la Seguridad de Saxagliptina en Combinación con Glibenclamida en Sujetos con Diabetes Tipo 2 que tienen un control Glucémico Inadecuado con  Glibenclamida Sola. Compañía: Bristol Myers Squibb. Fecha de aprobación: 21 de Marzo 2006.</w:t>
      </w:r>
    </w:p>
    <w:p w14:paraId="68E0C4BF"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2C0459CA" w14:textId="1CE66FB9"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EN06-043 Estudio de Concordancia de Tratamiento en Grupos Paralelos, Fase 3, Abierto para Comparar el Uso de Insulina y su Efecto sobre el control Glucémico en Pacientes con Diabetes Mellitus tipo 2: Dos Poblaciones con Diferentes Opciones de Tratamiento con Insulina. Compañía: Eli Lilly de México, S.A. de C.V.</w:t>
      </w:r>
      <w:r w:rsidR="00003CDF" w:rsidRPr="006C119A">
        <w:rPr>
          <w:rFonts w:asciiTheme="majorHAnsi" w:hAnsiTheme="majorHAnsi" w:cstheme="majorHAnsi"/>
          <w:sz w:val="22"/>
          <w:szCs w:val="22"/>
          <w:lang w:val="es-MX" w:eastAsia="es-MX"/>
        </w:rPr>
        <w:t xml:space="preserve"> </w:t>
      </w:r>
      <w:r w:rsidRPr="006C119A">
        <w:rPr>
          <w:rFonts w:asciiTheme="majorHAnsi" w:hAnsiTheme="majorHAnsi" w:cstheme="majorHAnsi"/>
          <w:sz w:val="22"/>
          <w:szCs w:val="22"/>
          <w:lang w:val="es-MX" w:eastAsia="es-MX"/>
        </w:rPr>
        <w:t>Fecha de aprobación: 22 de Marzo 2006.</w:t>
      </w:r>
    </w:p>
    <w:p w14:paraId="3DF555A7"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7E3B526" w14:textId="4028DD12"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EN06-045 Eficacia de 500 µg diarios de roflumilast vs. Placebo durante 12 semanas en pacientes con diabetes mellitus tipo 2. Un estudio clínico doble ciego, de grupos paralelos, de fase Iib, de prueba de concepto. El estudio FORTUNA. Compañía: Altana Pharma/MDS Pharma Servicios México, S.A. Fecha de aprobación: 03 de abril 2006</w:t>
      </w:r>
    </w:p>
    <w:p w14:paraId="45A91F3D"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42035FD"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EN06-049 Seguridad y Eficacia de Exenatida Tomada Antes de la Comida y Antes de la Cena en Comparación con la Tomada Antes del Desayuno y Antes de la Cena en Pacientes con Diabetes Tipo 2 que Reciben Tratamiento Hipoglucemiante Oral. Compañía: Eli Lilly de México, S.A. de C.V. Fecha de aprobación: 06 de junio 2006.</w:t>
      </w:r>
    </w:p>
    <w:p w14:paraId="62C3E1AE"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FB5C7F3"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EN06-052 Un Estudio de la Eficacia y Tolerabilidad de MK-0533 en Pacientes con Diabetes Mellitus Tipo 2 que Tienen un Control Glucémico Inadecuado. Compañía: Merck Sharp &amp; Dohme de México, S.A. de C.V. Fecha de aprobación: 26 de Junio 2006.</w:t>
      </w:r>
    </w:p>
    <w:p w14:paraId="4BC472CB"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4A74B475"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EN06-053 Un Estudio Paralelo, en Doble Ciego, Multicéntrico, a Nivel Mundial para Evaluar la Tolerabilidad de MK-0524A frente a Niacina de Liberación Prolongada. Compañía: Merck Sharp &amp; Dohme de México, S.A. de C.V. Fecha de aprobación: 26 de junio 2006.</w:t>
      </w:r>
    </w:p>
    <w:p w14:paraId="7A3BB6C1"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5FDF0A8A"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eastAsia="es-MX"/>
        </w:rPr>
        <w:t xml:space="preserve">EN06-060 A multicenter, double-blind, randomized, placebo controlled, dose ranging phase 2 study to investigate pharmacodynamics, safety, tolerability and pharmacokinetics of RO5073031 in patients with type 2 diabetes mellitus treated with a stable dose of metformin (BC20688) /  Subestudio de almacenamiento de muestras de Roche (Roche Sample Repository). </w:t>
      </w:r>
      <w:r w:rsidRPr="006C119A">
        <w:rPr>
          <w:rFonts w:asciiTheme="majorHAnsi" w:hAnsiTheme="majorHAnsi" w:cstheme="majorHAnsi"/>
          <w:sz w:val="22"/>
          <w:szCs w:val="22"/>
          <w:lang w:val="es-MX" w:eastAsia="es-MX"/>
        </w:rPr>
        <w:t>Compañía: Productos Roche, S.A. de C.V. Fecha de aprobación: 16 de noviembre 2006.</w:t>
      </w:r>
    </w:p>
    <w:p w14:paraId="0AA436B7"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58D3B124"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EN07-001 Estudio Aleatorio, En Grupos Paralelos, Doble Ciego, Multicentrico Para Comparar La Eficacia Y Seguridad De Avandamet Y Metformina Despues De 80 Semanas De Tratamiento. Compañía: GlaxoSmithKline. Fecha de aprobación: 12 de enero de 2007.</w:t>
      </w:r>
    </w:p>
    <w:p w14:paraId="4C3FA7CA" w14:textId="77777777" w:rsidR="006D61F8" w:rsidRDefault="006D61F8" w:rsidP="00745CB2">
      <w:pPr>
        <w:tabs>
          <w:tab w:val="left" w:pos="567"/>
        </w:tabs>
        <w:ind w:left="567" w:hanging="567"/>
        <w:jc w:val="both"/>
        <w:rPr>
          <w:rFonts w:asciiTheme="majorHAnsi" w:hAnsiTheme="majorHAnsi" w:cstheme="majorHAnsi"/>
          <w:sz w:val="22"/>
          <w:szCs w:val="22"/>
          <w:lang w:val="es-MX" w:eastAsia="es-MX"/>
        </w:rPr>
      </w:pPr>
    </w:p>
    <w:p w14:paraId="1C5FE419" w14:textId="77777777" w:rsidR="00BA7FAD" w:rsidRPr="006C119A" w:rsidRDefault="00BA7FAD" w:rsidP="00745CB2">
      <w:pPr>
        <w:tabs>
          <w:tab w:val="left" w:pos="567"/>
        </w:tabs>
        <w:ind w:left="567" w:hanging="567"/>
        <w:jc w:val="both"/>
        <w:rPr>
          <w:rFonts w:asciiTheme="majorHAnsi" w:hAnsiTheme="majorHAnsi" w:cstheme="majorHAnsi"/>
          <w:sz w:val="22"/>
          <w:szCs w:val="22"/>
          <w:lang w:val="es-MX" w:eastAsia="es-MX"/>
        </w:rPr>
      </w:pPr>
    </w:p>
    <w:p w14:paraId="4114D7EF"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EN07-002 Estudio De 1 Año, Aleatorio, Doble Ciego, Controlado Con Placebo, De Fase 3, Para Evaluar La Eficacia Y La Seguridad De Cp-945,598 En El Tratamiento De Sujetos Con Sobrepeso Y Diabetes Mellitus Tipo 2 Tratados Con Agente Oral. Compañía: Pfizer. Fecha de aprobación: 19 de enero 2007.</w:t>
      </w:r>
    </w:p>
    <w:p w14:paraId="57ACC6B6"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1A501A9F"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EN07-004 Un Estudio Aleatorizado, Doble Ciego, Controlado Con Placebo Y Comparador Activo, Con Grupo Paralelo, Para Determinar La Eficacia Y Seguridad De La Rivolgitazona Como Tratamiento De Monoterapia Para La Diabetes Mellitus Tipo 2. Compañía: ICON Clinical Research. Fecha de aprobación: 26 Febrero 2007.</w:t>
      </w:r>
    </w:p>
    <w:p w14:paraId="0E1A0BD3"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18444AC3"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EN07-005 Un Estudio Doble Ciego, De Doble Engaño, Fase Iv, Aleatorizado, Multicentrico, De Grupos Paralelos, Controlado Con Placebo Para Evaluar El Efecto De Rosuvastatina Sobre Los Niveles De Trigliceridos En Pacientes Hipertrigliceridemicos Mexicanos. Compañía:  Astra Zeneca. Fecha de aprobación: 15 de febrero 2007.</w:t>
      </w:r>
    </w:p>
    <w:p w14:paraId="0EF4DBA8"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629B7413"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EN07-007 Un Estudio Fase 3, Abierto, De Grupo Paralelo Para Comparar Dos Algoritmos De Dosificacion De Insulina Humana En Polvo Inhalable (Ihpi) Preprandial En Pacientes Virgenes De Insulina Con Diabetes Mellitus Tipo 2. Compañía: Eli Lilly y Compañía. Fecha de aprobación: 02 de marzo 2007.</w:t>
      </w:r>
    </w:p>
    <w:p w14:paraId="00C0F804"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29AD493D" w14:textId="20F90D18" w:rsidR="000B0B5D" w:rsidRPr="00943468" w:rsidRDefault="006D61F8" w:rsidP="00943468">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EN07-008 Estudio Multicentrico, Controlado Con Placebo, Doble Ciego, Randomizado, De Fase 2B Para Evaluar La Seguridad Y Eficacia De Phx1149T En Sujetos Con Diabetes Mellitus Tipo 2. Compañía: MDS Pharma Services / Phenomix. Fecha de aprobación: 13 de marzo 2007</w:t>
      </w:r>
    </w:p>
    <w:p w14:paraId="77DF6C71" w14:textId="77777777" w:rsidR="000B0B5D" w:rsidRPr="006C119A" w:rsidRDefault="000B0B5D" w:rsidP="00745CB2">
      <w:pPr>
        <w:tabs>
          <w:tab w:val="left" w:pos="567"/>
        </w:tabs>
        <w:ind w:left="567" w:hanging="567"/>
        <w:jc w:val="both"/>
        <w:rPr>
          <w:rFonts w:asciiTheme="majorHAnsi" w:hAnsiTheme="majorHAnsi" w:cstheme="majorHAnsi"/>
          <w:sz w:val="22"/>
          <w:szCs w:val="22"/>
          <w:lang w:val="es-MX" w:eastAsia="es-MX"/>
        </w:rPr>
      </w:pPr>
    </w:p>
    <w:p w14:paraId="20AB02D8"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EN07-015 Estudio Abierto, Multicentrico De Seguimiento A Largo Plazo Para Evaluar La Seguridad De Phx1149T En Sujetos Con Diabetes Mellitus Tipo 2 - Extension De Protocolo Phx1149-Prot202. Compañía: MDS Pharma Services. Fecha de aprobación:  25 de Mayo 2007.</w:t>
      </w:r>
    </w:p>
    <w:p w14:paraId="5B98D5D5"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4F3AF173" w14:textId="7690642C" w:rsidR="006D61F8" w:rsidRPr="00BA7FAD" w:rsidRDefault="006D61F8" w:rsidP="00BA7FAD">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EN07-020 Un Estudio Multicentrico, Randomizado, Doble Ciego De Diseño "Cruzado" Para Evaluar La Eficacia En La Alteracion De Los Lipidos Y La Seguridad De La Tableta De Combinacion De Mk-0524B En Comparacion Con La Coadministracion De Mk-0524A + Simvastatina En Pacientes Con Hipercolesterolemia Primaria Y Dislipidemia Mixta". Compañía: Merck Sharp &amp; Dohme. Fecha de aprobación: 11 de Julio 2007.</w:t>
      </w:r>
    </w:p>
    <w:p w14:paraId="25FEDB32" w14:textId="77777777" w:rsidR="00B75EF2" w:rsidRPr="006C119A" w:rsidRDefault="00B75EF2" w:rsidP="00745CB2">
      <w:pPr>
        <w:tabs>
          <w:tab w:val="left" w:pos="567"/>
        </w:tabs>
        <w:ind w:left="567" w:hanging="567"/>
        <w:jc w:val="both"/>
        <w:rPr>
          <w:rFonts w:asciiTheme="majorHAnsi" w:hAnsiTheme="majorHAnsi" w:cstheme="majorHAnsi"/>
          <w:sz w:val="22"/>
          <w:szCs w:val="22"/>
          <w:lang w:val="es-MX" w:eastAsia="es-MX"/>
        </w:rPr>
      </w:pPr>
    </w:p>
    <w:p w14:paraId="234DA218"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EN07-022 Estudio De Dosis Variables De Gsk 189075 Contra Placebo Para El Tratamiento De Diabetes Mellitus Tipo 2 En Sujetos Virgenes A Tratamiento. Compañía: GlaxoSmithKline. Fecha de aprobación: 28 de Agosto 2007.</w:t>
      </w:r>
    </w:p>
    <w:p w14:paraId="737DC01B"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3A3FB4EF"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EN07-023 Estudio Multicentrico, Aleatorio, Doble Ciego, Controlado Con Placebo, De Grupos Paralelos, De Fase 3 Para Evaluar La Seguridad Y La Eficacia De Dapaglifozina Como Monoterapia En Sujetos Con Diabetes Tipo 2 Que Tienen Un Control Glucemico Inadecuado Con Dieta y Ejercicio". Compañía: Bristol Myers Squibb. Fecha de aprobación: 14 de septiembre de 2007.</w:t>
      </w:r>
    </w:p>
    <w:p w14:paraId="390D08AB" w14:textId="77777777" w:rsidR="006D61F8" w:rsidRDefault="006D61F8" w:rsidP="00745CB2">
      <w:pPr>
        <w:tabs>
          <w:tab w:val="left" w:pos="567"/>
        </w:tabs>
        <w:ind w:left="567" w:hanging="567"/>
        <w:jc w:val="both"/>
        <w:rPr>
          <w:rFonts w:asciiTheme="majorHAnsi" w:hAnsiTheme="majorHAnsi" w:cstheme="majorHAnsi"/>
          <w:sz w:val="22"/>
          <w:szCs w:val="22"/>
          <w:lang w:val="es-MX" w:eastAsia="es-MX"/>
        </w:rPr>
      </w:pPr>
    </w:p>
    <w:p w14:paraId="25BE4D27" w14:textId="77777777" w:rsidR="00BA7FAD" w:rsidRDefault="00BA7FAD" w:rsidP="00745CB2">
      <w:pPr>
        <w:tabs>
          <w:tab w:val="left" w:pos="567"/>
        </w:tabs>
        <w:ind w:left="567" w:hanging="567"/>
        <w:jc w:val="both"/>
        <w:rPr>
          <w:rFonts w:asciiTheme="majorHAnsi" w:hAnsiTheme="majorHAnsi" w:cstheme="majorHAnsi"/>
          <w:sz w:val="22"/>
          <w:szCs w:val="22"/>
          <w:lang w:val="es-MX" w:eastAsia="es-MX"/>
        </w:rPr>
      </w:pPr>
    </w:p>
    <w:p w14:paraId="10A2A23E" w14:textId="77777777" w:rsidR="00BA7FAD" w:rsidRPr="006C119A" w:rsidRDefault="00BA7FAD" w:rsidP="00745CB2">
      <w:pPr>
        <w:tabs>
          <w:tab w:val="left" w:pos="567"/>
        </w:tabs>
        <w:ind w:left="567" w:hanging="567"/>
        <w:jc w:val="both"/>
        <w:rPr>
          <w:rFonts w:asciiTheme="majorHAnsi" w:hAnsiTheme="majorHAnsi" w:cstheme="majorHAnsi"/>
          <w:sz w:val="22"/>
          <w:szCs w:val="22"/>
          <w:lang w:val="es-MX" w:eastAsia="es-MX"/>
        </w:rPr>
      </w:pPr>
    </w:p>
    <w:p w14:paraId="44126BC7"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EN07-031 Efectos De La Metformina Hci En Combinacion Con Colesevelam Hci, En Comparacion Con Metformina Hci Sola Como Tratamieno Inicial En Pacientes Con Diabetes Mellitus De Tipo 2 Sin Tratamiento Previo Y Los Efectos De Colesevelam Hci Sobre El Perfil Lipídico En Pacientes Con Prediabetes. Compañía: DAIICHI SANKYO, INC. CRO Kendle Servicio. Fecha de aprobación: 12 de noviembre 2007.</w:t>
      </w:r>
    </w:p>
    <w:p w14:paraId="11BD7B1A"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2D2844B3" w14:textId="60DF08B3"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lastRenderedPageBreak/>
        <w:t>EN08-006 Comparación Abierta del Valproato Sódico contra Pregabalina para el Manejo del Dolor por Neuropatía Diabética Periférica. Compañía: Abbott Laboratories de México. Fecha de aprobación: 24 de marzo de 2008.</w:t>
      </w:r>
    </w:p>
    <w:p w14:paraId="7CE05FF7"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46CE77DF"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EN08-009 Un estudio multicéntrico, aleatorio, doble ciego, controlado con placebo, de grupos paralelos, de 12 semanas, para evaluar la eficacia y seguridad de AVE0010 en pacientes con diabetes tipo 2 no tratados con agentes antidiabéticos. Compañía: Sanofi Aventis de México. Fecha de aprobación:  22 de abril de 2008.</w:t>
      </w:r>
    </w:p>
    <w:p w14:paraId="79D98A7D"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29A2CD81"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EN08-016 Estudio Aleatorizado, doble ciego, controlado con placebo, para evaluar el efecto glucémico de rimonabant más metformina en pacientes con diabetes tipo 2 que no han sido controlados adecuadamente con monoterapia con metformina. Compañía: Sanofi Aventis / Quintiles México. Fecha de aprobación: 26 de junio de 2008.</w:t>
      </w:r>
    </w:p>
    <w:p w14:paraId="65B29D83"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22CDDC13" w14:textId="54DC6440" w:rsidR="006D61F8" w:rsidRPr="00B75EF2" w:rsidRDefault="006D61F8" w:rsidP="00B75EF2">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EN08-017 Seguridad y eficacia de exenatida en inyección una vez a la semana contra metformina, un inhibidor de depeptidil peptidasa 4 o una tiazolidinadiona, como monoterapia, en pacientes con diabetes tipo 2 sin tratamiento previo. Compañía: Eli Lilly y Compañía de México. Fecha de aprobación: 27 de junio de 2008.</w:t>
      </w:r>
    </w:p>
    <w:p w14:paraId="51502F99" w14:textId="77777777" w:rsidR="000B0B5D" w:rsidRPr="006C119A" w:rsidRDefault="000B0B5D" w:rsidP="00745CB2">
      <w:pPr>
        <w:tabs>
          <w:tab w:val="left" w:pos="567"/>
        </w:tabs>
        <w:ind w:left="567" w:hanging="567"/>
        <w:jc w:val="both"/>
        <w:rPr>
          <w:rFonts w:asciiTheme="majorHAnsi" w:hAnsiTheme="majorHAnsi" w:cstheme="majorHAnsi"/>
          <w:sz w:val="22"/>
          <w:szCs w:val="22"/>
          <w:lang w:val="es-MX"/>
        </w:rPr>
      </w:pPr>
    </w:p>
    <w:p w14:paraId="4E80868A"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EN08-018 Un estudio multicéntrico, aleatorio, doble ciego, controlado con placebo, con grupo paralelo, con duración de 24 semanas seguido por un período de extensión que evalúa la eficacia y seguridad de AVE0010 en dos régimenes de titulación además de metformina en pacientes con diabetes tipo 2 no controlados adecuadamente con metformina. Compañía: Sanofi Aventis de México.  Fecha de aprobación: 30 de junio de 2008.</w:t>
      </w:r>
    </w:p>
    <w:p w14:paraId="33B63A78"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70EDDB5E" w14:textId="1BC97823"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EN08-020 Un Estudio de 52 semanas, Aleatorizado, Doble Ciego, Multicéntrico, Mecanístico con un Seguimiento Abierto de 24 Semanas para Evaluar el Efecto de AVANDIA™ en los Huesos de Mujeres Posmenopáusicas con Diabetes Mellitus Tipo 2.  Compañía: GlaxoSmithKline México.  Fecha de aprobación: 11 de julio de 2008.</w:t>
      </w:r>
    </w:p>
    <w:p w14:paraId="3D2BCEE0" w14:textId="77777777" w:rsidR="00B75EF2" w:rsidRPr="006C119A" w:rsidRDefault="00B75EF2" w:rsidP="00745CB2">
      <w:pPr>
        <w:tabs>
          <w:tab w:val="left" w:pos="567"/>
        </w:tabs>
        <w:ind w:left="567" w:hanging="567"/>
        <w:jc w:val="both"/>
        <w:rPr>
          <w:rFonts w:asciiTheme="majorHAnsi" w:hAnsiTheme="majorHAnsi" w:cstheme="majorHAnsi"/>
          <w:sz w:val="22"/>
          <w:szCs w:val="22"/>
          <w:lang w:val="es-MX"/>
        </w:rPr>
      </w:pPr>
    </w:p>
    <w:p w14:paraId="21049DB5"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EN08-022 Ensayo Fase 2, Multicéntrico, Doble Ciego, controlado con Placebo, de Grupo Paralelo, Aleatorizado, para Evaluar la Eficacia Glucémica, Seguridad Renal, Farmacocinética y Farmacodinamia de Dapagliflozina en Sujetos con Diabetes Mellitus TIpo 2 e Insuficiencia Renal Moderada que tienen control Glucémico Inadecuado. Compañía: Bristol Myers Squibb de México.  Fecha de aprobación: 21 de julio de 2008.</w:t>
      </w:r>
    </w:p>
    <w:p w14:paraId="4922E811"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5B2DC0AC" w14:textId="1B12A0F9"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EN08-024 Estudio multicéntrico, de asignación aleatoria, abierto, controlado con comparador activo para evaluar la eficacia, seguridad y tolerabilidad de taspoglutide (RO5073031) comparada con exenatida en pacientes con diabetes mellitus tipo 2 inadecuadamente controlados con metformina, tizolidinediona o una combinación de ambas.  Compañía: Productos Roche S.A de C.V.   Fecha de aprobación: 12 de agosto de 2008</w:t>
      </w:r>
    </w:p>
    <w:p w14:paraId="51A420CA"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208AC42B"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EN08-025 Estudio de 18 semanas, internacional, multicéntrico, aleatorizado, de grupos paralelos, doble ciego, con control activo, de fase IIIb, para evaluar la eficacia y seguridad de Saxagliptina en combinación con Metformina en comparación a Sitagliptina en combinación con Metformina en pacientes adultos con Diabetes Tipo 2 que tiene control glucémico inadecuado con terapia de Metformina sola. Compañía: AstraZeneca S.A. de C.V.  Fecha de aprobación: 20 de agosto de 2008.</w:t>
      </w:r>
    </w:p>
    <w:p w14:paraId="069476D9"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08A0126A"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EN08-037 Un Estudio de Fase II, Aleatorizado, Doble Ciego, controlado con Placebo y Activo, Multicéntrico para Determinar la Eficacia y Seguridad de TAK-379 en Sujetos con Diabetes Tipo 2.  Compañía: Takeda Global Research/CRO Kendle Servicios S.A de C.V.  Fecha de aprobación: 07 de octubre de 2008.</w:t>
      </w:r>
    </w:p>
    <w:p w14:paraId="7FEF2D18"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15A1E197"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EN08-038 Un estudio multicéntric, aleatorizado, doble ciego, de Fase 3b para evaluar la eficacia y la seguridad de Saxagliptina añadida a monoterapia con insulina o a insulina en combinación con metformina en sujetos con diabetes tipo 2 que tienen control glucémico inadecuado en insulina sola o en insulina en combinación con metformina.  Compañía: Bristol Myers Squibb.  Fecha de aprobación: 04 de noviembre de 2008.</w:t>
      </w:r>
    </w:p>
    <w:p w14:paraId="7E5818AC"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0C3EE6DD" w14:textId="45F5C97B" w:rsidR="000B0B5D" w:rsidRPr="00366973" w:rsidRDefault="006D61F8" w:rsidP="00366973">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EN08-044 Un Estudio Clínico de Fase IIa, Multicéntrico, en Doble Ciego, Aleatorizado, controlado con comparador Activo, de Brazo Paralelo para Estudiar la Eficacia y Seguridad de MK-0941 en Comparación con Sulfonilurea en Pacientes con Diabetes Mellitus Tipo 2 con Control Glucémico Inadecuado bajo Terapia con Mefformina. Compañía: Merck Sharp &amp; Dohme de México S. A. de C.V. Fecha de aprobación: 15 de diciembre de 2008.</w:t>
      </w:r>
    </w:p>
    <w:p w14:paraId="642B5D70" w14:textId="77777777" w:rsidR="000B0B5D" w:rsidRPr="006C119A" w:rsidRDefault="000B0B5D" w:rsidP="00745CB2">
      <w:pPr>
        <w:tabs>
          <w:tab w:val="left" w:pos="567"/>
        </w:tabs>
        <w:ind w:left="567" w:hanging="567"/>
        <w:jc w:val="both"/>
        <w:rPr>
          <w:rFonts w:asciiTheme="majorHAnsi" w:hAnsiTheme="majorHAnsi" w:cstheme="majorHAnsi"/>
          <w:sz w:val="22"/>
          <w:szCs w:val="22"/>
          <w:lang w:val="es-MX"/>
        </w:rPr>
      </w:pPr>
    </w:p>
    <w:p w14:paraId="23B5AE22"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EN08-045 Estudio multicéntrico, aleatorio, doble ciego, controlado con placebo para evaluar la eficacia, seguridad y tolerabilidad de taspoglutide (RO5073031) comparada con placebo en pacientes con diabetes mellitus tipo 2 inadecuadamente controlados con dieta y ejercicio traducido de la versión 01 en inglés del 7 de julio de 2008.  Compañía: Productos Roche.  Fecha de aprobación: 18 de diciembre de 2008.</w:t>
      </w:r>
    </w:p>
    <w:p w14:paraId="0BE61A42"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158A0988"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EN09-002 Un estudio multicéntrico; aleatorizado; doble ciego; controlado con placebo para evaluar la eficacia; seguridad y tolerabilidad de taspoglutide (RO5073031) comparada con placebo en pacientes obesos con diabetes mellitus tipo 2 que no se ha controlado adecuadamente con monoterapia con metformina.  Compañía: F. Hoffmann-La Roche LTD / Productos Roche.  Fecha de aprobación: 16 de febrero de 2009.</w:t>
      </w:r>
    </w:p>
    <w:p w14:paraId="710678DD" w14:textId="77777777" w:rsidR="00B75EF2" w:rsidRPr="006C119A" w:rsidRDefault="00B75EF2" w:rsidP="00745CB2">
      <w:pPr>
        <w:tabs>
          <w:tab w:val="left" w:pos="567"/>
        </w:tabs>
        <w:ind w:left="567" w:hanging="567"/>
        <w:jc w:val="both"/>
        <w:rPr>
          <w:rFonts w:asciiTheme="majorHAnsi" w:hAnsiTheme="majorHAnsi" w:cstheme="majorHAnsi"/>
          <w:sz w:val="22"/>
          <w:szCs w:val="22"/>
          <w:lang w:val="es-MX"/>
        </w:rPr>
      </w:pPr>
    </w:p>
    <w:p w14:paraId="680306D7"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EN09-007 Un estudio multicéntrico, de asignación aleatoria, doble ciego (doble simulación), controlado con comparador activo para comparar la eficacia, la seguridad y la tolerabilidad de taspoglutide frente a pioglitazona en pacientes con diabetes de tipo 2 insuficientemente controlada con monoterapia de sulfonilurea (SU) o terapia de combinación de sulfonilurea más metformina. Compañía: Productos Roche, S.A. de C.V.  Fecha de aprobación: 27 de mayo de 2009.</w:t>
      </w:r>
    </w:p>
    <w:p w14:paraId="572A5B11"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rPr>
      </w:pPr>
    </w:p>
    <w:p w14:paraId="0EF489C6"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EN09-027 Un estudio de 4 meses; aleatorizado; doble ciego; multicéntrico; controlado con placebo y comparador activo; de grupos paralelos; ; con una extensión opcional de 2 meses;para evaluar la eficacia; seguridad y tolerabilidad de AZD1656 como tratamiento agregado a Metformina en pacientes con Diabetes Mellitus tipo II. Compañía: Astra Zeneca / Icon Clinical Research México. Fecha de aprobación: 25 de septiembre de 2009</w:t>
      </w:r>
    </w:p>
    <w:p w14:paraId="5656284D" w14:textId="77777777" w:rsidR="006D61F8" w:rsidRDefault="006D61F8" w:rsidP="00745CB2">
      <w:pPr>
        <w:tabs>
          <w:tab w:val="left" w:pos="567"/>
        </w:tabs>
        <w:ind w:left="567" w:hanging="567"/>
        <w:jc w:val="both"/>
        <w:rPr>
          <w:rFonts w:asciiTheme="majorHAnsi" w:hAnsiTheme="majorHAnsi" w:cstheme="majorHAnsi"/>
          <w:sz w:val="22"/>
          <w:szCs w:val="22"/>
          <w:lang w:val="es-MX" w:eastAsia="es-MX"/>
        </w:rPr>
      </w:pPr>
    </w:p>
    <w:p w14:paraId="6EE3CA90" w14:textId="77777777" w:rsidR="00BA7FAD" w:rsidRPr="006C119A" w:rsidRDefault="00BA7FAD" w:rsidP="00745CB2">
      <w:pPr>
        <w:tabs>
          <w:tab w:val="left" w:pos="567"/>
        </w:tabs>
        <w:ind w:left="567" w:hanging="567"/>
        <w:jc w:val="both"/>
        <w:rPr>
          <w:rFonts w:asciiTheme="majorHAnsi" w:hAnsiTheme="majorHAnsi" w:cstheme="majorHAnsi"/>
          <w:sz w:val="22"/>
          <w:szCs w:val="22"/>
          <w:lang w:val="es-MX" w:eastAsia="es-MX"/>
        </w:rPr>
      </w:pPr>
    </w:p>
    <w:p w14:paraId="4254F4BA"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EN09-029 Un estudio multicéntrico; aleatorizado; doble ciego; controlado con placebo para evaluar los eventos cardiovasculares posteriores al tratamiento con Alogliptina adicional al cuidado estándar en pacientes con diabetes tipo 2 y síndrome coronario agudo. Compañía: Takeda Global Research / PPD México. Fecha de aprobación: 16 de octubre de 2009</w:t>
      </w:r>
    </w:p>
    <w:p w14:paraId="013F57CB" w14:textId="77777777" w:rsidR="00366973" w:rsidRPr="006C119A" w:rsidRDefault="00366973" w:rsidP="00745CB2">
      <w:pPr>
        <w:tabs>
          <w:tab w:val="left" w:pos="567"/>
        </w:tabs>
        <w:ind w:left="567" w:hanging="567"/>
        <w:jc w:val="both"/>
        <w:rPr>
          <w:rFonts w:asciiTheme="majorHAnsi" w:hAnsiTheme="majorHAnsi" w:cstheme="majorHAnsi"/>
          <w:sz w:val="22"/>
          <w:szCs w:val="22"/>
          <w:lang w:val="es-MX" w:eastAsia="es-MX"/>
        </w:rPr>
      </w:pPr>
    </w:p>
    <w:p w14:paraId="694DA06B"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EN09-033 Estudio Aleatorio; Controlado con Placebo; de Comparación de los Efectos de Dos Dosis de LY2189265 o Exenatida sobre el control Glucémico en Pacientes con Diabetes Tipo 2 con Dosis Estables de Metformina y Pioglitazona Evaluación de la Administración Semanal de LY2189265 en la Diabetes-1 (AWARD-1). Compañía: Eli Lilly y Compañía de México / Quintiles México. Fecha de aprobación: 12 de noviembre de 2009</w:t>
      </w:r>
    </w:p>
    <w:p w14:paraId="62101E6F"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1F6C61F1"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EN09-031 Un Estudio de Fase 2; Aleatorizado; Doble Ciego; de Doble Simulación; Controlado con Placebo y Activo; Multicéntrico para Determinar la Eficacia y Seguridad de TAK-875 en Sujetos con Diabetes Mellitus Tipo 2. Compañía: Takeda Global Research / Kendle International. Fecha de aprobación: 11 de noviembre de 2009</w:t>
      </w:r>
    </w:p>
    <w:p w14:paraId="1BF61752"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4AE9642E"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EN10-003 Un estudio en Grupos paralelos; de 12 semanas; de fase 2; aleatorizado; doble ciego; controlado con placebo; de búsqueda de dosis; para evaluar la seguridad; tolerabilidad y eficacia de PF-04971729 una vez al día y sitagliptina sobre el control glucémico y el peso corporal en pacientes adultos con diabetes mellitus tipo 2 controlada de manera inadecuada con metformina. Compañía: Pfizer. Fecha de aprobación: 12 de enero de 2010</w:t>
      </w:r>
    </w:p>
    <w:p w14:paraId="76B505CF"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19ACD2E2"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EN10-005 Estudio Fase 2; de Búsqueda de Dosis Doble Ciego; Aleatorizado; Controlado con Placebo y Activo para Evaluar la Eficacia; Seguridad y Tolerabilidad de Dosis Orales Múltiples de ASP1941 en Sujetos con Diabetes Mellitus Tipo 2. Compañía: Astellas Pharma Global Development; Inc / Icon Clinical Research México. Fecha de aprobación: 28 de enero de 2010</w:t>
      </w:r>
    </w:p>
    <w:p w14:paraId="1622E52C"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5D6E68D9" w14:textId="2635895F" w:rsidR="00B75EF2" w:rsidRPr="00BA7FAD" w:rsidRDefault="006D61F8" w:rsidP="00BA7FAD">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EN10-006 Impacto de LY2189265 vs Metformina en el control Glucémico en la Etapa temprana de diabetes mellitus tipo 2 Evaluación -3 de la Administración semanal de LY2189265 en diabetes-3 (AWARD-3; po sus siglasen inglés: Assessment of weelñy AdministRation of LY2189265 in Diabetes-3). Compañía: Eli Lilly y Compañía de México / Quintiles México. Fecha de aprobación: 26 de febrero de 2010</w:t>
      </w:r>
    </w:p>
    <w:p w14:paraId="6FB924CC" w14:textId="77777777" w:rsidR="00B75EF2" w:rsidRPr="006C119A" w:rsidRDefault="00B75EF2" w:rsidP="00745CB2">
      <w:pPr>
        <w:tabs>
          <w:tab w:val="left" w:pos="567"/>
        </w:tabs>
        <w:ind w:left="567" w:hanging="567"/>
        <w:jc w:val="both"/>
        <w:rPr>
          <w:rFonts w:asciiTheme="majorHAnsi" w:hAnsiTheme="majorHAnsi" w:cstheme="majorHAnsi"/>
          <w:sz w:val="22"/>
          <w:szCs w:val="22"/>
          <w:lang w:val="es-MX" w:eastAsia="es-MX"/>
        </w:rPr>
      </w:pPr>
    </w:p>
    <w:p w14:paraId="4DF02A15"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EN10-007 Evaluación de Saxagliptina sobre resultados vasculares registrados en pacientes con Diabetes Mellitus. Estudio multicéntrico; aleatorizado; doble ciego; controlado con placebo; de fase IV para evaluar el efecto de Saxagliptina sobre la incidencia de muerte cardiovascular; infarto al miocardio o accidente cerebrovascular isquémico en pacientes con diabetes tipo 2. Compañía: Astra Zeneca. Fecha de aprobación: 10 de marzo de 2010</w:t>
      </w:r>
    </w:p>
    <w:p w14:paraId="118B3F73"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260DCDC2"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EN10-010 Evaluación de la intervención de tiazolidinedionas con vitamina D (TIDE); Ensayo multicéntrico; aleatorizado; a doble ciego; controlado con placebo; de una tiazolidinediona o un placebo y de la vitamina D o un placebo; en personas con diabetes tipo 2 que tienen riesgo de enfermedad cardiovascular. Compañía: GlaxoSmithKline México. Fecha de aprobación: 30 de abril de 2010</w:t>
      </w:r>
    </w:p>
    <w:p w14:paraId="7A9B610B" w14:textId="77777777" w:rsidR="006D61F8" w:rsidRDefault="006D61F8" w:rsidP="00745CB2">
      <w:pPr>
        <w:tabs>
          <w:tab w:val="left" w:pos="567"/>
        </w:tabs>
        <w:ind w:left="567" w:hanging="567"/>
        <w:jc w:val="both"/>
        <w:rPr>
          <w:rFonts w:asciiTheme="majorHAnsi" w:hAnsiTheme="majorHAnsi" w:cstheme="majorHAnsi"/>
          <w:sz w:val="22"/>
          <w:szCs w:val="22"/>
          <w:lang w:val="es-MX" w:eastAsia="es-MX"/>
        </w:rPr>
      </w:pPr>
    </w:p>
    <w:p w14:paraId="33DEFA56" w14:textId="77777777" w:rsidR="00BA7FAD" w:rsidRDefault="00BA7FAD" w:rsidP="00745CB2">
      <w:pPr>
        <w:tabs>
          <w:tab w:val="left" w:pos="567"/>
        </w:tabs>
        <w:ind w:left="567" w:hanging="567"/>
        <w:jc w:val="both"/>
        <w:rPr>
          <w:rFonts w:asciiTheme="majorHAnsi" w:hAnsiTheme="majorHAnsi" w:cstheme="majorHAnsi"/>
          <w:sz w:val="22"/>
          <w:szCs w:val="22"/>
          <w:lang w:val="es-MX" w:eastAsia="es-MX"/>
        </w:rPr>
      </w:pPr>
    </w:p>
    <w:p w14:paraId="3998F57E" w14:textId="77777777" w:rsidR="00BA7FAD" w:rsidRDefault="00BA7FAD" w:rsidP="00745CB2">
      <w:pPr>
        <w:tabs>
          <w:tab w:val="left" w:pos="567"/>
        </w:tabs>
        <w:ind w:left="567" w:hanging="567"/>
        <w:jc w:val="both"/>
        <w:rPr>
          <w:rFonts w:asciiTheme="majorHAnsi" w:hAnsiTheme="majorHAnsi" w:cstheme="majorHAnsi"/>
          <w:sz w:val="22"/>
          <w:szCs w:val="22"/>
          <w:lang w:val="es-MX" w:eastAsia="es-MX"/>
        </w:rPr>
      </w:pPr>
    </w:p>
    <w:p w14:paraId="3C0EB8DE" w14:textId="77777777" w:rsidR="00BA7FAD" w:rsidRPr="006C119A" w:rsidRDefault="00BA7FAD" w:rsidP="00745CB2">
      <w:pPr>
        <w:tabs>
          <w:tab w:val="left" w:pos="567"/>
        </w:tabs>
        <w:ind w:left="567" w:hanging="567"/>
        <w:jc w:val="both"/>
        <w:rPr>
          <w:rFonts w:asciiTheme="majorHAnsi" w:hAnsiTheme="majorHAnsi" w:cstheme="majorHAnsi"/>
          <w:sz w:val="22"/>
          <w:szCs w:val="22"/>
          <w:lang w:val="es-MX" w:eastAsia="es-MX"/>
        </w:rPr>
      </w:pPr>
    </w:p>
    <w:p w14:paraId="35E6CD78"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EN10-013 Estudio multicéntrico; de grupo paralelo; controlado con placebo; doble ciego; aleatorio para evaluar las repercusiones cardiovasculares durante el tratamiento con lixisenatida en los pacientes diabéticos tipo 2 después de Síndrome Coronario Agudo. Compañía: Sanofi Aventis de México. Fecha de aprobación: 9 de junio de 2010</w:t>
      </w:r>
    </w:p>
    <w:p w14:paraId="056D041C" w14:textId="77777777" w:rsidR="00366973" w:rsidRPr="006C119A" w:rsidRDefault="00366973" w:rsidP="00745CB2">
      <w:pPr>
        <w:tabs>
          <w:tab w:val="left" w:pos="567"/>
        </w:tabs>
        <w:ind w:left="567" w:hanging="567"/>
        <w:jc w:val="both"/>
        <w:rPr>
          <w:rFonts w:asciiTheme="majorHAnsi" w:hAnsiTheme="majorHAnsi" w:cstheme="majorHAnsi"/>
          <w:sz w:val="22"/>
          <w:szCs w:val="22"/>
          <w:lang w:val="es-MX" w:eastAsia="es-MX"/>
        </w:rPr>
      </w:pPr>
    </w:p>
    <w:p w14:paraId="1E0C12B0" w14:textId="0FB7163A"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 xml:space="preserve">EN10-019 </w:t>
      </w:r>
      <w:r w:rsidR="0056533F" w:rsidRPr="006C119A">
        <w:rPr>
          <w:rFonts w:asciiTheme="majorHAnsi" w:hAnsiTheme="majorHAnsi" w:cstheme="majorHAnsi"/>
          <w:sz w:val="22"/>
          <w:szCs w:val="22"/>
          <w:lang w:val="es-MX" w:eastAsia="es-MX"/>
        </w:rPr>
        <w:t xml:space="preserve">LEADER Efecto y Acción de Liraglutida en Diabetes: Evaluación de Resultados de Desenlaces Cardiovasculares “Estudio de Largo Plazo; Multicéntrico; Internacional; Doble Ciego; con Asignación Aleatoria a Grupos de Tratamiento; Controlado con Placebo; para determinar los efectos de Liraglutida en Enfermedad    Cardiovascular”. </w:t>
      </w:r>
      <w:r w:rsidRPr="006C119A">
        <w:rPr>
          <w:rFonts w:asciiTheme="majorHAnsi" w:hAnsiTheme="majorHAnsi" w:cstheme="majorHAnsi"/>
          <w:sz w:val="22"/>
          <w:szCs w:val="22"/>
          <w:lang w:val="es-MX" w:eastAsia="es-MX"/>
        </w:rPr>
        <w:t>Compañía: Novo Nordisk / PPD México. Fecha de aprobación: 5 de agosto de 2010</w:t>
      </w:r>
    </w:p>
    <w:p w14:paraId="5035A787"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3568CBB9"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EN10-022 Estudio de fase III aleatorio; doble ciego; controlado con placebo y de grupo paralelo para estudiar la eficacia y seguridad de BI 10773 (10 mg; 25 mg) administrado  en forma oral una vez al día durante 24 semanas en pacientes con diabetes mellitus tipo 2 con un control glucémico insuficiente a pesar del tratamiento con metformina sola o metformina en combinación con una sulfonilurea. Compañía: Boehringer Ingelheim / PPD México. Fecha de aprobación: 2 de septiembre de 2010</w:t>
      </w:r>
    </w:p>
    <w:p w14:paraId="105C3E58"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3DD06A0B"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EN10-021 Un Estudio Aleatorizado que Compara Dos Terapias: Terapia con Insulina Basal/Glargina; Exenatida y Metformina (BET; por sus siglas en inglés) o Terapia con Insulina Basal/Glargina; Bolo de Insulina Lispro y Metformina (BBT; por sus siglas en inglés) en Sujetos con Diabetes Tipo 2 que fueron tratados Previamente con Insulina Basal Glargina y Metformina o Metformina y Sulfonilurea. Compañía: Eli Lilly y Compañía de México / Quintiles México. Fecha de aprobación: 25 de agosto de 2010</w:t>
      </w:r>
    </w:p>
    <w:p w14:paraId="688BE15E" w14:textId="77777777" w:rsidR="000B0B5D" w:rsidRPr="006C119A" w:rsidRDefault="000B0B5D" w:rsidP="00745CB2">
      <w:pPr>
        <w:tabs>
          <w:tab w:val="left" w:pos="567"/>
        </w:tabs>
        <w:ind w:left="567" w:hanging="567"/>
        <w:jc w:val="both"/>
        <w:rPr>
          <w:rFonts w:asciiTheme="majorHAnsi" w:hAnsiTheme="majorHAnsi" w:cstheme="majorHAnsi"/>
          <w:sz w:val="22"/>
          <w:szCs w:val="22"/>
          <w:lang w:val="es-MX" w:eastAsia="es-MX"/>
        </w:rPr>
      </w:pPr>
    </w:p>
    <w:p w14:paraId="38F8DC86" w14:textId="3D6728E7" w:rsidR="006D61F8" w:rsidRPr="00BA7FAD" w:rsidRDefault="006D61F8" w:rsidP="00BA7FAD">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EN10-029 Estudio Fase 3 Multicéntrico; Aleatorizado; Doble Ciego; Controlado con Placebo; de Grupos Paralelos para Evaluar la Seguridad y Eficacia de Dapagliflozina en Sujetos con Diabetes Tipo 2 que tienen un control inadecuado de la Hipertensión tratada con un Inhibidor de la Enzima convertidora de Angiotensina (IECA) o Bloqueador de los Receptores de la Angiotensina (BRA) y un Medicamento Antihipertensivo Adicional. Compañía: Bristol Myers Squibb de México / Icon Clinical Research México. Fecha de aprobación: 16 de noviembre de 2010</w:t>
      </w:r>
    </w:p>
    <w:p w14:paraId="2CC58964" w14:textId="77777777" w:rsidR="00B75EF2" w:rsidRPr="006C119A" w:rsidRDefault="00B75EF2" w:rsidP="00745CB2">
      <w:pPr>
        <w:tabs>
          <w:tab w:val="left" w:pos="567"/>
        </w:tabs>
        <w:ind w:left="567" w:hanging="567"/>
        <w:jc w:val="both"/>
        <w:rPr>
          <w:rFonts w:asciiTheme="majorHAnsi" w:hAnsiTheme="majorHAnsi" w:cstheme="majorHAnsi"/>
          <w:sz w:val="22"/>
          <w:szCs w:val="22"/>
          <w:lang w:val="es-MX" w:eastAsia="es-MX"/>
        </w:rPr>
      </w:pPr>
    </w:p>
    <w:p w14:paraId="3E30DD97"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EN11-006 Estudio fase III doble ciego; de extensión; contorlado con placebo; de grupo paralelo; de seguridad y eficacia  de BI 10773 (10 mg y 25 mg un vez al día) y sitagliptina (100 mg una vez al día); administrada por un mínimo de 76 semanas (incluyendo 24 semanas del estudio anterior) como monoterapia o con diferentes terapias de base en pacientes con diabetes mellitus tipo 2 que completaron los estudios 1245.19; 1245.20 o 1245.23. Compañía: Boehringer Ingelheim / PPD México. Fecha de aprobación: 23 de febrero de 2011</w:t>
      </w:r>
    </w:p>
    <w:p w14:paraId="73B1CCAF"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070645D2" w14:textId="77777777"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EN11-005 Estudio clínico fase IIIb/IV multicéntrico; aleatorizado; doble ciego; con control activo; de 52 semanas de duración; para evaluar la eficacia y tolerabilidad de saxagliptina comparada con glimepirida en pacientes ancianos con diabetes tipo 2 con un control glucémico inadecuado en tratamiento con metformina en monoterapia. Compañía: AstraZeneca. Fecha de aprobación: 23 de febrero de 2011</w:t>
      </w:r>
    </w:p>
    <w:p w14:paraId="16B14084" w14:textId="77777777" w:rsidR="006D61F8" w:rsidRDefault="006D61F8" w:rsidP="00745CB2">
      <w:pPr>
        <w:tabs>
          <w:tab w:val="left" w:pos="567"/>
        </w:tabs>
        <w:ind w:left="567" w:hanging="567"/>
        <w:jc w:val="both"/>
        <w:rPr>
          <w:rFonts w:asciiTheme="majorHAnsi" w:hAnsiTheme="majorHAnsi" w:cstheme="majorHAnsi"/>
          <w:sz w:val="22"/>
          <w:szCs w:val="22"/>
          <w:lang w:val="es-MX" w:eastAsia="es-MX"/>
        </w:rPr>
      </w:pPr>
    </w:p>
    <w:p w14:paraId="1BD6EB2D" w14:textId="77777777" w:rsidR="00BA7FAD" w:rsidRPr="006C119A" w:rsidRDefault="00BA7FAD" w:rsidP="00745CB2">
      <w:pPr>
        <w:tabs>
          <w:tab w:val="left" w:pos="567"/>
        </w:tabs>
        <w:ind w:left="567" w:hanging="567"/>
        <w:jc w:val="both"/>
        <w:rPr>
          <w:rFonts w:asciiTheme="majorHAnsi" w:hAnsiTheme="majorHAnsi" w:cstheme="majorHAnsi"/>
          <w:sz w:val="22"/>
          <w:szCs w:val="22"/>
          <w:lang w:val="es-MX" w:eastAsia="es-MX"/>
        </w:rPr>
      </w:pPr>
    </w:p>
    <w:p w14:paraId="229F8EB8" w14:textId="7CEDCD57" w:rsidR="00366973" w:rsidRPr="00B75EF2" w:rsidRDefault="006D61F8" w:rsidP="00B75EF2">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EN11-011 Estudio de fase III; aleatorizado; doble ciego; controlado con placebo y con grupos paralelos; de la seguridad y eficacia de BI 10773 (10mg y 25 mg administrados oralmente una vez al día) durante 52 semanas en pacientes con diabetes mellitus tipo 2 y control glucémico insuficiente; bajo régimen de múltiples dosis de insulina (MDI) sola o con metformina. Compañía: Boehringer Ingelheim/PPD México. Fecha de aprobación: 11 de mayo de 2011</w:t>
      </w:r>
    </w:p>
    <w:p w14:paraId="2EC170BC" w14:textId="77777777" w:rsidR="00366973" w:rsidRPr="006C119A" w:rsidRDefault="00366973" w:rsidP="00745CB2">
      <w:pPr>
        <w:tabs>
          <w:tab w:val="left" w:pos="567"/>
        </w:tabs>
        <w:ind w:left="567" w:hanging="567"/>
        <w:jc w:val="both"/>
        <w:rPr>
          <w:rFonts w:asciiTheme="majorHAnsi" w:hAnsiTheme="majorHAnsi" w:cstheme="majorHAnsi"/>
          <w:sz w:val="22"/>
          <w:szCs w:val="22"/>
          <w:lang w:val="es-MX" w:eastAsia="es-MX"/>
        </w:rPr>
      </w:pPr>
    </w:p>
    <w:p w14:paraId="3D4237C8" w14:textId="62BF5400"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EN11-013 Un estudio fase 2 de 12 semanas; aleatorizado; doble ciego; controlado con placebo; de rango de dosis; en grupos paralelos para evaluar la eficacia y seguridad de PF-04991532 una vez al día y sitagliptina en pacientes adultos con diabetes mellitus tipo 2 inadecuadamente controlados con Metformina. Compañía: Pfizer. Fecha de aprobación: 11 de mayo de 2011</w:t>
      </w:r>
    </w:p>
    <w:p w14:paraId="3062BF1C"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53175026" w14:textId="7F0AB009"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EN11-016 Comparación prospectiva; aleatorizada; de diseño abierto; del análogo de la insulina basal de acción prolongada LY2963016 frente a Lantus® en combinación con insulina lispro prandial en pacientes adultos con diabetes mellitus Tipo 1: Estudio ELEMENT 1. Compañía: Eli Lilly y Compañía de México / Quintiles México. Fecha de aprobación: 30 de junio de 2011</w:t>
      </w:r>
    </w:p>
    <w:p w14:paraId="406AA589"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75422DE7" w14:textId="6C9EC0F4" w:rsidR="000B0B5D" w:rsidRPr="00943468" w:rsidRDefault="006D61F8" w:rsidP="00943468">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EN11-018 Un estudio de fase III; aleatorizado; doble ciego; de grupos paralelos para evaluar la eficacia y seguridad de la administración oral y una vez al día de BI 10773 25mg/Linagliptina 5mg y BI 10773 10mg/Linagliptina 5mg en tabletas de dosis fija combinada por 52 semanas comparada con los componentes individuales (BI 10773 25mg; BI 10773 10 mg y Linagliptina 5mg); en pacientes con diabetes mellitus tipo 2 con control glucémico insuficiente que no hayan recibido tratamiento antidiabético o en tratamiento con metformina. Compañía: Boehringer Ingelheim/PPD México. Fecha de aprobación: 10 de agosto de 2011</w:t>
      </w:r>
    </w:p>
    <w:p w14:paraId="06E7F387" w14:textId="77777777" w:rsidR="000B0B5D" w:rsidRPr="006C119A" w:rsidRDefault="000B0B5D" w:rsidP="00745CB2">
      <w:pPr>
        <w:tabs>
          <w:tab w:val="left" w:pos="567"/>
        </w:tabs>
        <w:ind w:left="567" w:hanging="567"/>
        <w:jc w:val="both"/>
        <w:rPr>
          <w:rFonts w:asciiTheme="majorHAnsi" w:hAnsiTheme="majorHAnsi" w:cstheme="majorHAnsi"/>
          <w:sz w:val="22"/>
          <w:szCs w:val="22"/>
          <w:lang w:val="es-MX" w:eastAsia="es-MX"/>
        </w:rPr>
      </w:pPr>
    </w:p>
    <w:p w14:paraId="7C4C06CA" w14:textId="19E3BE06"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EN11-020 Estudio aleatorizado; a doble ciego; de doble simulación; controlado con comparador activo que investiga la eficacia y la seguridad de linagliptina administrada concomitantemente con metformina una vez al día al acostarse contra metformina dos veces al día durante 14 semanas en pacientes con diabetes mellitus tipo 2 sin tratamiento previo y control glucémico insuficiente. Compañía: Boehringer Ingelheim/PPD. Fecha de aprobación 13 de octubre de 2011</w:t>
      </w:r>
    </w:p>
    <w:p w14:paraId="0BAD5C83"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55F598F8" w14:textId="6E51403F"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EN11-019 Estudio multicéntrico; aleatorio; de etiqueta abierta; de grupo paralelo; de 6 meses; para comparar la eficacia y seguridad. Compañía: Sanofi-Aventis de México. Fecha de aprobación: 13 de octubre de 2011</w:t>
      </w:r>
    </w:p>
    <w:p w14:paraId="49FA38B6"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530EA68C" w14:textId="1EF9BE7D" w:rsidR="006D61F8"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EN11-021 El impacto de LY2605541 vs. insulina glargina en pacientes con diabetes mellitus tipo 1 tratados con insulina lispro preprandial: Un estudio abierto; randomizado; de 78 semanas de duración Estudio IMAGINE 1. Compañía: Eli Lilly y Compañía de México / Quintiles México. Fecha de aprobación: 15 de noviembre de 2011</w:t>
      </w:r>
    </w:p>
    <w:p w14:paraId="741838F3" w14:textId="77777777" w:rsidR="006D61F8" w:rsidRPr="006C119A" w:rsidRDefault="006D61F8" w:rsidP="00745CB2">
      <w:pPr>
        <w:tabs>
          <w:tab w:val="left" w:pos="567"/>
        </w:tabs>
        <w:ind w:left="567" w:hanging="567"/>
        <w:jc w:val="both"/>
        <w:rPr>
          <w:rFonts w:asciiTheme="majorHAnsi" w:hAnsiTheme="majorHAnsi" w:cstheme="majorHAnsi"/>
          <w:sz w:val="22"/>
          <w:szCs w:val="22"/>
          <w:lang w:val="es-MX" w:eastAsia="es-MX"/>
        </w:rPr>
      </w:pPr>
    </w:p>
    <w:p w14:paraId="7C0C1C93" w14:textId="7CDE496D" w:rsidR="00F85D89" w:rsidRPr="006C119A" w:rsidRDefault="006D61F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EN11-024 Estudio de fase 3; aleatorizado; doble ciego; controlado con placebo; para evaluar la eficacia y seguridad de 25mg y 50 mg por día de TAK-875 por vía oral en comparación con placebo en sujetos con diabetes tipo 2. Compañía: Takeda Global Research and Development Center Inc / Quintiles México. Fecha de aprobación: 08 de diciembre de 2011</w:t>
      </w:r>
    </w:p>
    <w:p w14:paraId="76B3CFB5" w14:textId="77777777" w:rsidR="00C11818" w:rsidRPr="006C119A" w:rsidRDefault="00C11818" w:rsidP="00745CB2">
      <w:pPr>
        <w:tabs>
          <w:tab w:val="left" w:pos="567"/>
        </w:tabs>
        <w:ind w:left="567" w:hanging="567"/>
        <w:jc w:val="both"/>
        <w:rPr>
          <w:rFonts w:asciiTheme="majorHAnsi" w:hAnsiTheme="majorHAnsi" w:cstheme="majorHAnsi"/>
          <w:sz w:val="22"/>
          <w:szCs w:val="22"/>
          <w:lang w:val="es-MX" w:eastAsia="es-MX"/>
        </w:rPr>
      </w:pPr>
    </w:p>
    <w:p w14:paraId="6B344F5B" w14:textId="002DCAB5" w:rsidR="00C11818" w:rsidRPr="006C119A" w:rsidRDefault="00C1181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EN12-006 Estudio de Fase 3; multicéntrico; aleatorizado; a doble ciego; con control activo para evaluar la eficacia y la seguridad del TAK-875 25mg y 50 mg en comparación con la glimepirida cuando se usa en combinación con metformina en sujetos con diabetes tipo 2. Compañía: Takeda Global Research / Quintiles México. Fecha de aprobación: 20 de febrero de 2012</w:t>
      </w:r>
    </w:p>
    <w:p w14:paraId="2C742EA2" w14:textId="77777777" w:rsidR="00C11818" w:rsidRPr="006C119A" w:rsidRDefault="00C11818" w:rsidP="00745CB2">
      <w:pPr>
        <w:tabs>
          <w:tab w:val="left" w:pos="567"/>
        </w:tabs>
        <w:ind w:left="567" w:hanging="567"/>
        <w:jc w:val="both"/>
        <w:rPr>
          <w:rFonts w:asciiTheme="majorHAnsi" w:hAnsiTheme="majorHAnsi" w:cstheme="majorHAnsi"/>
          <w:sz w:val="22"/>
          <w:szCs w:val="22"/>
          <w:lang w:val="es-MX" w:eastAsia="es-MX"/>
        </w:rPr>
      </w:pPr>
    </w:p>
    <w:p w14:paraId="77C62AA9" w14:textId="07259BAE" w:rsidR="00C11818" w:rsidRPr="006C119A" w:rsidRDefault="00C1181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EN12-008 Un estudio aleatorizado; no ciego; de grupos paralelos que compara el efecto de la dulaglutida una vez a la semana con la liraglutida una vez al día en pacientes con diabetes tipo 2 (Award-6: Assessment of Weekly AdministRation of LY2189265 in Diabetes-6 [Evaluación de la administración semanal de LY2189265 en diabetes-6]). Compañía: Eli Lilly y Compañía de México. Fecha de aprobación: 7 de junio de 2012</w:t>
      </w:r>
    </w:p>
    <w:p w14:paraId="558C6C5A" w14:textId="77777777" w:rsidR="00C11818" w:rsidRPr="006C119A" w:rsidRDefault="00C11818" w:rsidP="00745CB2">
      <w:pPr>
        <w:tabs>
          <w:tab w:val="left" w:pos="567"/>
        </w:tabs>
        <w:ind w:left="567" w:hanging="567"/>
        <w:jc w:val="both"/>
        <w:rPr>
          <w:rFonts w:asciiTheme="majorHAnsi" w:hAnsiTheme="majorHAnsi" w:cstheme="majorHAnsi"/>
          <w:sz w:val="22"/>
          <w:szCs w:val="22"/>
          <w:lang w:val="es-MX" w:eastAsia="es-MX"/>
        </w:rPr>
      </w:pPr>
    </w:p>
    <w:p w14:paraId="48D213AA" w14:textId="2EC32B42" w:rsidR="00C11818" w:rsidRPr="006C119A" w:rsidRDefault="00C1181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EN12-010 Estudio de Fase 3 multicéntrico; randomizado; doble ciego; controlado con placebo para evaluar los resultados cardiovasculares de TAK-875 50 mg además de Cuidado Estándar en sujetos con diabetes tipo 2 y enfermedad cardiovascular o múltiples factores de riesgo de eventos cardiovasculares. Compañía: Takeda Global Research / Quintiles México. Fecha de aprobación: 16 de julio de 2012</w:t>
      </w:r>
    </w:p>
    <w:p w14:paraId="105F5CF8" w14:textId="77777777" w:rsidR="00C11818" w:rsidRPr="006C119A" w:rsidRDefault="00C11818" w:rsidP="00745CB2">
      <w:pPr>
        <w:tabs>
          <w:tab w:val="left" w:pos="567"/>
        </w:tabs>
        <w:ind w:left="567" w:hanging="567"/>
        <w:jc w:val="both"/>
        <w:rPr>
          <w:rFonts w:asciiTheme="majorHAnsi" w:hAnsiTheme="majorHAnsi" w:cstheme="majorHAnsi"/>
          <w:sz w:val="22"/>
          <w:szCs w:val="22"/>
          <w:lang w:val="es-MX" w:eastAsia="es-MX"/>
        </w:rPr>
      </w:pPr>
    </w:p>
    <w:p w14:paraId="357E4F57" w14:textId="11D58829" w:rsidR="00C11818" w:rsidRPr="006C119A" w:rsidRDefault="00C1181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EN12-012 Ensayo de Fase 3; multicéntrico; aleatorizado; a doble ciego; con control activo y de grupos paralelos; para evaluar la seguridad y la eficacia de una terapia adicional con saxagliptina y dapagliflozina agregadas a metformina en comparación con una terapia adicional de saxagliptina en combinación con metformina o dapagliflozina en combinación con metformina en sujetos con diabetes tipo 2 con control glucémico inadecuado mediante metformina sola. Compañía: Bristol Myers Squibb de México / Icon Clinical Research México. Fecha de aprobación: 31 de agosto de 2012.</w:t>
      </w:r>
    </w:p>
    <w:p w14:paraId="4F3726BA" w14:textId="77777777" w:rsidR="00C11818" w:rsidRPr="006C119A" w:rsidRDefault="00C11818" w:rsidP="00745CB2">
      <w:pPr>
        <w:tabs>
          <w:tab w:val="left" w:pos="567"/>
        </w:tabs>
        <w:ind w:left="567" w:hanging="567"/>
        <w:jc w:val="both"/>
        <w:rPr>
          <w:rFonts w:asciiTheme="majorHAnsi" w:hAnsiTheme="majorHAnsi" w:cstheme="majorHAnsi"/>
          <w:sz w:val="22"/>
          <w:szCs w:val="22"/>
          <w:lang w:val="es-MX" w:eastAsia="es-MX"/>
        </w:rPr>
      </w:pPr>
    </w:p>
    <w:p w14:paraId="5E8B8638" w14:textId="42CFE57A" w:rsidR="00C11818" w:rsidRPr="006C119A" w:rsidRDefault="00C11818"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EN12-016 </w:t>
      </w:r>
      <w:r w:rsidR="00A05A19" w:rsidRPr="006C119A">
        <w:rPr>
          <w:rFonts w:asciiTheme="majorHAnsi" w:hAnsiTheme="majorHAnsi" w:cstheme="majorHAnsi"/>
          <w:sz w:val="22"/>
          <w:szCs w:val="22"/>
          <w:lang w:val="es-MX" w:eastAsia="es-MX"/>
        </w:rPr>
        <w:t>Un Estudio Multicéntrico; Aleatorizado; Doble ciego; controlado con placebo; realizado en grupos paralelos y en Fase 3 para evaluar la seguridad y la eficacia de la terapia con Dapagliflozina adicionada a saxagliptina en combinación con metformina; en comparación con la terapia con placebo adicionado a saxagliptina en combinación con metformina; en sujetos con diabetes tipo 2 que no tienen un control glucémico adecuado con metformina y Saxagliptina. Compañía: Bristol Myers Squibb de México. Fecha de aprobación: 6 de junio de 2012</w:t>
      </w:r>
    </w:p>
    <w:p w14:paraId="6765ADF8" w14:textId="77777777" w:rsidR="00A05A19" w:rsidRPr="006C119A" w:rsidRDefault="00A05A19" w:rsidP="00745CB2">
      <w:pPr>
        <w:tabs>
          <w:tab w:val="left" w:pos="567"/>
        </w:tabs>
        <w:ind w:left="567" w:hanging="567"/>
        <w:jc w:val="both"/>
        <w:rPr>
          <w:rFonts w:asciiTheme="majorHAnsi" w:hAnsiTheme="majorHAnsi" w:cstheme="majorHAnsi"/>
          <w:sz w:val="22"/>
          <w:szCs w:val="22"/>
          <w:lang w:val="es-MX" w:eastAsia="es-MX"/>
        </w:rPr>
      </w:pPr>
    </w:p>
    <w:p w14:paraId="3CA33FC1" w14:textId="05144A20" w:rsidR="00A05A19" w:rsidRPr="006C119A" w:rsidRDefault="00A05A19"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EN12-022 Un estudio de Fase 3B para evaluar el potencial de aleglitazar para reducir el riesgo cardiovascular en pacientes con enfermedad cardiovascular estable y anomalias en los niveles de glucosa. Compañía: F-Hoffmann-La Roche Ltd / Icon Clinical Research México. Fecha de aprobación: 26 de octubre de 2012.</w:t>
      </w:r>
    </w:p>
    <w:p w14:paraId="3279C8AC" w14:textId="77777777" w:rsidR="00A05A19" w:rsidRPr="006C119A" w:rsidRDefault="00A05A19" w:rsidP="00745CB2">
      <w:pPr>
        <w:tabs>
          <w:tab w:val="left" w:pos="567"/>
        </w:tabs>
        <w:ind w:left="567" w:hanging="567"/>
        <w:jc w:val="both"/>
        <w:rPr>
          <w:rFonts w:asciiTheme="majorHAnsi" w:hAnsiTheme="majorHAnsi" w:cstheme="majorHAnsi"/>
          <w:sz w:val="22"/>
          <w:szCs w:val="22"/>
          <w:lang w:val="es-MX" w:eastAsia="es-MX"/>
        </w:rPr>
      </w:pPr>
    </w:p>
    <w:p w14:paraId="766C66B8" w14:textId="32B52406" w:rsidR="00A05A19" w:rsidRPr="006C119A" w:rsidRDefault="00A05A19"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EN13-002 Eficacia y seguridad de la dulaglutida una vez por semana por vía subcutánea comparada con la insulina glargina una vez al día en pacientes con diabetes mellitus tipo 2 que reciben metformina y/o una sulfonilurea. Compañía: Eli Lilly y Compañía de México. Fecha de aprobación: 12 de abril de 2013.</w:t>
      </w:r>
    </w:p>
    <w:p w14:paraId="13189FBF" w14:textId="77777777" w:rsidR="00A05A19" w:rsidRPr="006C119A" w:rsidRDefault="00A05A19" w:rsidP="00745CB2">
      <w:pPr>
        <w:tabs>
          <w:tab w:val="left" w:pos="567"/>
        </w:tabs>
        <w:ind w:left="567" w:hanging="567"/>
        <w:jc w:val="both"/>
        <w:rPr>
          <w:rFonts w:asciiTheme="majorHAnsi" w:hAnsiTheme="majorHAnsi" w:cstheme="majorHAnsi"/>
          <w:sz w:val="22"/>
          <w:szCs w:val="22"/>
          <w:lang w:val="es-MX" w:eastAsia="es-MX"/>
        </w:rPr>
      </w:pPr>
    </w:p>
    <w:p w14:paraId="6A33D883" w14:textId="434CA1B6" w:rsidR="00A05A19" w:rsidRPr="006C119A" w:rsidRDefault="00A05A19"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EN13-005 DECLARE Efecto de la dapagliflozina en los eventos cardiovasculares. Ensayo multicéntrico; aleatorizado; doble ciego; controlado con placebo; para evaluar el efecto de 10mg de dapagliflozina una vez al día en la incidencia de muerte cardiovascular; infarto de miocardio o accidente cerebrovascular isquémico en pacientes con diabetes tipo 2. Compañía: Astra Zeneca. Fecha de aprobación: 22 de mayo de 2013</w:t>
      </w:r>
    </w:p>
    <w:p w14:paraId="1657D9D6" w14:textId="77777777" w:rsidR="00A05A19" w:rsidRPr="006C119A" w:rsidRDefault="00A05A19" w:rsidP="00745CB2">
      <w:pPr>
        <w:tabs>
          <w:tab w:val="left" w:pos="567"/>
        </w:tabs>
        <w:ind w:left="567" w:hanging="567"/>
        <w:jc w:val="both"/>
        <w:rPr>
          <w:rFonts w:asciiTheme="majorHAnsi" w:hAnsiTheme="majorHAnsi" w:cstheme="majorHAnsi"/>
          <w:sz w:val="22"/>
          <w:szCs w:val="22"/>
          <w:lang w:val="es-MX" w:eastAsia="es-MX"/>
        </w:rPr>
      </w:pPr>
    </w:p>
    <w:p w14:paraId="13771FBD" w14:textId="5C094F21" w:rsidR="00A05A19" w:rsidRPr="006C119A" w:rsidRDefault="00A05A19"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EN13-008 Estudio clínico de Fase III para Estudiar la seguridad y eficacia de MK-1293 en comparación con LantusTM en sujetos con diabetes mellitus tipo 2. Compañía: Merck Sharp &amp; Dohme de México / Covance México. Fecha de aprobación: 5 de julio de 2013.</w:t>
      </w:r>
    </w:p>
    <w:p w14:paraId="6C2D8B0A" w14:textId="77777777" w:rsidR="00A05A19" w:rsidRDefault="00A05A19" w:rsidP="00745CB2">
      <w:pPr>
        <w:tabs>
          <w:tab w:val="left" w:pos="567"/>
        </w:tabs>
        <w:ind w:left="567" w:hanging="567"/>
        <w:jc w:val="both"/>
        <w:rPr>
          <w:rFonts w:asciiTheme="majorHAnsi" w:hAnsiTheme="majorHAnsi" w:cstheme="majorHAnsi"/>
          <w:sz w:val="22"/>
          <w:szCs w:val="22"/>
          <w:lang w:val="es-MX" w:eastAsia="es-MX"/>
        </w:rPr>
      </w:pPr>
    </w:p>
    <w:p w14:paraId="1F08DE9D" w14:textId="77777777" w:rsidR="00BA7FAD" w:rsidRDefault="00BA7FAD" w:rsidP="00745CB2">
      <w:pPr>
        <w:tabs>
          <w:tab w:val="left" w:pos="567"/>
        </w:tabs>
        <w:ind w:left="567" w:hanging="567"/>
        <w:jc w:val="both"/>
        <w:rPr>
          <w:rFonts w:asciiTheme="majorHAnsi" w:hAnsiTheme="majorHAnsi" w:cstheme="majorHAnsi"/>
          <w:sz w:val="22"/>
          <w:szCs w:val="22"/>
          <w:lang w:val="es-MX" w:eastAsia="es-MX"/>
        </w:rPr>
      </w:pPr>
    </w:p>
    <w:p w14:paraId="3250E888" w14:textId="77777777" w:rsidR="00BA7FAD" w:rsidRPr="006C119A" w:rsidRDefault="00BA7FAD" w:rsidP="00745CB2">
      <w:pPr>
        <w:tabs>
          <w:tab w:val="left" w:pos="567"/>
        </w:tabs>
        <w:ind w:left="567" w:hanging="567"/>
        <w:jc w:val="both"/>
        <w:rPr>
          <w:rFonts w:asciiTheme="majorHAnsi" w:hAnsiTheme="majorHAnsi" w:cstheme="majorHAnsi"/>
          <w:sz w:val="22"/>
          <w:szCs w:val="22"/>
          <w:lang w:val="es-MX" w:eastAsia="es-MX"/>
        </w:rPr>
      </w:pPr>
    </w:p>
    <w:p w14:paraId="107C46AA" w14:textId="777A2822" w:rsidR="00A05A19" w:rsidRPr="006C119A" w:rsidRDefault="00A05A19"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EN13-010 Estudio Clínico de Fase III para Estudiar la Seguridad y Eficacia de MK-1293 en Comparación con LantusTM en sujetos con Diabetes Mellitus Tipo I. Compañía: Merck Sharp &amp; Dohme de México / Covance México. Fecha de aprobación: 26 de julio de 2013.</w:t>
      </w:r>
    </w:p>
    <w:p w14:paraId="5E32FCB0" w14:textId="77777777" w:rsidR="00366973" w:rsidRPr="006C119A" w:rsidRDefault="00366973" w:rsidP="00B75EF2">
      <w:pPr>
        <w:tabs>
          <w:tab w:val="left" w:pos="567"/>
        </w:tabs>
        <w:jc w:val="both"/>
        <w:rPr>
          <w:rFonts w:asciiTheme="majorHAnsi" w:hAnsiTheme="majorHAnsi" w:cstheme="majorHAnsi"/>
          <w:sz w:val="22"/>
          <w:szCs w:val="22"/>
          <w:lang w:val="es-MX" w:eastAsia="es-MX"/>
        </w:rPr>
      </w:pPr>
    </w:p>
    <w:p w14:paraId="749148E2" w14:textId="6CE57D9A" w:rsidR="00A05A19" w:rsidRPr="006C119A" w:rsidRDefault="00A05A19"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EN13-011 Estudio aleatorizado; multipaís; multicéntrico; doble ciego; paralelo y controlado con placebo sobre los efectos de atrasentan en resultados renales de sujetos con diabetes tipo 2 y nefropatía SONAR: Estudio de nefropatía diabética con atrasentan. Compañía: AbbVie Farmacéuticos / Inventiv Health Clinical. Fecha de aprobación: 31 de julio de 2013.</w:t>
      </w:r>
    </w:p>
    <w:p w14:paraId="6CED766F" w14:textId="77777777" w:rsidR="00A05A19" w:rsidRPr="006C119A" w:rsidRDefault="00A05A19" w:rsidP="00745CB2">
      <w:pPr>
        <w:tabs>
          <w:tab w:val="left" w:pos="567"/>
        </w:tabs>
        <w:ind w:left="567" w:hanging="567"/>
        <w:jc w:val="both"/>
        <w:rPr>
          <w:rFonts w:asciiTheme="majorHAnsi" w:hAnsiTheme="majorHAnsi" w:cstheme="majorHAnsi"/>
          <w:sz w:val="22"/>
          <w:szCs w:val="22"/>
          <w:lang w:val="es-MX" w:eastAsia="es-MX"/>
        </w:rPr>
      </w:pPr>
    </w:p>
    <w:p w14:paraId="4686CE6B" w14:textId="77777777" w:rsidR="00AF1C7F" w:rsidRPr="006C119A" w:rsidRDefault="00A05A19"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EN13-018 </w:t>
      </w:r>
      <w:r w:rsidR="00AF1C7F" w:rsidRPr="006C119A">
        <w:rPr>
          <w:rFonts w:asciiTheme="majorHAnsi" w:hAnsiTheme="majorHAnsi" w:cstheme="majorHAnsi"/>
          <w:sz w:val="22"/>
          <w:szCs w:val="22"/>
          <w:lang w:val="es-MX" w:eastAsia="es-MX"/>
        </w:rPr>
        <w:t>Un estudio multinacional; aleatorizado; doble ciego; controlado con placebo para evaluar el efecto de 90 mg de ticagrelor dos veces al día en la incidencia de la muerte cardiovascular; el infarto de miocardio o el accidente cerebrovascular en pacientes con diabetes mellitus tipo 2 [THEMIS-Estudio intervencionista sobre el efecto del ticagrelor en los resultados de la salud en pacientes con diabetes mellitus. Compañía: Astra Zeneca. Fecha de aprobación: 19 de diciembre de 2013.</w:t>
      </w:r>
    </w:p>
    <w:p w14:paraId="559E959C"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6C82E697" w14:textId="77777777" w:rsidR="00AF1C7F"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EN13-019 Estudio multicéntrico; aleatorizado; de 30 semanas; con control activo; abierto; de tres brazos de tratamiento; de grupos paralelos; para comparar la eficacia y la seguridad de la combinación de proporción fija de insulina glargina/lixisenatida con insulina glargina sola y lisisenatida sola además de metformina en pacientes con diabetes mellitus tipo 2. Compañía: Sanofi Aventis de México. Fecha de aprobación: 19 de diciembre de 2013.</w:t>
      </w:r>
    </w:p>
    <w:p w14:paraId="32023E0B"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5DC007CB" w14:textId="77777777" w:rsidR="00AF1C7F"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EN14-001 El efecto de LY2409021 en la presión arterial y la frecuencia de pulso; evaluadas por el monitoreo ambulatorio de la presión arterial; en sujetos con Diabetes Mellitus Tipo 2. Compañía: Eli Lilly y Compañía de México. Fecha de aprobación: 16 de enero de 2014.</w:t>
      </w:r>
    </w:p>
    <w:p w14:paraId="7FFE5CAE"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777BF176" w14:textId="77777777" w:rsidR="00AF1C7F"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EN14-004 Estudio de Fase 3; multicéntrico; doble ciego; aleatorizado; controlado con placebo; con grupos paralelos para evaluar la eficacia; seguridad y tolerabilidad del Bococizumab (PF-04950615); en la reducción de la aparición de episodios cardiovasculares graves en sujetos de alto riesgo. Compañía: Pfizer / Icon Clinical Research México. Fecha de aprobación: 12 de febrero de 2014.</w:t>
      </w:r>
    </w:p>
    <w:p w14:paraId="2121EAAC"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7C8C3541" w14:textId="77777777" w:rsidR="00AF1C7F"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EN14-011 Estudio aleatorizado; doble ciego; controlado con placebo; de grupos paralelos; para evaluar el efecto del tratamiento a largo plazo con BELVIQ (lorcaserina HCI) en la incidencia de eventos adversos cardiovasculares mayores y la conversión a diabetes mellitus tipo 2 en sujetos obesos y con sobrepeso; con efermedad cardiovascular o múltiples factores de riesgo cardiovasculares. Compañía: Eisai Inc / Worldwide Clinical Trials. Fecha de aprobación: 21 de mayo de 2014.</w:t>
      </w:r>
    </w:p>
    <w:p w14:paraId="27608FF4"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34DA8616" w14:textId="77777777" w:rsidR="00AF1C7F"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EN14-008 Estudio clínico de fase III; multicéntrico; aleatorizado; doble ciego; controlado con comparador activo para evaluar la eficacia y la seguridad de la adición de ertugliflozina (MK-8835/PF-04971729) en comparación con la adición de glimepirida en sujetos con diabetes mellitus tipo 2 con control glucémico inadecuado con metformina. Compañía: Merck Sharp &amp; Dohme de México / Covance México. Fecha de aprobación: 7 de mayo de 2014.</w:t>
      </w:r>
    </w:p>
    <w:p w14:paraId="206BCDB2"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225937F2" w14:textId="77777777" w:rsidR="00AF1C7F"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EN14-009 Ensayo clínico de fase III; multicéntrico; aleatorizado; doble ciego; controlado con placebo para evaluar la eficacia y la seguridad de ertugliflozina (MK-8835/PF-04971729) en sujetos con diabetes mellitus tipo 2 con enfermedad renal crónica en etapa 3; cuyo control glucémico es inadecuado con el tratamiento antihiperglucemiante de base. Compañía: Merck Sharp &amp; Dohme de México / Covance México. Fecha de aprobación: 8 de mayo de 2014.</w:t>
      </w:r>
    </w:p>
    <w:p w14:paraId="1F9B537A"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3B1071C2" w14:textId="2229BAAD" w:rsidR="00A05A19"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EN14-012 Estudio de Fase 3; multicéntrico; doble ciego; aleatorizado; controlado con placebo; con grupos paralelos para evaluar la eficacia; seguridad y tolerabilidad del Bococizumab (PF-04950615); en la reducción de la aparición de episodios cardiovasculares graves en sujetos de alto riesgo. Compañía: Pfizer / Icon Clinical Research México. Fecha de aprobación: 29 de mayo de 2014.</w:t>
      </w:r>
    </w:p>
    <w:p w14:paraId="40CA0B8B"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35EB36E5" w14:textId="7E1E0834" w:rsidR="00AF1C7F"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EN14-015 MYL-GAI-3002 titulado: “Estudio clínico abierto; aleatorizado; multicéntrico; con grupos paralelos; para comparar la eficacia y la seguridad de la insulina glargina de MYLAN con Lantus® en pacientes con diabetes mellitus tipo 2”. Compañía: Mylan GmbH / Quintiles México. Fecha de aprobación: 11 de julio de 2014.</w:t>
      </w:r>
    </w:p>
    <w:p w14:paraId="4CA55797" w14:textId="77777777" w:rsidR="00AF1C7F" w:rsidRPr="006C119A" w:rsidRDefault="00AF1C7F" w:rsidP="00745CB2">
      <w:pPr>
        <w:tabs>
          <w:tab w:val="left" w:pos="567"/>
        </w:tabs>
        <w:ind w:left="567" w:hanging="567"/>
        <w:jc w:val="both"/>
        <w:rPr>
          <w:rFonts w:asciiTheme="majorHAnsi" w:hAnsiTheme="majorHAnsi" w:cstheme="majorHAnsi"/>
          <w:sz w:val="22"/>
          <w:szCs w:val="22"/>
          <w:lang w:val="es-MX" w:eastAsia="es-MX"/>
        </w:rPr>
      </w:pPr>
    </w:p>
    <w:p w14:paraId="537B9A98" w14:textId="77777777" w:rsidR="00B1256E" w:rsidRPr="006C119A" w:rsidRDefault="00AF1C7F"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EN14-018 Estudio de seis meses; aleatorizado; abierto; de grupos paralelos para comparar SAR342434 contra Humalog en pacientes adultos con diabetes mellitus tipo 1 en tratamiento con insulina Glargina; con un período de extensión de seguridad de 6 meses. Compañía:</w:t>
      </w:r>
      <w:r w:rsidR="00B1256E" w:rsidRPr="006C119A">
        <w:rPr>
          <w:rFonts w:asciiTheme="majorHAnsi" w:hAnsiTheme="majorHAnsi" w:cstheme="majorHAnsi"/>
          <w:sz w:val="22"/>
          <w:szCs w:val="22"/>
          <w:lang w:val="es-MX" w:eastAsia="es-MX"/>
        </w:rPr>
        <w:t xml:space="preserve"> Sanofi Aventis de México.</w:t>
      </w:r>
      <w:r w:rsidRPr="006C119A">
        <w:rPr>
          <w:rFonts w:asciiTheme="majorHAnsi" w:hAnsiTheme="majorHAnsi" w:cstheme="majorHAnsi"/>
          <w:sz w:val="22"/>
          <w:szCs w:val="22"/>
          <w:lang w:val="es-MX" w:eastAsia="es-MX"/>
        </w:rPr>
        <w:t xml:space="preserve"> </w:t>
      </w:r>
      <w:r w:rsidR="00B1256E" w:rsidRPr="006C119A">
        <w:rPr>
          <w:rFonts w:asciiTheme="majorHAnsi" w:hAnsiTheme="majorHAnsi" w:cstheme="majorHAnsi"/>
          <w:sz w:val="22"/>
          <w:szCs w:val="22"/>
          <w:lang w:val="es-MX" w:eastAsia="es-MX"/>
        </w:rPr>
        <w:t>Fecha de aprobación: 19 de agosto de 2014.</w:t>
      </w:r>
    </w:p>
    <w:p w14:paraId="2449A75E" w14:textId="77777777" w:rsidR="000B0B5D" w:rsidRPr="006C119A" w:rsidRDefault="000B0B5D" w:rsidP="00745CB2">
      <w:pPr>
        <w:tabs>
          <w:tab w:val="left" w:pos="567"/>
        </w:tabs>
        <w:ind w:left="567" w:hanging="567"/>
        <w:jc w:val="both"/>
        <w:rPr>
          <w:rFonts w:asciiTheme="majorHAnsi" w:hAnsiTheme="majorHAnsi" w:cstheme="majorHAnsi"/>
          <w:sz w:val="22"/>
          <w:szCs w:val="22"/>
          <w:lang w:val="es-MX" w:eastAsia="es-MX"/>
        </w:rPr>
      </w:pPr>
    </w:p>
    <w:p w14:paraId="07A59DE1" w14:textId="77777777" w:rsidR="00B1256E" w:rsidRPr="006C119A" w:rsidRDefault="00B1256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EN14-019 Estudio GLP111892: Albiglutida versus placebo como complemento para el tratamiento intestificado con bolo de insulina basal en pacientes con Diabetes Mellitus Tipo 2. Compañía: GlaxoSmithKline / PPD México. Fecha de aprobación: 17 de octubre de 2014.</w:t>
      </w:r>
    </w:p>
    <w:p w14:paraId="45836DA6" w14:textId="77777777" w:rsidR="00B1256E" w:rsidRPr="006C119A" w:rsidRDefault="00B1256E" w:rsidP="00745CB2">
      <w:pPr>
        <w:tabs>
          <w:tab w:val="left" w:pos="567"/>
        </w:tabs>
        <w:ind w:left="567" w:hanging="567"/>
        <w:jc w:val="both"/>
        <w:rPr>
          <w:rFonts w:asciiTheme="majorHAnsi" w:hAnsiTheme="majorHAnsi" w:cstheme="majorHAnsi"/>
          <w:sz w:val="22"/>
          <w:szCs w:val="22"/>
          <w:lang w:val="es-MX" w:eastAsia="es-MX"/>
        </w:rPr>
      </w:pPr>
    </w:p>
    <w:p w14:paraId="767C341D" w14:textId="77777777" w:rsidR="00B1256E" w:rsidRPr="006C119A" w:rsidRDefault="00B1256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EN14-022 Estudio 200977: Albiglutida + Insulina Glargina versus Insulina Lisptro + Insulina Glargina en el Tratamiento de Pacientes con Diabetes Mellitus Tipo 2: al Estudio Switch. Compañía: GlaxoSmithKline / PPD México. Fecha de aprobación: 21 de octubre de 2014.</w:t>
      </w:r>
    </w:p>
    <w:p w14:paraId="06C88EEF" w14:textId="77777777" w:rsidR="00B1256E" w:rsidRPr="006C119A" w:rsidRDefault="00B1256E" w:rsidP="00745CB2">
      <w:pPr>
        <w:tabs>
          <w:tab w:val="left" w:pos="567"/>
        </w:tabs>
        <w:ind w:left="567" w:hanging="567"/>
        <w:jc w:val="both"/>
        <w:rPr>
          <w:rFonts w:asciiTheme="majorHAnsi" w:hAnsiTheme="majorHAnsi" w:cstheme="majorHAnsi"/>
          <w:sz w:val="22"/>
          <w:szCs w:val="22"/>
          <w:lang w:val="es-MX" w:eastAsia="es-MX"/>
        </w:rPr>
      </w:pPr>
    </w:p>
    <w:p w14:paraId="1E3D1B82" w14:textId="77777777" w:rsidR="00B1256E" w:rsidRPr="006C119A" w:rsidRDefault="00B1256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EN14-020 Un estudio fase 3; multicéntrico; aleatorizado; doble ciego; controlado con placebo; en grupos paralelos; para evaluar la eficacia y seguridad de Dapagliflozina como un complemento al tratamiento con insulina en sujetos con diabetes mellitus tipo 1. Compañía: Bristol Myers Squibb de México. Fecha de aprobación: 18 de noviembre de 2014.</w:t>
      </w:r>
    </w:p>
    <w:p w14:paraId="3CD21159" w14:textId="77777777" w:rsidR="00B1256E" w:rsidRPr="006C119A" w:rsidRDefault="00B1256E" w:rsidP="00745CB2">
      <w:pPr>
        <w:tabs>
          <w:tab w:val="left" w:pos="567"/>
        </w:tabs>
        <w:ind w:left="567" w:hanging="567"/>
        <w:jc w:val="both"/>
        <w:rPr>
          <w:rFonts w:asciiTheme="majorHAnsi" w:hAnsiTheme="majorHAnsi" w:cstheme="majorHAnsi"/>
          <w:sz w:val="22"/>
          <w:szCs w:val="22"/>
          <w:lang w:val="es-MX" w:eastAsia="es-MX"/>
        </w:rPr>
      </w:pPr>
    </w:p>
    <w:p w14:paraId="29A3DD78" w14:textId="77777777" w:rsidR="00B1256E" w:rsidRPr="006C119A" w:rsidRDefault="00B1256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EN14-024 Estudio de fase 3B; internacional; multicéntrico; aleatorizado; doble ciego; controlado con fármaco activo; con grupos paralelos; de 26 semanas de duración; con un periodo de extensión ciego a largo plazo de 26 semanas para evaluar la eficacia y la seguridad de la saxagliptina administrada con dapagliflozina en combinación con metformina comparada con sitagliptina en combinación con metformina en pacientes adultos con diabetes tipo 2 que tienen un control glucémico inadecuado con la terapia de metformina sola. Compañía: Bristol Myers Squibb / Icon Clinical Research. Fecha de aprobación: 9 de diciembre de 2014.</w:t>
      </w:r>
    </w:p>
    <w:p w14:paraId="144821F6" w14:textId="77777777" w:rsidR="00B1256E" w:rsidRPr="006C119A" w:rsidRDefault="00B1256E" w:rsidP="00745CB2">
      <w:pPr>
        <w:tabs>
          <w:tab w:val="left" w:pos="567"/>
        </w:tabs>
        <w:ind w:left="567" w:hanging="567"/>
        <w:jc w:val="both"/>
        <w:rPr>
          <w:rFonts w:asciiTheme="majorHAnsi" w:hAnsiTheme="majorHAnsi" w:cstheme="majorHAnsi"/>
          <w:sz w:val="22"/>
          <w:szCs w:val="22"/>
          <w:lang w:val="es-MX" w:eastAsia="es-MX"/>
        </w:rPr>
      </w:pPr>
    </w:p>
    <w:p w14:paraId="10D0D97D" w14:textId="77777777" w:rsidR="00B1256E" w:rsidRPr="006C119A" w:rsidRDefault="00B1256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EN14-025 Estudio multicéntrico; aleatorizado; abierto; de dos grupos paralelos; de 26 semanas; para evaluar la seguridad y la eficacia de HOE901-U300 versus Lantus en pacientes de edad avanzada con diabetes tipo 2 controlada de manera inadecuada con regímenes antidiabéticos ya sea que incluya insulina o no; o con insulina basal como su única insulina. Compañía: Sanofi Aventis de México. Fecha de aprobación: 9 de diciembre de 2014.</w:t>
      </w:r>
    </w:p>
    <w:p w14:paraId="6A4876B4" w14:textId="77777777" w:rsidR="00B1256E" w:rsidRDefault="00B1256E" w:rsidP="00745CB2">
      <w:pPr>
        <w:tabs>
          <w:tab w:val="left" w:pos="567"/>
        </w:tabs>
        <w:ind w:left="567" w:hanging="567"/>
        <w:jc w:val="both"/>
        <w:rPr>
          <w:rFonts w:asciiTheme="majorHAnsi" w:hAnsiTheme="majorHAnsi" w:cstheme="majorHAnsi"/>
          <w:sz w:val="22"/>
          <w:szCs w:val="22"/>
          <w:lang w:val="es-MX" w:eastAsia="es-MX"/>
        </w:rPr>
      </w:pPr>
    </w:p>
    <w:p w14:paraId="64F5656C" w14:textId="77777777" w:rsidR="00BA7FAD" w:rsidRPr="006C119A" w:rsidRDefault="00BA7FAD" w:rsidP="00745CB2">
      <w:pPr>
        <w:tabs>
          <w:tab w:val="left" w:pos="567"/>
        </w:tabs>
        <w:ind w:left="567" w:hanging="567"/>
        <w:jc w:val="both"/>
        <w:rPr>
          <w:rFonts w:asciiTheme="majorHAnsi" w:hAnsiTheme="majorHAnsi" w:cstheme="majorHAnsi"/>
          <w:sz w:val="22"/>
          <w:szCs w:val="22"/>
          <w:lang w:val="es-MX" w:eastAsia="es-MX"/>
        </w:rPr>
      </w:pPr>
    </w:p>
    <w:p w14:paraId="5F7CB4B4" w14:textId="77777777" w:rsidR="00B1256E" w:rsidRPr="006C119A" w:rsidRDefault="00B1256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EN15-001 Estudio multinacional; prospectivo; observacional para evaluar las necesidades médicas sin satisfacer asociadas con el uso de insulina basal en pacientes con diabetes tipo 2 de inicio nuevo o reciente con tratamiento de insulina basal. Compañía: Sanofi Aventis de México. Fecha de aprobación: 29 de enero de 2015.</w:t>
      </w:r>
    </w:p>
    <w:p w14:paraId="391F736C" w14:textId="77777777" w:rsidR="00B1256E" w:rsidRPr="006C119A" w:rsidRDefault="00B1256E" w:rsidP="00745CB2">
      <w:pPr>
        <w:tabs>
          <w:tab w:val="left" w:pos="567"/>
        </w:tabs>
        <w:ind w:left="567" w:hanging="567"/>
        <w:jc w:val="both"/>
        <w:rPr>
          <w:rFonts w:asciiTheme="majorHAnsi" w:hAnsiTheme="majorHAnsi" w:cstheme="majorHAnsi"/>
          <w:sz w:val="22"/>
          <w:szCs w:val="22"/>
          <w:lang w:val="es-MX" w:eastAsia="es-MX"/>
        </w:rPr>
      </w:pPr>
    </w:p>
    <w:p w14:paraId="041BBDCB" w14:textId="77777777" w:rsidR="00B1256E" w:rsidRPr="006C119A" w:rsidRDefault="00B1256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EN15-002 Un estudio a largo plazo; aleatorizado; doble ciego; controlado con placebo; para determinar el efecto de albiglutida; cuando se agrega a las terapias hipoglucemiantes estándar; sobre los eventos cardiovasculares mayores en pacientes con diabetes mellitus tipo 2. Compañía: GlaxoSmithKline. Fecha de aprobación: 29 de enero de 2015.</w:t>
      </w:r>
    </w:p>
    <w:p w14:paraId="15F5180A" w14:textId="77777777" w:rsidR="00B1256E" w:rsidRPr="006C119A" w:rsidRDefault="00B1256E" w:rsidP="00745CB2">
      <w:pPr>
        <w:tabs>
          <w:tab w:val="left" w:pos="567"/>
        </w:tabs>
        <w:ind w:left="567" w:hanging="567"/>
        <w:jc w:val="both"/>
        <w:rPr>
          <w:rFonts w:asciiTheme="majorHAnsi" w:hAnsiTheme="majorHAnsi" w:cstheme="majorHAnsi"/>
          <w:sz w:val="22"/>
          <w:szCs w:val="22"/>
          <w:lang w:val="es-MX" w:eastAsia="es-MX"/>
        </w:rPr>
      </w:pPr>
    </w:p>
    <w:p w14:paraId="12009B5C" w14:textId="77777777" w:rsidR="00B77CA0" w:rsidRPr="006C119A" w:rsidRDefault="00B77CA0"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EN15-005 Estudio de 52 semanas; internacional; multicéntrico; aleatorizado; doble ciego; controlado con principio activo; de grupos paralelos; fase 3b con un período de extensión a largo plazo en ciego de 104 semanas para evaluar la eficacia y seguridad de saxagliptina administrada simultáneamente con dapagliflozina en combinación con metformina comparada con glimepirida en combinación con metformina en pacientes adultos con diabetes tipo 2 que tienen un control glucémico inadecuado con tratamiento de metformina sola. Compañía: AstraZeneca-Bristol Myers Squibb / Icon Clinical Research México. Fecha de aprobación: 26 de junio de 2015.</w:t>
      </w:r>
    </w:p>
    <w:p w14:paraId="651CCC90" w14:textId="77777777" w:rsidR="000B0B5D" w:rsidRPr="006C119A" w:rsidRDefault="000B0B5D" w:rsidP="00943468">
      <w:pPr>
        <w:tabs>
          <w:tab w:val="left" w:pos="567"/>
        </w:tabs>
        <w:jc w:val="both"/>
        <w:rPr>
          <w:rFonts w:asciiTheme="majorHAnsi" w:hAnsiTheme="majorHAnsi" w:cstheme="majorHAnsi"/>
          <w:sz w:val="22"/>
          <w:szCs w:val="22"/>
          <w:lang w:val="es-MX" w:eastAsia="es-MX"/>
        </w:rPr>
      </w:pPr>
    </w:p>
    <w:p w14:paraId="692C4888" w14:textId="0238037F" w:rsidR="00AE7191" w:rsidRPr="006C119A" w:rsidRDefault="00B1256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EN15-007 Estudio Fase 3; Multicéntrico; Aleatorizado; Doble Ciego; controlado con placebo para evaluar la eficacia; seguridad y tolerabilidad de TV-1106 en adultos con deficiencia de hormona de crecimiento que no están siendo tratados actualmente con rhGH. Compañía:</w:t>
      </w:r>
      <w:r w:rsidR="00AE7191" w:rsidRPr="006C119A">
        <w:rPr>
          <w:rFonts w:asciiTheme="majorHAnsi" w:hAnsiTheme="majorHAnsi" w:cstheme="majorHAnsi"/>
          <w:sz w:val="22"/>
          <w:szCs w:val="22"/>
          <w:lang w:val="es-MX" w:eastAsia="es-MX"/>
        </w:rPr>
        <w:t xml:space="preserve"> Teva Pharmaceutical Industries / INC Research Clincal Services. </w:t>
      </w:r>
      <w:r w:rsidRPr="006C119A">
        <w:rPr>
          <w:rFonts w:asciiTheme="majorHAnsi" w:hAnsiTheme="majorHAnsi" w:cstheme="majorHAnsi"/>
          <w:sz w:val="22"/>
          <w:szCs w:val="22"/>
          <w:lang w:val="es-MX" w:eastAsia="es-MX"/>
        </w:rPr>
        <w:t>Fecha de aprobación:</w:t>
      </w:r>
      <w:r w:rsidR="00AE7191" w:rsidRPr="006C119A">
        <w:rPr>
          <w:rFonts w:asciiTheme="majorHAnsi" w:hAnsiTheme="majorHAnsi" w:cstheme="majorHAnsi"/>
          <w:sz w:val="22"/>
          <w:szCs w:val="22"/>
          <w:lang w:val="es-MX" w:eastAsia="es-MX"/>
        </w:rPr>
        <w:t xml:space="preserve"> 28 de agosto de 2015.</w:t>
      </w:r>
    </w:p>
    <w:p w14:paraId="67045DF0" w14:textId="77777777" w:rsidR="00AE7191" w:rsidRPr="006C119A" w:rsidRDefault="00AE7191" w:rsidP="00745CB2">
      <w:pPr>
        <w:tabs>
          <w:tab w:val="left" w:pos="567"/>
        </w:tabs>
        <w:ind w:left="567" w:hanging="567"/>
        <w:jc w:val="both"/>
        <w:rPr>
          <w:rFonts w:asciiTheme="majorHAnsi" w:hAnsiTheme="majorHAnsi" w:cstheme="majorHAnsi"/>
          <w:sz w:val="22"/>
          <w:szCs w:val="22"/>
          <w:lang w:val="es-MX" w:eastAsia="es-MX"/>
        </w:rPr>
      </w:pPr>
    </w:p>
    <w:p w14:paraId="044D46A4" w14:textId="77777777" w:rsidR="00B77CA0" w:rsidRPr="006C119A" w:rsidRDefault="00B77CA0"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EN15-010 Un estudio aleatorizado; de brazos paralelos; doble ciego sobre la eficacia y seguridad de dulaglutida cuando se añade a inhibidores SGLT2 en pacientes con diabetes mellitus tipo 2  (AWARD-10: Evaluación de la administración semanal de LY2189265 en la Diabetes-10). Compañía: Eli Lilly y Compañía de México. Fecha de aprobación: 24 de septiembre 2015.</w:t>
      </w:r>
    </w:p>
    <w:p w14:paraId="26BB805C" w14:textId="77777777" w:rsidR="00B77CA0" w:rsidRPr="006C119A" w:rsidRDefault="00B77CA0" w:rsidP="00745CB2">
      <w:pPr>
        <w:tabs>
          <w:tab w:val="left" w:pos="567"/>
        </w:tabs>
        <w:ind w:left="567" w:hanging="567"/>
        <w:jc w:val="both"/>
        <w:rPr>
          <w:rFonts w:asciiTheme="majorHAnsi" w:hAnsiTheme="majorHAnsi" w:cstheme="majorHAnsi"/>
          <w:sz w:val="22"/>
          <w:szCs w:val="22"/>
          <w:lang w:val="es-MX" w:eastAsia="es-MX"/>
        </w:rPr>
      </w:pPr>
    </w:p>
    <w:p w14:paraId="4316A822" w14:textId="7F4E51D6" w:rsidR="00667065" w:rsidRPr="006C119A" w:rsidRDefault="00AE7191"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EN15-012 </w:t>
      </w:r>
      <w:r w:rsidR="006D3D27" w:rsidRPr="006C119A">
        <w:rPr>
          <w:rFonts w:asciiTheme="majorHAnsi" w:hAnsiTheme="majorHAnsi" w:cstheme="majorHAnsi"/>
          <w:sz w:val="22"/>
          <w:szCs w:val="22"/>
          <w:lang w:val="es-MX" w:eastAsia="es-MX"/>
        </w:rPr>
        <w:t>Estudio Fase 3; multicéntrico; aleatorizado; abierto; controlado con comparador para Evaluar la Seguridad y Tolerabilidad de TV-1106 semanal comparado con rhGH diario (Genotropin(r) en adultos con deficiencia de hormona de crecimiento. Compañía: Teva Pharmaceutical / INC Research Clinical Services México. Fecha de aprobación: 15 de octubre de 2015.</w:t>
      </w:r>
    </w:p>
    <w:p w14:paraId="49EB85CE" w14:textId="77777777" w:rsidR="00B75EF2" w:rsidRPr="006C119A" w:rsidRDefault="00B75EF2" w:rsidP="00745CB2">
      <w:pPr>
        <w:tabs>
          <w:tab w:val="left" w:pos="567"/>
        </w:tabs>
        <w:ind w:left="567" w:hanging="567"/>
        <w:jc w:val="both"/>
        <w:rPr>
          <w:rFonts w:asciiTheme="majorHAnsi" w:hAnsiTheme="majorHAnsi" w:cstheme="majorHAnsi"/>
          <w:sz w:val="22"/>
          <w:szCs w:val="22"/>
          <w:lang w:val="es-MX" w:eastAsia="es-MX"/>
        </w:rPr>
      </w:pPr>
    </w:p>
    <w:p w14:paraId="4D56F0D7" w14:textId="1E092B88" w:rsidR="00667065" w:rsidRPr="006C119A" w:rsidRDefault="00667065"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EN15-013 Estudio observacional; internacional; transversal; sin intervención; para describir el manejo y el control de colesterol-LDL versus guías ESC/EAS; en pacientes que reciben tratamientos modificadores de lípidos en países no Europeos o EUA en al vida real. Compañía: Sanofi Aventis de México. Fecha de aprobación: 11 de noviembre de 2015.</w:t>
      </w:r>
    </w:p>
    <w:p w14:paraId="0D91662B" w14:textId="77777777" w:rsidR="00667065" w:rsidRPr="006C119A" w:rsidRDefault="00667065" w:rsidP="00745CB2">
      <w:pPr>
        <w:tabs>
          <w:tab w:val="left" w:pos="567"/>
        </w:tabs>
        <w:ind w:left="567" w:hanging="567"/>
        <w:jc w:val="both"/>
        <w:rPr>
          <w:rFonts w:asciiTheme="majorHAnsi" w:hAnsiTheme="majorHAnsi" w:cstheme="majorHAnsi"/>
          <w:sz w:val="22"/>
          <w:szCs w:val="22"/>
          <w:lang w:val="es-MX" w:eastAsia="es-MX"/>
        </w:rPr>
      </w:pPr>
    </w:p>
    <w:p w14:paraId="60D7C4D0" w14:textId="0892EBBD" w:rsidR="00667065" w:rsidRPr="006C119A" w:rsidRDefault="00667065"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EN16-012 Un Estudio Fase 2; Doble Ciego; controlado con Placebo; de 18 semanas de duración; con dosis experimentales de Dulaglutida en comparación con placebo; en pacientes con Diabetes Tipo   2  bajo   monoterapia   con    Metformina. Compañía: Eli Lilly y Compañia de México. Fecha de aprobación: 21 de octubre de 2016.</w:t>
      </w:r>
    </w:p>
    <w:p w14:paraId="020EB06D" w14:textId="77777777" w:rsidR="00667065" w:rsidRDefault="00667065" w:rsidP="00745CB2">
      <w:pPr>
        <w:tabs>
          <w:tab w:val="left" w:pos="567"/>
        </w:tabs>
        <w:ind w:left="567" w:hanging="567"/>
        <w:jc w:val="both"/>
        <w:rPr>
          <w:rFonts w:asciiTheme="majorHAnsi" w:hAnsiTheme="majorHAnsi" w:cstheme="majorHAnsi"/>
          <w:sz w:val="22"/>
          <w:szCs w:val="22"/>
          <w:lang w:val="es-MX" w:eastAsia="es-MX"/>
        </w:rPr>
      </w:pPr>
    </w:p>
    <w:p w14:paraId="3540CD08" w14:textId="77777777" w:rsidR="00BA7FAD" w:rsidRPr="006C119A" w:rsidRDefault="00BA7FAD" w:rsidP="00745CB2">
      <w:pPr>
        <w:tabs>
          <w:tab w:val="left" w:pos="567"/>
        </w:tabs>
        <w:ind w:left="567" w:hanging="567"/>
        <w:jc w:val="both"/>
        <w:rPr>
          <w:rFonts w:asciiTheme="majorHAnsi" w:hAnsiTheme="majorHAnsi" w:cstheme="majorHAnsi"/>
          <w:sz w:val="22"/>
          <w:szCs w:val="22"/>
          <w:lang w:val="es-MX" w:eastAsia="es-MX"/>
        </w:rPr>
      </w:pPr>
    </w:p>
    <w:p w14:paraId="00449D33" w14:textId="77777777" w:rsidR="00B77CA0" w:rsidRPr="006C119A" w:rsidRDefault="00B77CA0"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EN16-014 Estudio fase 2 de 26 semanas; aleatorizado; doble ciego; contolado con placebo; de titulacion de osis para evaluar la seguridad y eficacia de SAR425899 en pacientes con Diabetes Mellitus Tipo 2. Compañía: Sanofi Aventis de Mexico. Fecha de aprobación: 17 de noviembre de 2016.</w:t>
      </w:r>
    </w:p>
    <w:p w14:paraId="634F6C2A" w14:textId="77777777" w:rsidR="00B77CA0" w:rsidRPr="006C119A" w:rsidRDefault="00B77CA0" w:rsidP="00745CB2">
      <w:pPr>
        <w:tabs>
          <w:tab w:val="left" w:pos="567"/>
        </w:tabs>
        <w:ind w:left="567" w:hanging="567"/>
        <w:jc w:val="both"/>
        <w:rPr>
          <w:rFonts w:asciiTheme="majorHAnsi" w:hAnsiTheme="majorHAnsi" w:cstheme="majorHAnsi"/>
          <w:sz w:val="22"/>
          <w:szCs w:val="22"/>
          <w:lang w:val="es-MX" w:eastAsia="es-MX"/>
        </w:rPr>
      </w:pPr>
    </w:p>
    <w:p w14:paraId="78F581C4" w14:textId="77777777" w:rsidR="00B77CA0" w:rsidRPr="006C119A" w:rsidRDefault="00B77CA0"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EN16-015 Estudio aleatorizado; doble ciego; controlado con placebo para evaluar el efecto de Praluent en la funcion neurocognitiva en pacientes con hipercolesterolemia familiar heterocigota </w:t>
      </w:r>
      <w:r w:rsidRPr="006C119A">
        <w:rPr>
          <w:rFonts w:asciiTheme="majorHAnsi" w:hAnsiTheme="majorHAnsi" w:cstheme="majorHAnsi"/>
          <w:sz w:val="22"/>
          <w:szCs w:val="22"/>
          <w:lang w:val="es-MX" w:eastAsia="es-MX"/>
        </w:rPr>
        <w:lastRenderedPageBreak/>
        <w:t>o hipercolesterolemia no familiar con riesgo cardiovascular alto y muy alto. Compañía: Regeneron Pharmaceuticals / ICON Clinical Research. Fecha de aprobación: 2 de diciembre de 2016.</w:t>
      </w:r>
    </w:p>
    <w:p w14:paraId="6D3C6C51" w14:textId="77777777" w:rsidR="00B77CA0" w:rsidRPr="006C119A" w:rsidRDefault="00B77CA0" w:rsidP="00745CB2">
      <w:pPr>
        <w:tabs>
          <w:tab w:val="left" w:pos="567"/>
        </w:tabs>
        <w:ind w:left="567" w:hanging="567"/>
        <w:jc w:val="both"/>
        <w:rPr>
          <w:rFonts w:asciiTheme="majorHAnsi" w:hAnsiTheme="majorHAnsi" w:cstheme="majorHAnsi"/>
          <w:sz w:val="22"/>
          <w:szCs w:val="22"/>
          <w:lang w:val="es-MX" w:eastAsia="es-MX"/>
        </w:rPr>
      </w:pPr>
    </w:p>
    <w:p w14:paraId="076A769A" w14:textId="37E87E27" w:rsidR="00667065" w:rsidRPr="006C119A" w:rsidRDefault="00667065"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EN16-016 EFC14833 titulado “Estudio aleatorizado; doble ciego; controlado con placebo; con grupos paralelos; multicentrico; para evaluar la eficacia y la seguridad de la Sotagliflozina como monoterapia en pacientes con diabetes mellitus tipo 2 que tienen un control glucémico inadecuado”. Compañía: Sanofi Aventis de México / Covance Mexico. Fecha de aprobación: 2 de diciembre de 2016.</w:t>
      </w:r>
    </w:p>
    <w:p w14:paraId="0A997872" w14:textId="77777777" w:rsidR="00667065" w:rsidRPr="006C119A" w:rsidRDefault="00667065" w:rsidP="00745CB2">
      <w:pPr>
        <w:tabs>
          <w:tab w:val="left" w:pos="567"/>
        </w:tabs>
        <w:ind w:left="567" w:hanging="567"/>
        <w:jc w:val="both"/>
        <w:rPr>
          <w:rFonts w:asciiTheme="majorHAnsi" w:hAnsiTheme="majorHAnsi" w:cstheme="majorHAnsi"/>
          <w:sz w:val="22"/>
          <w:szCs w:val="22"/>
          <w:lang w:val="es-MX" w:eastAsia="es-MX"/>
        </w:rPr>
      </w:pPr>
    </w:p>
    <w:p w14:paraId="6BCD3AD0" w14:textId="69F02C04" w:rsidR="00667065" w:rsidRPr="006C119A" w:rsidRDefault="00667065"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EN16-017 Estudio Aleatorizado; doble ciego; controlado con placebo; con grupos paralelos; multicentrico; para evaluar la eficacia y la seguridad de la Sotagliflozina adicional a la metformina en pacientes con Diabetes con Diabetes Mellitus tipo 2 que tienen un control glucémico inadecuado con metformina. Compañía: Sanofi Aventis de México / Covance Mexico. Fecha de aprobación: 2 de diciembre de 2016.</w:t>
      </w:r>
    </w:p>
    <w:p w14:paraId="1CE095C5" w14:textId="77777777" w:rsidR="000B0B5D" w:rsidRPr="006C119A" w:rsidRDefault="000B0B5D" w:rsidP="00943468">
      <w:pPr>
        <w:tabs>
          <w:tab w:val="left" w:pos="567"/>
        </w:tabs>
        <w:jc w:val="both"/>
        <w:rPr>
          <w:rFonts w:asciiTheme="majorHAnsi" w:hAnsiTheme="majorHAnsi" w:cstheme="majorHAnsi"/>
          <w:sz w:val="22"/>
          <w:szCs w:val="22"/>
          <w:lang w:val="es-MX" w:eastAsia="es-MX"/>
        </w:rPr>
      </w:pPr>
    </w:p>
    <w:p w14:paraId="73F9A291" w14:textId="5ED19311" w:rsidR="00667065" w:rsidRPr="006C119A" w:rsidRDefault="00667065"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EN17-003 Estudio para evaluar el efecto de Dapagliflozina en los resultados renales y en la mortalidad cardiovascular en pacientes con enfermedad renal crónica. Compañía: Astra Zeneca. Fecha de aprobación: 1 de febrero de 2017.</w:t>
      </w:r>
    </w:p>
    <w:p w14:paraId="701B351D" w14:textId="77777777" w:rsidR="00667065" w:rsidRPr="006C119A" w:rsidRDefault="00667065" w:rsidP="00745CB2">
      <w:pPr>
        <w:tabs>
          <w:tab w:val="left" w:pos="567"/>
        </w:tabs>
        <w:ind w:left="567" w:hanging="567"/>
        <w:jc w:val="both"/>
        <w:rPr>
          <w:rFonts w:asciiTheme="majorHAnsi" w:hAnsiTheme="majorHAnsi" w:cstheme="majorHAnsi"/>
          <w:sz w:val="22"/>
          <w:szCs w:val="22"/>
          <w:lang w:val="es-MX" w:eastAsia="es-MX"/>
        </w:rPr>
      </w:pPr>
    </w:p>
    <w:p w14:paraId="2903E4D8" w14:textId="316A2523" w:rsidR="00667065" w:rsidRPr="006C119A" w:rsidRDefault="00667065"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EN17-006 Una comparacion prospectiva; aleatorizada; doble ciego de LY900014 e Insulina Lispro con un Grupo de tratamiento con LY900014 Posprandial de Etiqueta abierta; en combinacion con insulina glargina o insulina Degludec; en adultos con diabetes tipo 1 PRONTO-T1D</w:t>
      </w:r>
      <w:r w:rsidR="00F553CE" w:rsidRPr="006C119A">
        <w:rPr>
          <w:rFonts w:asciiTheme="majorHAnsi" w:hAnsiTheme="majorHAnsi" w:cstheme="majorHAnsi"/>
          <w:sz w:val="22"/>
          <w:szCs w:val="22"/>
          <w:lang w:val="es-MX" w:eastAsia="es-MX"/>
        </w:rPr>
        <w:t xml:space="preserve">. Compañía: </w:t>
      </w:r>
      <w:r w:rsidRPr="006C119A">
        <w:rPr>
          <w:rFonts w:asciiTheme="majorHAnsi" w:hAnsiTheme="majorHAnsi" w:cstheme="majorHAnsi"/>
          <w:sz w:val="22"/>
          <w:szCs w:val="22"/>
          <w:lang w:val="es-MX" w:eastAsia="es-MX"/>
        </w:rPr>
        <w:t xml:space="preserve">Eli Lilly y </w:t>
      </w:r>
      <w:r w:rsidR="00F553CE" w:rsidRPr="006C119A">
        <w:rPr>
          <w:rFonts w:asciiTheme="majorHAnsi" w:hAnsiTheme="majorHAnsi" w:cstheme="majorHAnsi"/>
          <w:sz w:val="22"/>
          <w:szCs w:val="22"/>
          <w:lang w:val="es-MX" w:eastAsia="es-MX"/>
        </w:rPr>
        <w:t xml:space="preserve">Compañía. Fecha de aprobación: </w:t>
      </w:r>
      <w:r w:rsidRPr="006C119A">
        <w:rPr>
          <w:rFonts w:asciiTheme="majorHAnsi" w:hAnsiTheme="majorHAnsi" w:cstheme="majorHAnsi"/>
          <w:sz w:val="22"/>
          <w:szCs w:val="22"/>
          <w:lang w:val="es-MX" w:eastAsia="es-MX"/>
        </w:rPr>
        <w:t>7</w:t>
      </w:r>
      <w:r w:rsidR="00F553CE" w:rsidRPr="006C119A">
        <w:rPr>
          <w:rFonts w:asciiTheme="majorHAnsi" w:hAnsiTheme="majorHAnsi" w:cstheme="majorHAnsi"/>
          <w:sz w:val="22"/>
          <w:szCs w:val="22"/>
          <w:lang w:val="es-MX" w:eastAsia="es-MX"/>
        </w:rPr>
        <w:t xml:space="preserve"> de abril de </w:t>
      </w:r>
      <w:r w:rsidRPr="006C119A">
        <w:rPr>
          <w:rFonts w:asciiTheme="majorHAnsi" w:hAnsiTheme="majorHAnsi" w:cstheme="majorHAnsi"/>
          <w:sz w:val="22"/>
          <w:szCs w:val="22"/>
          <w:lang w:val="es-MX" w:eastAsia="es-MX"/>
        </w:rPr>
        <w:t>2017</w:t>
      </w:r>
      <w:r w:rsidR="00F553CE" w:rsidRPr="006C119A">
        <w:rPr>
          <w:rFonts w:asciiTheme="majorHAnsi" w:hAnsiTheme="majorHAnsi" w:cstheme="majorHAnsi"/>
          <w:sz w:val="22"/>
          <w:szCs w:val="22"/>
          <w:lang w:val="es-MX" w:eastAsia="es-MX"/>
        </w:rPr>
        <w:t>.</w:t>
      </w:r>
    </w:p>
    <w:p w14:paraId="1221F290" w14:textId="77777777" w:rsidR="00F553CE" w:rsidRPr="006C119A" w:rsidRDefault="00F553CE" w:rsidP="00943468">
      <w:pPr>
        <w:tabs>
          <w:tab w:val="left" w:pos="567"/>
        </w:tabs>
        <w:jc w:val="both"/>
        <w:rPr>
          <w:rFonts w:asciiTheme="majorHAnsi" w:hAnsiTheme="majorHAnsi" w:cstheme="majorHAnsi"/>
          <w:sz w:val="22"/>
          <w:szCs w:val="22"/>
          <w:lang w:val="es-MX" w:eastAsia="es-MX"/>
        </w:rPr>
      </w:pPr>
    </w:p>
    <w:p w14:paraId="67E15F66" w14:textId="05373E3A"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EN17-007 Un estudio aleatorizado; doble ciego; de grupos paralelos; de 104 semanas para investigar la seguridad y eficacia de la coadministracion de canagliflozina y fentermina en comparacion con placebo para el tratamiento de sujetos no diabeticos con sobrepeso y obesidad. Compañía: Janssen Cilag. Fecha de aprobación: 25 de abril de 2017.</w:t>
      </w:r>
    </w:p>
    <w:p w14:paraId="4E1E8DEB" w14:textId="77777777" w:rsidR="00F553CE" w:rsidRPr="006C119A" w:rsidRDefault="00F553CE" w:rsidP="00745CB2">
      <w:pPr>
        <w:tabs>
          <w:tab w:val="left" w:pos="567"/>
        </w:tabs>
        <w:ind w:left="567" w:hanging="567"/>
        <w:jc w:val="both"/>
        <w:rPr>
          <w:rFonts w:asciiTheme="majorHAnsi" w:hAnsiTheme="majorHAnsi" w:cstheme="majorHAnsi"/>
          <w:sz w:val="22"/>
          <w:szCs w:val="22"/>
          <w:lang w:val="es-MX" w:eastAsia="es-MX"/>
        </w:rPr>
      </w:pPr>
    </w:p>
    <w:p w14:paraId="335ADFFB" w14:textId="6C8F60AE"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EN17-008 Un estudio aleatorizado; doble ciego; de grupos paralelos; de 104 semanas; para investigar la seguridad y eficacia de la coadministracion de Canagliflozina y Fentermina en comparacion con placebo para el tratamiento de sujetos con Diabetes Mellitus Tipo 2 con sobrepeso y obesidad. Compañía: Janssen Cilag. Fecha de aprobación: 25 de abril de 2017.</w:t>
      </w:r>
    </w:p>
    <w:p w14:paraId="3124D1BF" w14:textId="77777777" w:rsidR="00F553CE" w:rsidRPr="006C119A" w:rsidRDefault="00F553CE" w:rsidP="00745CB2">
      <w:pPr>
        <w:tabs>
          <w:tab w:val="left" w:pos="567"/>
        </w:tabs>
        <w:ind w:left="567" w:hanging="567"/>
        <w:jc w:val="both"/>
        <w:rPr>
          <w:rFonts w:asciiTheme="majorHAnsi" w:hAnsiTheme="majorHAnsi" w:cstheme="majorHAnsi"/>
          <w:sz w:val="22"/>
          <w:szCs w:val="22"/>
          <w:lang w:val="es-MX" w:eastAsia="es-MX"/>
        </w:rPr>
      </w:pPr>
    </w:p>
    <w:p w14:paraId="537CDA50" w14:textId="3EE4184F"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EN17-009 Una comparacion prospectiva; aleatorizada; doble ciego de LY900014 e Insulina Lispro en combinacion con Insulina Glargina o Insulina Degludec en adultos con diabetes tipo 2 PRONTO-T2D. Compañía: Eli Lilly y Compañía. Fecha de aprobación: 28 de abril de 2017.</w:t>
      </w:r>
    </w:p>
    <w:p w14:paraId="138A6226" w14:textId="77777777" w:rsidR="00F553CE" w:rsidRPr="006C119A" w:rsidRDefault="00F553CE" w:rsidP="00745CB2">
      <w:pPr>
        <w:tabs>
          <w:tab w:val="left" w:pos="567"/>
        </w:tabs>
        <w:ind w:left="567" w:hanging="567"/>
        <w:jc w:val="both"/>
        <w:rPr>
          <w:rFonts w:asciiTheme="majorHAnsi" w:hAnsiTheme="majorHAnsi" w:cstheme="majorHAnsi"/>
          <w:sz w:val="22"/>
          <w:szCs w:val="22"/>
          <w:lang w:val="es-MX" w:eastAsia="es-MX"/>
        </w:rPr>
      </w:pPr>
    </w:p>
    <w:p w14:paraId="5A3FAC70" w14:textId="2562A32B" w:rsidR="00B77CA0" w:rsidRPr="00BA7FAD" w:rsidRDefault="00B77CA0" w:rsidP="00BA7FAD">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EN17-011 Pemafibrato para reducir los episodios cardiovasculares mediante la reduccion de los trigliceridos en pacientes con diabetes (PROMINET). Compañía: KOWA Research Institute / Quintiles México. Fecha de aprobación: 1 de junio de 2017.</w:t>
      </w:r>
    </w:p>
    <w:p w14:paraId="4F8553A2" w14:textId="1FBABF0A"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EN17-014 Estudio clínico prospectivo; multicentrico; aleatorizado; paralelo; de doble ciego; de doble simulacion; con control activo de 12 semanas para evaluar la eficacia y seguridad de Saroglitazar en tabletas de 4mg vs Fenofibrato en tabletas de 160 mg en pacientes adultos en México con niveles de trigliceridos en ayuno de &lt; 500 mg/dL a&lt; 1500 mg/dL. Compañía: Zydus Discovery / Avant Santé. Fecha de aprobación: 4 de julio de 2017.</w:t>
      </w:r>
    </w:p>
    <w:p w14:paraId="6514CF97" w14:textId="77777777" w:rsidR="00366973" w:rsidRPr="006C119A" w:rsidRDefault="00366973" w:rsidP="00745CB2">
      <w:pPr>
        <w:tabs>
          <w:tab w:val="left" w:pos="567"/>
        </w:tabs>
        <w:ind w:left="567" w:hanging="567"/>
        <w:jc w:val="both"/>
        <w:rPr>
          <w:rFonts w:asciiTheme="majorHAnsi" w:hAnsiTheme="majorHAnsi" w:cstheme="majorHAnsi"/>
          <w:sz w:val="22"/>
          <w:szCs w:val="22"/>
          <w:lang w:val="es-MX" w:eastAsia="es-MX"/>
        </w:rPr>
      </w:pPr>
    </w:p>
    <w:p w14:paraId="2DC6CCBD" w14:textId="7DE13001"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EN17-018 Estudio aleatorizado; doble ciego; multicéntrico; comparativo contra un placebo; de 3 ramas; con grupos paralelos; de 52 semanas de duración; para evaluar la eficacia y la seguridad de sotagliflozina en pacientes con diabetes mellitus tipo 2 e insuficiencia renal grave con control glucémico inadecuado. Compañía: Sanofi Aventis de México / Covance México. Fecha de aprobación: 29 de agosto de 2017.</w:t>
      </w:r>
    </w:p>
    <w:p w14:paraId="75D16A1F" w14:textId="77777777" w:rsidR="00F553CE" w:rsidRPr="006C119A" w:rsidRDefault="00F553CE" w:rsidP="00745CB2">
      <w:pPr>
        <w:tabs>
          <w:tab w:val="left" w:pos="567"/>
        </w:tabs>
        <w:ind w:left="567" w:hanging="567"/>
        <w:jc w:val="both"/>
        <w:rPr>
          <w:rFonts w:asciiTheme="majorHAnsi" w:hAnsiTheme="majorHAnsi" w:cstheme="majorHAnsi"/>
          <w:sz w:val="22"/>
          <w:szCs w:val="22"/>
          <w:lang w:val="es-MX" w:eastAsia="es-MX"/>
        </w:rPr>
      </w:pPr>
    </w:p>
    <w:p w14:paraId="6EDE57CB" w14:textId="3C94FBAF" w:rsidR="000B0B5D" w:rsidRPr="00943468" w:rsidRDefault="00F553CE" w:rsidP="00943468">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EN17-019 Estudio de fase III de asignación aleatoria; doble ciego; controlado con placebo; de grupos paralelos; multicéntrico; dirigido por eventos para investigar la eficacia y seguridad de Finerenone en la reducción de la morbimortalidad cardiovascular en pacientes con diabetes mellitus tipo 2 y diagnóstico clínico de nefropatía diabética; asociado al tratamiento estándar. Compañía: Bayer AG / Bayer de México. Fecha de aprobación: 12 de septiembre de 2017.</w:t>
      </w:r>
    </w:p>
    <w:p w14:paraId="62DAED8C" w14:textId="77777777" w:rsidR="000B0B5D" w:rsidRPr="006C119A" w:rsidRDefault="000B0B5D" w:rsidP="00745CB2">
      <w:pPr>
        <w:tabs>
          <w:tab w:val="left" w:pos="567"/>
        </w:tabs>
        <w:ind w:left="567" w:hanging="567"/>
        <w:jc w:val="both"/>
        <w:rPr>
          <w:rFonts w:asciiTheme="majorHAnsi" w:hAnsiTheme="majorHAnsi" w:cstheme="majorHAnsi"/>
          <w:sz w:val="22"/>
          <w:szCs w:val="22"/>
          <w:lang w:val="es-MX" w:eastAsia="es-MX"/>
        </w:rPr>
      </w:pPr>
    </w:p>
    <w:p w14:paraId="0A8D7C15" w14:textId="35DA95B4"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EN17-020 Estudio de fase III de asignación aleatoria; doble ciego; controlado con placebo; de grupos paralelos; multicéntrico; dirigido por eventos para investigar la eficacia y seguridad de Finerenone; asociada al tratamiento estándar; sobre la progresión de la enfermedad renal en pacientes con diabetes mellitus tipo 2 y diagnóstico clínico de nefropatía diabética. Compañía: Bayer AG / Bayer de México. Fecha de aprobación: 12 de septiembre de 2017.</w:t>
      </w:r>
    </w:p>
    <w:p w14:paraId="6058484D" w14:textId="77777777" w:rsidR="00F553CE" w:rsidRPr="006C119A" w:rsidRDefault="00F553CE" w:rsidP="00745CB2">
      <w:pPr>
        <w:tabs>
          <w:tab w:val="left" w:pos="567"/>
        </w:tabs>
        <w:ind w:left="567" w:hanging="567"/>
        <w:jc w:val="both"/>
        <w:rPr>
          <w:rFonts w:asciiTheme="majorHAnsi" w:hAnsiTheme="majorHAnsi" w:cstheme="majorHAnsi"/>
          <w:sz w:val="22"/>
          <w:szCs w:val="22"/>
          <w:lang w:val="es-MX" w:eastAsia="es-MX"/>
        </w:rPr>
      </w:pPr>
    </w:p>
    <w:p w14:paraId="42FB833C" w14:textId="6F22FFCA"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EN17-025 Estudio aleatorizado; doble ciego; multicéntrico; comparativo contra un placebo; de 3 ramas con grupos paralelos; de 52 semanas de duración; para evaluar la eficacia y la seguridad de sotagliflozina en pacientes con diabetes mellitus tipo 2 e insuficiencia renal moderada con control glucémico inadecuado. Compañía: Sanofi Aventis de México / Covance México. Fecha de aprobación: 29 de septiembre de 2017.</w:t>
      </w:r>
    </w:p>
    <w:p w14:paraId="6F0D5FD9" w14:textId="77777777" w:rsidR="00F553CE" w:rsidRPr="006C119A" w:rsidRDefault="00F553CE" w:rsidP="00745CB2">
      <w:pPr>
        <w:tabs>
          <w:tab w:val="left" w:pos="567"/>
        </w:tabs>
        <w:ind w:left="567" w:hanging="567"/>
        <w:jc w:val="both"/>
        <w:rPr>
          <w:rFonts w:asciiTheme="majorHAnsi" w:hAnsiTheme="majorHAnsi" w:cstheme="majorHAnsi"/>
          <w:sz w:val="22"/>
          <w:szCs w:val="22"/>
          <w:lang w:val="es-MX" w:eastAsia="es-MX"/>
        </w:rPr>
      </w:pPr>
    </w:p>
    <w:p w14:paraId="0C27C64A" w14:textId="0DFCBC6F"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EN17-030 Estudio aleatorizado; doble-ciego; controlado con placebo; de grupos paralelo; multicéntrico; para demostrar los efectos de Sotagliflozina en eventos cardiovasculares y renales en pacientes con diabetes tipo 2factores de riesgo cardiovasculares e insuficiencia renal moderada. Compañía: Sanofi Aventis de México. Fecha de aprobación: 25 de octubre de 2017.</w:t>
      </w:r>
    </w:p>
    <w:p w14:paraId="6B790BC5" w14:textId="77777777" w:rsidR="00B75EF2" w:rsidRPr="006C119A" w:rsidRDefault="00B75EF2" w:rsidP="00745CB2">
      <w:pPr>
        <w:tabs>
          <w:tab w:val="left" w:pos="567"/>
        </w:tabs>
        <w:ind w:left="567" w:hanging="567"/>
        <w:jc w:val="both"/>
        <w:rPr>
          <w:rFonts w:asciiTheme="majorHAnsi" w:hAnsiTheme="majorHAnsi" w:cstheme="majorHAnsi"/>
          <w:sz w:val="22"/>
          <w:szCs w:val="22"/>
          <w:lang w:val="es-MX" w:eastAsia="es-MX"/>
        </w:rPr>
      </w:pPr>
    </w:p>
    <w:p w14:paraId="6CEEBEA6" w14:textId="4455DBE5"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EN18-001 Estudio de 26 semanas aleatorizado; doble ciego; controlado; multicéntrico con grupos paralelos para evaluar la eficacia y seguridad de sotagliflozina en comparación con empagliflozina y placebo en pacientes con diabetes de tipo 2 que tienen un control glucémico insuficiente con inhibidores de la dipeptidil peptidasa 4 (iDPP4); con o sin metformina. Compañía: Sanofi Aventis de México / Covance Mexico. Fecha de aprobación: 25 de enero de 2018.</w:t>
      </w:r>
    </w:p>
    <w:p w14:paraId="2C6F4925" w14:textId="77777777" w:rsidR="00F553CE" w:rsidRPr="006C119A" w:rsidRDefault="00F553CE" w:rsidP="00745CB2">
      <w:pPr>
        <w:tabs>
          <w:tab w:val="left" w:pos="567"/>
        </w:tabs>
        <w:ind w:left="567" w:hanging="567"/>
        <w:jc w:val="both"/>
        <w:rPr>
          <w:rFonts w:asciiTheme="majorHAnsi" w:hAnsiTheme="majorHAnsi" w:cstheme="majorHAnsi"/>
          <w:sz w:val="22"/>
          <w:szCs w:val="22"/>
          <w:lang w:val="es-MX" w:eastAsia="es-MX"/>
        </w:rPr>
      </w:pPr>
    </w:p>
    <w:p w14:paraId="1DCA5322" w14:textId="6DA8DFA6" w:rsidR="00BA7FAD" w:rsidRDefault="00F553CE" w:rsidP="00BA7FAD">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EN18-003 Estudio multicéntrico de fase 3; doble ciego; aleatorizado; con grupos paralelos; controlado con placebo; de 26 semanas de duración; con un período de extensión de 78 semanas para evaluar la eficacia y la seguridad ósea de sotagliflozina en pacientes de 55 años o más con diabetes mellitus de tipo 2 y control glucémico inadecuado”. ACRÓNIMO: SOTA-BONE. Compañía: Sanofi Aventis de México / Covance Mexico. Fecha de aprobación: 26 de febrero de 2018.</w:t>
      </w:r>
    </w:p>
    <w:p w14:paraId="39D37839" w14:textId="77777777" w:rsidR="001916B2" w:rsidRPr="001916B2" w:rsidRDefault="001916B2" w:rsidP="001916B2">
      <w:pPr>
        <w:tabs>
          <w:tab w:val="left" w:pos="567"/>
        </w:tabs>
        <w:jc w:val="both"/>
        <w:rPr>
          <w:rFonts w:asciiTheme="majorHAnsi" w:hAnsiTheme="majorHAnsi" w:cstheme="majorHAnsi"/>
          <w:sz w:val="22"/>
          <w:szCs w:val="22"/>
          <w:lang w:val="es-MX" w:eastAsia="es-MX"/>
        </w:rPr>
      </w:pPr>
    </w:p>
    <w:p w14:paraId="0298C53D" w14:textId="77777777" w:rsidR="001916B2" w:rsidRPr="001916B2" w:rsidRDefault="001916B2" w:rsidP="001916B2">
      <w:pPr>
        <w:pStyle w:val="Prrafodelista"/>
        <w:tabs>
          <w:tab w:val="left" w:pos="567"/>
        </w:tabs>
        <w:ind w:left="567"/>
        <w:jc w:val="both"/>
        <w:rPr>
          <w:rFonts w:asciiTheme="majorHAnsi" w:hAnsiTheme="majorHAnsi" w:cstheme="majorHAnsi"/>
          <w:sz w:val="22"/>
          <w:szCs w:val="22"/>
          <w:lang w:val="es-MX" w:eastAsia="es-MX"/>
        </w:rPr>
      </w:pPr>
    </w:p>
    <w:p w14:paraId="5B060868" w14:textId="7200F15D"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EN18-007 Un Estudio aleatorizado; doble ciego; de brazos paralelos para evaluar la eficacia y seguridad de dosis de Dulaglutida en Investigación cuando se agrega a Metformina en Pacientes con Diabetes Mellitus Tipo 2. Compañía: Eli Lilly y Compañía. Fecha de aprobación: 20 de marzo de 2018.</w:t>
      </w:r>
    </w:p>
    <w:p w14:paraId="69A8F0CB" w14:textId="77777777" w:rsidR="00366973" w:rsidRPr="006C119A" w:rsidRDefault="00366973" w:rsidP="00745CB2">
      <w:pPr>
        <w:tabs>
          <w:tab w:val="left" w:pos="567"/>
        </w:tabs>
        <w:ind w:left="567" w:hanging="567"/>
        <w:jc w:val="both"/>
        <w:rPr>
          <w:rFonts w:asciiTheme="majorHAnsi" w:hAnsiTheme="majorHAnsi" w:cstheme="majorHAnsi"/>
          <w:sz w:val="22"/>
          <w:szCs w:val="22"/>
          <w:lang w:val="es-MX" w:eastAsia="es-MX"/>
        </w:rPr>
      </w:pPr>
    </w:p>
    <w:p w14:paraId="67BC6FF8" w14:textId="1C034353" w:rsidR="00F553CE" w:rsidRPr="006C119A" w:rsidRDefault="00F553CE"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EN18-009 Estudio aleatorizado; doble ciego; controlado con placebo; de grupos paralelos; multicentrico para evaluar el efecto de Efpeglenatida en eventos cardiovasculares en pacientes con diabetes tipo 2 con alto riesgo cardiovascular</w:t>
      </w:r>
      <w:r w:rsidR="00DC4F06" w:rsidRPr="006C119A">
        <w:rPr>
          <w:rFonts w:asciiTheme="majorHAnsi" w:hAnsiTheme="majorHAnsi" w:cstheme="majorHAnsi"/>
          <w:sz w:val="22"/>
          <w:szCs w:val="22"/>
          <w:lang w:val="es-MX" w:eastAsia="es-MX"/>
        </w:rPr>
        <w:t xml:space="preserve">. Compañía: </w:t>
      </w:r>
      <w:r w:rsidRPr="006C119A">
        <w:rPr>
          <w:rFonts w:asciiTheme="majorHAnsi" w:hAnsiTheme="majorHAnsi" w:cstheme="majorHAnsi"/>
          <w:sz w:val="22"/>
          <w:szCs w:val="22"/>
          <w:lang w:val="es-MX" w:eastAsia="es-MX"/>
        </w:rPr>
        <w:t>Sanofi Aventis de México</w:t>
      </w:r>
      <w:r w:rsidR="00DC4F06" w:rsidRPr="006C119A">
        <w:rPr>
          <w:rFonts w:asciiTheme="majorHAnsi" w:hAnsiTheme="majorHAnsi" w:cstheme="majorHAnsi"/>
          <w:sz w:val="22"/>
          <w:szCs w:val="22"/>
          <w:lang w:val="es-MX" w:eastAsia="es-MX"/>
        </w:rPr>
        <w:t xml:space="preserve">. Fecha de aprobación: </w:t>
      </w:r>
      <w:r w:rsidRPr="006C119A">
        <w:rPr>
          <w:rFonts w:asciiTheme="majorHAnsi" w:hAnsiTheme="majorHAnsi" w:cstheme="majorHAnsi"/>
          <w:sz w:val="22"/>
          <w:szCs w:val="22"/>
          <w:lang w:val="es-MX" w:eastAsia="es-MX"/>
        </w:rPr>
        <w:t>2</w:t>
      </w:r>
      <w:r w:rsidR="00DC4F06" w:rsidRPr="006C119A">
        <w:rPr>
          <w:rFonts w:asciiTheme="majorHAnsi" w:hAnsiTheme="majorHAnsi" w:cstheme="majorHAnsi"/>
          <w:sz w:val="22"/>
          <w:szCs w:val="22"/>
          <w:lang w:val="es-MX" w:eastAsia="es-MX"/>
        </w:rPr>
        <w:t xml:space="preserve"> de mayo de </w:t>
      </w:r>
      <w:r w:rsidRPr="006C119A">
        <w:rPr>
          <w:rFonts w:asciiTheme="majorHAnsi" w:hAnsiTheme="majorHAnsi" w:cstheme="majorHAnsi"/>
          <w:sz w:val="22"/>
          <w:szCs w:val="22"/>
          <w:lang w:val="es-MX" w:eastAsia="es-MX"/>
        </w:rPr>
        <w:t>2018</w:t>
      </w:r>
      <w:r w:rsidR="00DC4F06" w:rsidRPr="006C119A">
        <w:rPr>
          <w:rFonts w:asciiTheme="majorHAnsi" w:hAnsiTheme="majorHAnsi" w:cstheme="majorHAnsi"/>
          <w:sz w:val="22"/>
          <w:szCs w:val="22"/>
          <w:lang w:val="es-MX" w:eastAsia="es-MX"/>
        </w:rPr>
        <w:t>.</w:t>
      </w:r>
    </w:p>
    <w:p w14:paraId="16322006" w14:textId="77777777" w:rsidR="00DC4F06" w:rsidRPr="006C119A" w:rsidRDefault="00DC4F06" w:rsidP="00745CB2">
      <w:pPr>
        <w:tabs>
          <w:tab w:val="left" w:pos="567"/>
        </w:tabs>
        <w:ind w:left="567" w:hanging="567"/>
        <w:jc w:val="both"/>
        <w:rPr>
          <w:rFonts w:asciiTheme="majorHAnsi" w:hAnsiTheme="majorHAnsi" w:cstheme="majorHAnsi"/>
          <w:sz w:val="22"/>
          <w:szCs w:val="22"/>
          <w:lang w:val="es-MX" w:eastAsia="es-MX"/>
        </w:rPr>
      </w:pPr>
    </w:p>
    <w:p w14:paraId="221D019C" w14:textId="68BF4B27" w:rsidR="000B0B5D" w:rsidRPr="00287EBF" w:rsidRDefault="00DC4F06" w:rsidP="00287EBF">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EN18-014 Estudio clínico multicéntrico; aleatorizado; doble ciego; controlado con activo; para evaluar la eficacia y seguridad de una nueva formulación de Zenon (combinación de dosis fija de Ezetimiba/Rosuvastatina) en pacientes con hipercolesterolemia primaria; no controlados adecuadamente con terapia de estatinas. Compañía: Sanofi Aventis de México. Fecha de aprobación: 31 de julio de 2018.</w:t>
      </w:r>
    </w:p>
    <w:p w14:paraId="4DD38DFF" w14:textId="77777777" w:rsidR="000B0B5D" w:rsidRPr="006C119A" w:rsidRDefault="000B0B5D" w:rsidP="00745CB2">
      <w:pPr>
        <w:tabs>
          <w:tab w:val="left" w:pos="567"/>
        </w:tabs>
        <w:ind w:left="567" w:hanging="567"/>
        <w:jc w:val="both"/>
        <w:rPr>
          <w:rFonts w:asciiTheme="majorHAnsi" w:hAnsiTheme="majorHAnsi" w:cstheme="majorHAnsi"/>
          <w:sz w:val="22"/>
          <w:szCs w:val="22"/>
          <w:lang w:val="es-MX" w:eastAsia="es-MX"/>
        </w:rPr>
      </w:pPr>
    </w:p>
    <w:p w14:paraId="2161090E" w14:textId="330D999D" w:rsidR="00DC4F06" w:rsidRPr="006C119A" w:rsidRDefault="00DC4F06"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EN18-015 Estudio multicéntrico; aleatorizado; de etiqueta abierta; de</w:t>
      </w:r>
      <w:r w:rsidR="00C30DED" w:rsidRPr="006C119A">
        <w:rPr>
          <w:rFonts w:asciiTheme="majorHAnsi" w:hAnsiTheme="majorHAnsi" w:cstheme="majorHAnsi"/>
          <w:sz w:val="22"/>
          <w:szCs w:val="22"/>
          <w:lang w:val="es-MX" w:eastAsia="es-MX"/>
        </w:rPr>
        <w:t xml:space="preserve"> grupos paralelos  que compara </w:t>
      </w:r>
      <w:r w:rsidRPr="006C119A">
        <w:rPr>
          <w:rFonts w:asciiTheme="majorHAnsi" w:hAnsiTheme="majorHAnsi" w:cstheme="majorHAnsi"/>
          <w:sz w:val="22"/>
          <w:szCs w:val="22"/>
          <w:lang w:val="es-MX" w:eastAsia="es-MX"/>
        </w:rPr>
        <w:t>GlarLixi versus insulina pre-mezclada en pacientes con diabetes tipo 2 que no alcanzaron control glucémico con insulina basal y terapia antidiabética oral. Compañía: Sanofi Aventis de México. Fecha de aprobación: 6 de agosto de 2018.</w:t>
      </w:r>
    </w:p>
    <w:p w14:paraId="7644C078" w14:textId="77777777" w:rsidR="00DC4F06" w:rsidRPr="006C119A" w:rsidRDefault="00DC4F06" w:rsidP="00745CB2">
      <w:pPr>
        <w:tabs>
          <w:tab w:val="left" w:pos="567"/>
        </w:tabs>
        <w:ind w:left="567" w:hanging="567"/>
        <w:jc w:val="both"/>
        <w:rPr>
          <w:rFonts w:asciiTheme="majorHAnsi" w:hAnsiTheme="majorHAnsi" w:cstheme="majorHAnsi"/>
          <w:sz w:val="22"/>
          <w:szCs w:val="22"/>
          <w:lang w:val="es-MX" w:eastAsia="es-MX"/>
        </w:rPr>
      </w:pPr>
    </w:p>
    <w:p w14:paraId="651FDEC1" w14:textId="1CBB6F9B" w:rsidR="00DC4F06" w:rsidRPr="006C119A" w:rsidRDefault="00DC4F06"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EN18-019 Estudio internacional de las prácticas para el manejo de la Diabetes. Compañía: Sanofi Aventis de México. Fecha de aprobación: 4 de octubre de 2018</w:t>
      </w:r>
    </w:p>
    <w:p w14:paraId="5DB54E32" w14:textId="77777777" w:rsidR="00DC4F06" w:rsidRPr="006C119A" w:rsidRDefault="00DC4F06" w:rsidP="00745CB2">
      <w:pPr>
        <w:tabs>
          <w:tab w:val="left" w:pos="567"/>
        </w:tabs>
        <w:ind w:left="567" w:hanging="567"/>
        <w:jc w:val="both"/>
        <w:rPr>
          <w:rFonts w:asciiTheme="majorHAnsi" w:hAnsiTheme="majorHAnsi" w:cstheme="majorHAnsi"/>
          <w:sz w:val="22"/>
          <w:szCs w:val="22"/>
          <w:lang w:val="es-MX" w:eastAsia="es-MX"/>
        </w:rPr>
      </w:pPr>
    </w:p>
    <w:p w14:paraId="12B18A9A" w14:textId="704C1432" w:rsidR="00DC4F06" w:rsidRPr="006C119A" w:rsidRDefault="00DC4F06"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EN18-021 Un Estudio Fase 2; Aleatorizado; de Etiqueta Abierta para Evaluar la Seguridad y Eficacia de LY3209590 en Participantes del Estudio con Diabetes Mellitus Tipo 2 Previamente tratados con Insulina Basal. Compañía: Eli Lilly y Compañía. Fecha de aprobación: 29 de octubre de 2018.</w:t>
      </w:r>
    </w:p>
    <w:p w14:paraId="6B8F375E" w14:textId="77777777" w:rsidR="00DC4F06" w:rsidRPr="006C119A" w:rsidRDefault="00DC4F06" w:rsidP="00745CB2">
      <w:pPr>
        <w:tabs>
          <w:tab w:val="left" w:pos="567"/>
        </w:tabs>
        <w:ind w:left="567" w:hanging="567"/>
        <w:jc w:val="both"/>
        <w:rPr>
          <w:rFonts w:asciiTheme="majorHAnsi" w:hAnsiTheme="majorHAnsi" w:cstheme="majorHAnsi"/>
          <w:sz w:val="22"/>
          <w:szCs w:val="22"/>
          <w:lang w:val="es-MX" w:eastAsia="es-MX"/>
        </w:rPr>
      </w:pPr>
    </w:p>
    <w:p w14:paraId="6878602C" w14:textId="081BC315" w:rsidR="00DC4F06" w:rsidRPr="006C119A" w:rsidRDefault="00DC4F06"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EN18-022 Estudio aleatorizado; doble ciego; controlado con placebo para evaluar los efectos del ácido Bempedoico (ETC-1002) en la aparición de eventos cardiovasculares mayores en pacientes con enfermedad cardiovascular o con alto riesgo de desarrollarla; que no toleran las Estatinas. Compañía: Esoerion Therapeutics; Inc/Cohortias México SAPI de CV. Fecha de aprobación: 21 de noviembre de  2018.</w:t>
      </w:r>
    </w:p>
    <w:p w14:paraId="4353FCF3" w14:textId="77777777" w:rsidR="00DC4F06" w:rsidRPr="006C119A" w:rsidRDefault="00DC4F06" w:rsidP="00745CB2">
      <w:pPr>
        <w:tabs>
          <w:tab w:val="left" w:pos="567"/>
        </w:tabs>
        <w:ind w:left="567" w:hanging="567"/>
        <w:jc w:val="both"/>
        <w:rPr>
          <w:rFonts w:asciiTheme="majorHAnsi" w:hAnsiTheme="majorHAnsi" w:cstheme="majorHAnsi"/>
          <w:sz w:val="22"/>
          <w:szCs w:val="22"/>
          <w:lang w:val="es-MX" w:eastAsia="es-MX"/>
        </w:rPr>
      </w:pPr>
    </w:p>
    <w:p w14:paraId="2257E5D3" w14:textId="6633F418" w:rsidR="00B77CA0" w:rsidRPr="006C119A" w:rsidRDefault="00B77CA0"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EN18-023 Ensayo clínico controlado Fase 2A; doble ciego; aleatorizado; para evaluar la eficacia y seguridad de Saroglitazar Magnésico tabletas de 4 mg versus placebo para el tratamiento de la enfermedad de hígado graso no alcohólico (NAFLD) en mujeres con síndrome de ovario poliquístico (PCOS). Compañía: Zydus Discovery/Avant Santé. Fecha de aprobación: 13 de diciembre 2018.</w:t>
      </w:r>
    </w:p>
    <w:p w14:paraId="74B8FF4B" w14:textId="77777777" w:rsidR="00B77CA0" w:rsidRPr="006C119A" w:rsidRDefault="00B77CA0" w:rsidP="00745CB2">
      <w:pPr>
        <w:tabs>
          <w:tab w:val="left" w:pos="567"/>
        </w:tabs>
        <w:ind w:left="567" w:hanging="567"/>
        <w:jc w:val="both"/>
        <w:rPr>
          <w:rFonts w:asciiTheme="majorHAnsi" w:hAnsiTheme="majorHAnsi" w:cstheme="majorHAnsi"/>
          <w:sz w:val="22"/>
          <w:szCs w:val="22"/>
          <w:lang w:val="es-MX" w:eastAsia="es-MX"/>
        </w:rPr>
      </w:pPr>
    </w:p>
    <w:p w14:paraId="2C17B713" w14:textId="637DA51B" w:rsidR="00DC4F06" w:rsidRPr="006C119A" w:rsidRDefault="00DC4F06" w:rsidP="00EB6676">
      <w:pPr>
        <w:pStyle w:val="Prrafodelista"/>
        <w:numPr>
          <w:ilvl w:val="0"/>
          <w:numId w:val="2"/>
        </w:numPr>
        <w:tabs>
          <w:tab w:val="left" w:pos="567"/>
        </w:tabs>
        <w:ind w:left="567" w:hanging="567"/>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EN19-010 Estudio aleatorizado; doble ciego; controlado con placebo comparando la eficacia y seguridad de tres dosis de Tirzepatida frente a placebo en pacientes con Diabetes Tipo 2; Indadecuadamente controlados solo con dieta y ejercicio (SURPASS-1). Compañía: Eli Lilly y Compañía. Fecha de aprobación: 12 de abril de 2019.</w:t>
      </w:r>
    </w:p>
    <w:p w14:paraId="34A19EC2" w14:textId="77DF1095" w:rsidR="005A73FF" w:rsidRPr="006C119A" w:rsidRDefault="005A73FF" w:rsidP="00745CB2">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
          <w:sz w:val="22"/>
          <w:szCs w:val="22"/>
          <w:lang w:val="es-ES"/>
        </w:rPr>
      </w:pPr>
    </w:p>
    <w:p w14:paraId="438C2C33" w14:textId="673D2F6C" w:rsidR="00FA3E5F" w:rsidRPr="006C119A" w:rsidRDefault="00FA3E5F" w:rsidP="00EB6676">
      <w:pPr>
        <w:pStyle w:val="Prrafodelista"/>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Cs/>
          <w:sz w:val="22"/>
          <w:szCs w:val="22"/>
          <w:lang w:val="es-ES"/>
        </w:rPr>
      </w:pPr>
      <w:r w:rsidRPr="006C119A">
        <w:rPr>
          <w:rFonts w:asciiTheme="majorHAnsi" w:hAnsiTheme="majorHAnsi" w:cstheme="majorHAnsi"/>
          <w:bCs/>
          <w:sz w:val="22"/>
          <w:szCs w:val="22"/>
          <w:lang w:val="es-ES"/>
        </w:rPr>
        <w:t>EN19-014 Estudio multicéntrico de fase 3; aleatorizado; doble ciego; controlado con placebo y de grupos paralelos para evaluar la eficacia y la seguridad de selonsertib en pacientes con nefropatía diabética de moderada a avanzada. Compañía: Icon Clinical Research. Fecha de aprobación: 14 de noviembre de 2019.</w:t>
      </w:r>
    </w:p>
    <w:p w14:paraId="14ADFD07" w14:textId="77777777" w:rsidR="00C504CC" w:rsidRPr="006C119A" w:rsidRDefault="00C504CC" w:rsidP="00C504CC">
      <w:pPr>
        <w:pStyle w:val="Prrafodelista"/>
        <w:rPr>
          <w:rFonts w:asciiTheme="majorHAnsi" w:hAnsiTheme="majorHAnsi" w:cstheme="majorHAnsi"/>
          <w:bCs/>
          <w:sz w:val="22"/>
          <w:szCs w:val="22"/>
          <w:lang w:val="es-ES"/>
        </w:rPr>
      </w:pPr>
    </w:p>
    <w:p w14:paraId="3754528B" w14:textId="22E01F2F" w:rsidR="005A73FF" w:rsidRPr="006C119A" w:rsidRDefault="009962A4" w:rsidP="00EB6676">
      <w:pPr>
        <w:pStyle w:val="Prrafodelista"/>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Cs/>
          <w:sz w:val="22"/>
          <w:szCs w:val="22"/>
          <w:lang w:val="es-ES"/>
        </w:rPr>
      </w:pPr>
      <w:r w:rsidRPr="006C119A">
        <w:rPr>
          <w:rFonts w:asciiTheme="majorHAnsi" w:hAnsiTheme="majorHAnsi" w:cstheme="majorHAnsi"/>
          <w:bCs/>
          <w:sz w:val="22"/>
          <w:szCs w:val="22"/>
          <w:lang w:val="es-ES"/>
        </w:rPr>
        <w:t>EN20-002 Protocolo I8F-MC-GPGN El efecto de Tirzepatida comparada con Dulaglutida en eventos cardiovasculares adversos mayores en pacientes con Diabetes tipo 2 (SURPASS-CVOT). Compañía: Eli Lilly y Cia.; S.A. Fecha de aprobación: 26 de febrero de 2020.</w:t>
      </w:r>
    </w:p>
    <w:p w14:paraId="5D2EA3EC" w14:textId="77777777" w:rsidR="009962A4" w:rsidRPr="006C119A" w:rsidRDefault="009962A4" w:rsidP="009962A4">
      <w:pPr>
        <w:pStyle w:val="Prrafodelista"/>
        <w:rPr>
          <w:rFonts w:asciiTheme="majorHAnsi" w:hAnsiTheme="majorHAnsi" w:cstheme="majorHAnsi"/>
          <w:bCs/>
          <w:sz w:val="22"/>
          <w:szCs w:val="22"/>
          <w:lang w:val="es-ES"/>
        </w:rPr>
      </w:pPr>
    </w:p>
    <w:p w14:paraId="47FB3EB0" w14:textId="737E30AA" w:rsidR="000B0B5D" w:rsidRPr="00287EBF" w:rsidRDefault="009962A4" w:rsidP="00287EBF">
      <w:pPr>
        <w:pStyle w:val="Prrafodelista"/>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Cs/>
          <w:sz w:val="22"/>
          <w:szCs w:val="22"/>
          <w:lang w:val="es-ES"/>
        </w:rPr>
      </w:pPr>
      <w:r w:rsidRPr="006C119A">
        <w:rPr>
          <w:rFonts w:asciiTheme="majorHAnsi" w:hAnsiTheme="majorHAnsi" w:cstheme="majorHAnsi"/>
          <w:bCs/>
          <w:sz w:val="22"/>
          <w:szCs w:val="22"/>
          <w:lang w:val="es-ES"/>
        </w:rPr>
        <w:t>EN20-008 Un Estudio Aleatorizado; Fase 3; de Etiqueta Abierta que Compara el Efecto de la Adición de Tirzepatida Una Vez por Semana contra Insulina Lispro (U100) Tres Veces al Día en Participantes con Diabetes Tipo 2 Inadecuadamente Controlados con Insulina Glargina (U100) con o sin Metformina (SURPASS-6). Compañía: Eli Lilly y Compañía de México. Fecha de aprobación: 10 de junio de 2020.</w:t>
      </w:r>
    </w:p>
    <w:p w14:paraId="0CA0B19E" w14:textId="77777777" w:rsidR="000B0B5D" w:rsidRPr="006C119A" w:rsidRDefault="000B0B5D" w:rsidP="009962A4">
      <w:pPr>
        <w:pStyle w:val="Prrafodelista"/>
        <w:rPr>
          <w:rFonts w:asciiTheme="majorHAnsi" w:hAnsiTheme="majorHAnsi" w:cstheme="majorHAnsi"/>
          <w:bCs/>
          <w:sz w:val="22"/>
          <w:szCs w:val="22"/>
          <w:lang w:val="es-ES"/>
        </w:rPr>
      </w:pPr>
    </w:p>
    <w:p w14:paraId="542F59BE" w14:textId="77777777" w:rsidR="00675897" w:rsidRDefault="009962A4" w:rsidP="00EB6676">
      <w:pPr>
        <w:pStyle w:val="Prrafodelista"/>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Cs/>
          <w:sz w:val="22"/>
          <w:szCs w:val="22"/>
          <w:lang w:val="es-ES"/>
        </w:rPr>
      </w:pPr>
      <w:r w:rsidRPr="006C119A">
        <w:rPr>
          <w:rFonts w:asciiTheme="majorHAnsi" w:hAnsiTheme="majorHAnsi" w:cstheme="majorHAnsi"/>
          <w:bCs/>
          <w:sz w:val="22"/>
          <w:szCs w:val="22"/>
          <w:lang w:val="es-ES"/>
        </w:rPr>
        <w:t>EN20-019 I8F-MC-GPHN Eficacia y seguridad de Tirzepatida una vez a la semana en comparación con placebo para el mantenimiento de la pérdida de peso en participantes sin diabetes tipo 2 que tienen obesidad o sobrepeso con comorbilidades relacionadas con el peso: Un estudio aleatorizado; doble ciego y controlado con placebo (SURMOUNT-4). Compañía: Eli Lilly y Compañia de México. Fecha de aprobación: 14 de diciembre de 2020.</w:t>
      </w:r>
    </w:p>
    <w:p w14:paraId="1080B7FC" w14:textId="77777777" w:rsidR="00675897" w:rsidRPr="00675897" w:rsidRDefault="00675897" w:rsidP="00675897">
      <w:pPr>
        <w:pStyle w:val="Prrafodelista"/>
        <w:rPr>
          <w:rFonts w:asciiTheme="majorHAnsi" w:hAnsiTheme="majorHAnsi" w:cstheme="majorHAnsi"/>
          <w:bCs/>
          <w:sz w:val="22"/>
          <w:szCs w:val="22"/>
          <w:lang w:val="es-ES"/>
        </w:rPr>
      </w:pPr>
    </w:p>
    <w:p w14:paraId="3001577C" w14:textId="77777777" w:rsidR="00B807F8" w:rsidRDefault="00675897" w:rsidP="00EB6676">
      <w:pPr>
        <w:pStyle w:val="Prrafodelista"/>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Cs/>
          <w:sz w:val="22"/>
          <w:szCs w:val="22"/>
          <w:lang w:val="es-ES"/>
        </w:rPr>
      </w:pPr>
      <w:r w:rsidRPr="00675897">
        <w:rPr>
          <w:rFonts w:asciiTheme="majorHAnsi" w:hAnsiTheme="majorHAnsi" w:cstheme="majorHAnsi"/>
          <w:bCs/>
          <w:sz w:val="22"/>
          <w:szCs w:val="22"/>
          <w:lang w:val="es-ES"/>
        </w:rPr>
        <w:t xml:space="preserve">EN21-00001 Eficacia y seguridad de Tirzepatida una vez a la semana en comparación con placebo después de un programa intenso de estilo de vida en participantes sin diabetes tipo 2 que tienen obesidad o sobrepeso con comorbilidades relacionadas con el peso: Un estudio aleatorizado, doble ciego y controlado con placebo (SURMOUNT-3). </w:t>
      </w:r>
      <w:r>
        <w:rPr>
          <w:rFonts w:asciiTheme="majorHAnsi" w:hAnsiTheme="majorHAnsi" w:cstheme="majorHAnsi"/>
          <w:bCs/>
          <w:sz w:val="22"/>
          <w:szCs w:val="22"/>
          <w:lang w:val="es-ES"/>
        </w:rPr>
        <w:t>Compañía:  Fecha de aprobación: 22 de enero de 2021.</w:t>
      </w:r>
    </w:p>
    <w:p w14:paraId="340B7F9C" w14:textId="77777777" w:rsidR="00B807F8" w:rsidRPr="00B807F8" w:rsidRDefault="00B807F8" w:rsidP="00B807F8">
      <w:pPr>
        <w:pStyle w:val="Prrafodelista"/>
        <w:rPr>
          <w:rFonts w:asciiTheme="majorHAnsi" w:hAnsiTheme="majorHAnsi" w:cstheme="majorHAnsi"/>
          <w:bCs/>
          <w:sz w:val="22"/>
          <w:szCs w:val="22"/>
          <w:lang w:val="es-ES"/>
        </w:rPr>
      </w:pPr>
    </w:p>
    <w:p w14:paraId="4C65F759" w14:textId="202B5BE9" w:rsidR="00B807F8" w:rsidRDefault="00675897" w:rsidP="00EB6676">
      <w:pPr>
        <w:pStyle w:val="Prrafodelista"/>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Cs/>
          <w:sz w:val="22"/>
          <w:szCs w:val="22"/>
          <w:lang w:val="es-ES"/>
        </w:rPr>
      </w:pPr>
      <w:r w:rsidRPr="00B807F8">
        <w:rPr>
          <w:rFonts w:asciiTheme="majorHAnsi" w:hAnsiTheme="majorHAnsi" w:cstheme="majorHAnsi"/>
          <w:bCs/>
          <w:sz w:val="22"/>
          <w:szCs w:val="22"/>
          <w:lang w:val="es-ES"/>
        </w:rPr>
        <w:t xml:space="preserve">EN21-00013 </w:t>
      </w:r>
      <w:r w:rsidR="00B807F8" w:rsidRPr="00B807F8">
        <w:rPr>
          <w:rFonts w:asciiTheme="majorHAnsi" w:hAnsiTheme="majorHAnsi" w:cstheme="majorHAnsi"/>
          <w:bCs/>
          <w:sz w:val="22"/>
          <w:szCs w:val="22"/>
          <w:lang w:val="es-ES"/>
        </w:rPr>
        <w:t>Estudio de fase 2b, aleatorizado, doble ciego y controlado con placebo, para evaluar la eficacia y la seguridad de MEDI3506 en sujetos con nefropatía diabética</w:t>
      </w:r>
      <w:r w:rsidR="00B807F8">
        <w:rPr>
          <w:rFonts w:asciiTheme="majorHAnsi" w:hAnsiTheme="majorHAnsi" w:cstheme="majorHAnsi"/>
          <w:bCs/>
          <w:sz w:val="22"/>
          <w:szCs w:val="22"/>
          <w:lang w:val="es-ES"/>
        </w:rPr>
        <w:t xml:space="preserve">. </w:t>
      </w:r>
      <w:r w:rsidR="00B807F8" w:rsidRPr="00B807F8">
        <w:rPr>
          <w:rFonts w:asciiTheme="majorHAnsi" w:hAnsiTheme="majorHAnsi" w:cstheme="majorHAnsi"/>
          <w:bCs/>
          <w:sz w:val="22"/>
          <w:szCs w:val="22"/>
          <w:lang w:val="es-ES"/>
        </w:rPr>
        <w:t>Compañía:</w:t>
      </w:r>
      <w:r w:rsidR="00466AEC">
        <w:rPr>
          <w:rFonts w:asciiTheme="majorHAnsi" w:hAnsiTheme="majorHAnsi" w:cstheme="majorHAnsi"/>
          <w:bCs/>
          <w:sz w:val="22"/>
          <w:szCs w:val="22"/>
          <w:lang w:val="es-ES"/>
        </w:rPr>
        <w:t xml:space="preserve"> Astra Zeneca.</w:t>
      </w:r>
      <w:r w:rsidR="00B807F8" w:rsidRPr="00B807F8">
        <w:rPr>
          <w:rFonts w:asciiTheme="majorHAnsi" w:hAnsiTheme="majorHAnsi" w:cstheme="majorHAnsi"/>
          <w:bCs/>
          <w:sz w:val="22"/>
          <w:szCs w:val="22"/>
          <w:lang w:val="es-ES"/>
        </w:rPr>
        <w:t xml:space="preserve"> </w:t>
      </w:r>
      <w:r w:rsidRPr="00B807F8">
        <w:rPr>
          <w:rFonts w:asciiTheme="majorHAnsi" w:hAnsiTheme="majorHAnsi" w:cstheme="majorHAnsi"/>
          <w:bCs/>
          <w:sz w:val="22"/>
          <w:szCs w:val="22"/>
          <w:lang w:val="es-ES"/>
        </w:rPr>
        <w:t>Fecha de aprobación: 26 de mayo de 2021.</w:t>
      </w:r>
    </w:p>
    <w:p w14:paraId="648258BF" w14:textId="77777777" w:rsidR="00B807F8" w:rsidRPr="00B807F8" w:rsidRDefault="00B807F8" w:rsidP="00B807F8">
      <w:pPr>
        <w:pStyle w:val="Prrafodelista"/>
        <w:rPr>
          <w:rFonts w:asciiTheme="majorHAnsi" w:hAnsiTheme="majorHAnsi" w:cstheme="majorHAnsi"/>
          <w:bCs/>
          <w:sz w:val="22"/>
          <w:szCs w:val="22"/>
          <w:lang w:val="es-ES"/>
        </w:rPr>
      </w:pPr>
    </w:p>
    <w:p w14:paraId="7A9E0930" w14:textId="3ABA7259" w:rsidR="00B807F8" w:rsidRPr="00B807F8" w:rsidRDefault="00B807F8" w:rsidP="00EB6676">
      <w:pPr>
        <w:pStyle w:val="Prrafodelista"/>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ajorHAnsi" w:hAnsiTheme="majorHAnsi" w:cstheme="majorHAnsi"/>
          <w:bCs/>
          <w:sz w:val="22"/>
          <w:szCs w:val="22"/>
          <w:lang w:val="es-ES"/>
        </w:rPr>
      </w:pPr>
      <w:r w:rsidRPr="00B807F8">
        <w:rPr>
          <w:rFonts w:asciiTheme="majorHAnsi" w:hAnsiTheme="majorHAnsi" w:cstheme="majorHAnsi"/>
          <w:bCs/>
          <w:sz w:val="22"/>
          <w:szCs w:val="22"/>
          <w:lang w:val="es-ES"/>
        </w:rPr>
        <w:t>EN21-00019 Estudio multicéntrico, aleatorizado, doble ciego, controlado por placebo, de grupos paralelos para evaluar la eficacia, seguridad y tolerabilidad de CT-868 administrado durante 26 semanas a pacientes con sobrepeso y obesidad con Diabetes Mellitus Tipo 2. Compañía:</w:t>
      </w:r>
      <w:r w:rsidR="00466AEC">
        <w:rPr>
          <w:rFonts w:asciiTheme="majorHAnsi" w:hAnsiTheme="majorHAnsi" w:cstheme="majorHAnsi"/>
          <w:bCs/>
          <w:sz w:val="22"/>
          <w:szCs w:val="22"/>
          <w:lang w:val="es-ES"/>
        </w:rPr>
        <w:t xml:space="preserve"> Avant Santé.</w:t>
      </w:r>
      <w:r w:rsidRPr="00B807F8">
        <w:rPr>
          <w:rFonts w:asciiTheme="majorHAnsi" w:hAnsiTheme="majorHAnsi" w:cstheme="majorHAnsi"/>
          <w:bCs/>
          <w:sz w:val="22"/>
          <w:szCs w:val="22"/>
          <w:lang w:val="es-ES"/>
        </w:rPr>
        <w:t xml:space="preserve"> Fecha de aprobación: 5 de noviembre de 2021</w:t>
      </w:r>
    </w:p>
    <w:p w14:paraId="4597F232" w14:textId="75E3F945" w:rsidR="009962A4" w:rsidRPr="00BA7FAD" w:rsidRDefault="009962A4" w:rsidP="00BA7FA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tbl>
      <w:tblPr>
        <w:tblW w:w="5121" w:type="dxa"/>
        <w:jc w:val="center"/>
        <w:tblLayout w:type="fixed"/>
        <w:tblCellMar>
          <w:left w:w="70" w:type="dxa"/>
          <w:right w:w="70" w:type="dxa"/>
        </w:tblCellMar>
        <w:tblLook w:val="04A0" w:firstRow="1" w:lastRow="0" w:firstColumn="1" w:lastColumn="0" w:noHBand="0" w:noVBand="1"/>
      </w:tblPr>
      <w:tblGrid>
        <w:gridCol w:w="2560"/>
        <w:gridCol w:w="2561"/>
      </w:tblGrid>
      <w:tr w:rsidR="008400C7" w:rsidRPr="007C740C" w14:paraId="15CEE276" w14:textId="77777777" w:rsidTr="008400C7">
        <w:trPr>
          <w:trHeight w:val="315"/>
          <w:jc w:val="center"/>
        </w:trPr>
        <w:tc>
          <w:tcPr>
            <w:tcW w:w="51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C6658" w14:textId="77777777" w:rsidR="008400C7" w:rsidRPr="006C119A" w:rsidRDefault="008400C7" w:rsidP="008400C7">
            <w:pPr>
              <w:jc w:val="center"/>
              <w:rPr>
                <w:rFonts w:asciiTheme="majorHAnsi" w:hAnsiTheme="majorHAnsi" w:cstheme="majorHAnsi"/>
                <w:b/>
                <w:bCs/>
                <w:color w:val="000000"/>
                <w:sz w:val="22"/>
                <w:szCs w:val="22"/>
                <w:lang w:val="es-MX" w:eastAsia="es-MX"/>
              </w:rPr>
            </w:pPr>
            <w:r w:rsidRPr="006C119A">
              <w:rPr>
                <w:rFonts w:asciiTheme="majorHAnsi" w:hAnsiTheme="majorHAnsi" w:cstheme="majorHAnsi"/>
                <w:b/>
                <w:bCs/>
                <w:color w:val="000000"/>
                <w:sz w:val="22"/>
                <w:szCs w:val="22"/>
                <w:lang w:val="es-MX" w:eastAsia="es-MX"/>
              </w:rPr>
              <w:t>Total de estudios por año</w:t>
            </w:r>
          </w:p>
        </w:tc>
      </w:tr>
      <w:tr w:rsidR="008400C7" w:rsidRPr="006C119A" w14:paraId="35305A46" w14:textId="77777777" w:rsidTr="001916B2">
        <w:trPr>
          <w:trHeight w:val="176"/>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CD28DF4"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2003 -  6</w:t>
            </w:r>
          </w:p>
        </w:tc>
        <w:tc>
          <w:tcPr>
            <w:tcW w:w="2561" w:type="dxa"/>
            <w:tcBorders>
              <w:top w:val="nil"/>
              <w:left w:val="nil"/>
              <w:bottom w:val="single" w:sz="4" w:space="0" w:color="auto"/>
              <w:right w:val="single" w:sz="4" w:space="0" w:color="auto"/>
            </w:tcBorders>
            <w:shd w:val="clear" w:color="auto" w:fill="auto"/>
            <w:noWrap/>
            <w:vAlign w:val="center"/>
            <w:hideMark/>
          </w:tcPr>
          <w:p w14:paraId="749C8F3F"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2012 -  6</w:t>
            </w:r>
          </w:p>
        </w:tc>
      </w:tr>
      <w:tr w:rsidR="008400C7" w:rsidRPr="006C119A" w14:paraId="11391D7D" w14:textId="77777777" w:rsidTr="008400C7">
        <w:trPr>
          <w:trHeight w:val="315"/>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B0408F9"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2004 -  5</w:t>
            </w:r>
          </w:p>
        </w:tc>
        <w:tc>
          <w:tcPr>
            <w:tcW w:w="2561" w:type="dxa"/>
            <w:tcBorders>
              <w:top w:val="nil"/>
              <w:left w:val="nil"/>
              <w:bottom w:val="single" w:sz="4" w:space="0" w:color="auto"/>
              <w:right w:val="single" w:sz="4" w:space="0" w:color="auto"/>
            </w:tcBorders>
            <w:shd w:val="clear" w:color="auto" w:fill="auto"/>
            <w:noWrap/>
            <w:vAlign w:val="center"/>
            <w:hideMark/>
          </w:tcPr>
          <w:p w14:paraId="04D8EE42"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2013 -  7</w:t>
            </w:r>
          </w:p>
        </w:tc>
      </w:tr>
      <w:tr w:rsidR="008400C7" w:rsidRPr="006C119A" w14:paraId="07342A43" w14:textId="77777777" w:rsidTr="008400C7">
        <w:trPr>
          <w:trHeight w:val="315"/>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572D1123"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2005 -  7</w:t>
            </w:r>
          </w:p>
        </w:tc>
        <w:tc>
          <w:tcPr>
            <w:tcW w:w="2561" w:type="dxa"/>
            <w:tcBorders>
              <w:top w:val="nil"/>
              <w:left w:val="nil"/>
              <w:bottom w:val="single" w:sz="4" w:space="0" w:color="auto"/>
              <w:right w:val="single" w:sz="4" w:space="0" w:color="auto"/>
            </w:tcBorders>
            <w:shd w:val="clear" w:color="auto" w:fill="auto"/>
            <w:noWrap/>
            <w:vAlign w:val="center"/>
            <w:hideMark/>
          </w:tcPr>
          <w:p w14:paraId="76F7458D"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2014 - 13</w:t>
            </w:r>
          </w:p>
        </w:tc>
      </w:tr>
      <w:tr w:rsidR="008400C7" w:rsidRPr="006C119A" w14:paraId="05F039A2" w14:textId="77777777" w:rsidTr="008400C7">
        <w:trPr>
          <w:trHeight w:val="315"/>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7745FF5D"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2006 -  8</w:t>
            </w:r>
          </w:p>
        </w:tc>
        <w:tc>
          <w:tcPr>
            <w:tcW w:w="2561" w:type="dxa"/>
            <w:tcBorders>
              <w:top w:val="nil"/>
              <w:left w:val="nil"/>
              <w:bottom w:val="single" w:sz="4" w:space="0" w:color="auto"/>
              <w:right w:val="single" w:sz="4" w:space="0" w:color="auto"/>
            </w:tcBorders>
            <w:shd w:val="clear" w:color="auto" w:fill="auto"/>
            <w:noWrap/>
            <w:vAlign w:val="center"/>
            <w:hideMark/>
          </w:tcPr>
          <w:p w14:paraId="5362875F"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2015 -  7</w:t>
            </w:r>
          </w:p>
        </w:tc>
      </w:tr>
      <w:tr w:rsidR="008400C7" w:rsidRPr="006C119A" w14:paraId="6FAFB420" w14:textId="77777777" w:rsidTr="008400C7">
        <w:trPr>
          <w:trHeight w:val="315"/>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6BDFA177"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2007 - 11</w:t>
            </w:r>
          </w:p>
        </w:tc>
        <w:tc>
          <w:tcPr>
            <w:tcW w:w="2561" w:type="dxa"/>
            <w:tcBorders>
              <w:top w:val="nil"/>
              <w:left w:val="nil"/>
              <w:bottom w:val="single" w:sz="4" w:space="0" w:color="auto"/>
              <w:right w:val="single" w:sz="4" w:space="0" w:color="auto"/>
            </w:tcBorders>
            <w:shd w:val="clear" w:color="auto" w:fill="auto"/>
            <w:noWrap/>
            <w:vAlign w:val="center"/>
            <w:hideMark/>
          </w:tcPr>
          <w:p w14:paraId="7D42331C"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2016 -  5</w:t>
            </w:r>
          </w:p>
        </w:tc>
      </w:tr>
      <w:tr w:rsidR="008400C7" w:rsidRPr="006C119A" w14:paraId="1EFA360C" w14:textId="77777777" w:rsidTr="008400C7">
        <w:trPr>
          <w:trHeight w:val="315"/>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29E32AD"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2008 - 13</w:t>
            </w:r>
          </w:p>
        </w:tc>
        <w:tc>
          <w:tcPr>
            <w:tcW w:w="2561" w:type="dxa"/>
            <w:tcBorders>
              <w:top w:val="nil"/>
              <w:left w:val="nil"/>
              <w:bottom w:val="single" w:sz="4" w:space="0" w:color="auto"/>
              <w:right w:val="single" w:sz="4" w:space="0" w:color="auto"/>
            </w:tcBorders>
            <w:shd w:val="clear" w:color="auto" w:fill="auto"/>
            <w:noWrap/>
            <w:vAlign w:val="center"/>
            <w:hideMark/>
          </w:tcPr>
          <w:p w14:paraId="4A0AE4D9"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2017 - 12</w:t>
            </w:r>
          </w:p>
        </w:tc>
      </w:tr>
      <w:tr w:rsidR="008400C7" w:rsidRPr="006C119A" w14:paraId="50D4B215" w14:textId="77777777" w:rsidTr="008400C7">
        <w:trPr>
          <w:trHeight w:val="315"/>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7FF81C55"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2009 -  6</w:t>
            </w:r>
          </w:p>
        </w:tc>
        <w:tc>
          <w:tcPr>
            <w:tcW w:w="2561" w:type="dxa"/>
            <w:tcBorders>
              <w:top w:val="nil"/>
              <w:left w:val="nil"/>
              <w:bottom w:val="single" w:sz="4" w:space="0" w:color="auto"/>
              <w:right w:val="single" w:sz="4" w:space="0" w:color="auto"/>
            </w:tcBorders>
            <w:shd w:val="clear" w:color="auto" w:fill="auto"/>
            <w:noWrap/>
            <w:vAlign w:val="center"/>
            <w:hideMark/>
          </w:tcPr>
          <w:p w14:paraId="6C63EF00"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2018 - 10</w:t>
            </w:r>
          </w:p>
        </w:tc>
      </w:tr>
      <w:tr w:rsidR="008400C7" w:rsidRPr="006C119A" w14:paraId="6FB5EBE2" w14:textId="77777777" w:rsidTr="008400C7">
        <w:trPr>
          <w:trHeight w:val="315"/>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0AC0BCCE"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2010 - 10</w:t>
            </w:r>
          </w:p>
        </w:tc>
        <w:tc>
          <w:tcPr>
            <w:tcW w:w="2561" w:type="dxa"/>
            <w:tcBorders>
              <w:top w:val="nil"/>
              <w:left w:val="nil"/>
              <w:bottom w:val="single" w:sz="4" w:space="0" w:color="auto"/>
              <w:right w:val="single" w:sz="4" w:space="0" w:color="auto"/>
            </w:tcBorders>
            <w:shd w:val="clear" w:color="auto" w:fill="auto"/>
            <w:noWrap/>
            <w:vAlign w:val="center"/>
            <w:hideMark/>
          </w:tcPr>
          <w:p w14:paraId="1F17D0E7"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2019 -  2</w:t>
            </w:r>
          </w:p>
        </w:tc>
      </w:tr>
      <w:tr w:rsidR="008400C7" w:rsidRPr="006C119A" w14:paraId="6CCC66F5" w14:textId="77777777" w:rsidTr="008400C7">
        <w:trPr>
          <w:trHeight w:val="315"/>
          <w:jc w:val="center"/>
        </w:trPr>
        <w:tc>
          <w:tcPr>
            <w:tcW w:w="2560" w:type="dxa"/>
            <w:tcBorders>
              <w:top w:val="nil"/>
              <w:left w:val="single" w:sz="4" w:space="0" w:color="auto"/>
              <w:bottom w:val="nil"/>
              <w:right w:val="single" w:sz="4" w:space="0" w:color="auto"/>
            </w:tcBorders>
            <w:shd w:val="clear" w:color="auto" w:fill="auto"/>
            <w:noWrap/>
            <w:vAlign w:val="center"/>
            <w:hideMark/>
          </w:tcPr>
          <w:p w14:paraId="31271F42" w14:textId="77777777" w:rsidR="008400C7" w:rsidRPr="006C119A" w:rsidRDefault="008400C7" w:rsidP="008400C7">
            <w:pPr>
              <w:jc w:val="center"/>
              <w:rPr>
                <w:rFonts w:asciiTheme="majorHAnsi" w:hAnsiTheme="majorHAnsi" w:cstheme="majorHAnsi"/>
                <w:color w:val="000000"/>
                <w:sz w:val="22"/>
                <w:szCs w:val="22"/>
                <w:lang w:val="es-MX" w:eastAsia="es-MX"/>
              </w:rPr>
            </w:pPr>
            <w:r w:rsidRPr="006C119A">
              <w:rPr>
                <w:rFonts w:asciiTheme="majorHAnsi" w:hAnsiTheme="majorHAnsi" w:cstheme="majorHAnsi"/>
                <w:color w:val="000000"/>
                <w:sz w:val="22"/>
                <w:szCs w:val="22"/>
                <w:lang w:val="es-MX" w:eastAsia="es-MX"/>
              </w:rPr>
              <w:t>2011 - 10</w:t>
            </w:r>
          </w:p>
        </w:tc>
        <w:tc>
          <w:tcPr>
            <w:tcW w:w="2561" w:type="dxa"/>
            <w:tcBorders>
              <w:top w:val="nil"/>
              <w:left w:val="nil"/>
              <w:bottom w:val="nil"/>
              <w:right w:val="single" w:sz="4" w:space="0" w:color="auto"/>
            </w:tcBorders>
            <w:shd w:val="clear" w:color="auto" w:fill="auto"/>
            <w:noWrap/>
            <w:vAlign w:val="center"/>
            <w:hideMark/>
          </w:tcPr>
          <w:p w14:paraId="44E6FEDE" w14:textId="02A3BC9B" w:rsidR="008400C7" w:rsidRPr="006C119A" w:rsidRDefault="00C504CC" w:rsidP="001D386D">
            <w:pPr>
              <w:jc w:val="center"/>
              <w:rPr>
                <w:rFonts w:asciiTheme="majorHAnsi" w:hAnsiTheme="majorHAnsi" w:cstheme="majorHAnsi"/>
                <w:color w:val="000000"/>
                <w:sz w:val="22"/>
                <w:szCs w:val="22"/>
                <w:lang w:val="es-MX" w:eastAsia="es-MX"/>
              </w:rPr>
            </w:pPr>
            <w:r w:rsidRPr="001D386D">
              <w:rPr>
                <w:rFonts w:asciiTheme="majorHAnsi" w:hAnsiTheme="majorHAnsi" w:cstheme="majorHAnsi"/>
                <w:color w:val="000000"/>
                <w:sz w:val="22"/>
                <w:szCs w:val="22"/>
                <w:lang w:val="es-MX" w:eastAsia="es-MX"/>
              </w:rPr>
              <w:t xml:space="preserve">2020 - </w:t>
            </w:r>
            <w:r w:rsidR="001D386D" w:rsidRPr="001D386D">
              <w:rPr>
                <w:rFonts w:asciiTheme="majorHAnsi" w:hAnsiTheme="majorHAnsi" w:cstheme="majorHAnsi"/>
                <w:color w:val="000000"/>
                <w:sz w:val="22"/>
                <w:szCs w:val="22"/>
                <w:lang w:val="es-MX" w:eastAsia="es-MX"/>
              </w:rPr>
              <w:t>3</w:t>
            </w:r>
          </w:p>
        </w:tc>
      </w:tr>
      <w:tr w:rsidR="001D386D" w:rsidRPr="001D386D" w14:paraId="7A72F1E9" w14:textId="77777777" w:rsidTr="001916B2">
        <w:trPr>
          <w:trHeight w:val="284"/>
          <w:jc w:val="center"/>
        </w:trPr>
        <w:tc>
          <w:tcPr>
            <w:tcW w:w="2560" w:type="dxa"/>
            <w:tcBorders>
              <w:top w:val="nil"/>
              <w:left w:val="single" w:sz="4" w:space="0" w:color="auto"/>
              <w:bottom w:val="nil"/>
              <w:right w:val="single" w:sz="4" w:space="0" w:color="auto"/>
            </w:tcBorders>
            <w:shd w:val="clear" w:color="auto" w:fill="auto"/>
            <w:noWrap/>
            <w:vAlign w:val="center"/>
          </w:tcPr>
          <w:p w14:paraId="3D15BF48" w14:textId="77777777" w:rsidR="001D386D" w:rsidRPr="006C119A" w:rsidRDefault="001D386D" w:rsidP="008400C7">
            <w:pPr>
              <w:jc w:val="center"/>
              <w:rPr>
                <w:rFonts w:asciiTheme="majorHAnsi" w:hAnsiTheme="majorHAnsi" w:cstheme="majorHAnsi"/>
                <w:color w:val="000000"/>
                <w:sz w:val="22"/>
                <w:szCs w:val="22"/>
                <w:lang w:val="es-MX" w:eastAsia="es-MX"/>
              </w:rPr>
            </w:pPr>
          </w:p>
        </w:tc>
        <w:tc>
          <w:tcPr>
            <w:tcW w:w="2561" w:type="dxa"/>
            <w:tcBorders>
              <w:top w:val="nil"/>
              <w:left w:val="nil"/>
              <w:bottom w:val="nil"/>
              <w:right w:val="single" w:sz="4" w:space="0" w:color="auto"/>
            </w:tcBorders>
            <w:shd w:val="clear" w:color="auto" w:fill="auto"/>
            <w:noWrap/>
            <w:vAlign w:val="center"/>
          </w:tcPr>
          <w:p w14:paraId="0658098C" w14:textId="6E2AFFC9" w:rsidR="001D386D" w:rsidRPr="001D386D" w:rsidRDefault="001D386D" w:rsidP="001D386D">
            <w:pPr>
              <w:jc w:val="center"/>
              <w:rPr>
                <w:rFonts w:asciiTheme="majorHAnsi" w:hAnsiTheme="majorHAnsi" w:cstheme="majorHAnsi"/>
                <w:color w:val="000000"/>
                <w:sz w:val="22"/>
                <w:szCs w:val="22"/>
                <w:lang w:val="es-MX" w:eastAsia="es-MX"/>
              </w:rPr>
            </w:pPr>
            <w:r w:rsidRPr="001D386D">
              <w:rPr>
                <w:rFonts w:asciiTheme="majorHAnsi" w:hAnsiTheme="majorHAnsi" w:cstheme="majorHAnsi"/>
                <w:color w:val="000000"/>
                <w:sz w:val="22"/>
                <w:szCs w:val="22"/>
                <w:lang w:val="es-MX" w:eastAsia="es-MX"/>
              </w:rPr>
              <w:t>2021 - 3</w:t>
            </w:r>
          </w:p>
        </w:tc>
      </w:tr>
      <w:tr w:rsidR="008400C7" w:rsidRPr="006C119A" w14:paraId="06F660C7" w14:textId="77777777" w:rsidTr="00DF4AAD">
        <w:trPr>
          <w:trHeight w:val="315"/>
          <w:jc w:val="center"/>
        </w:trPr>
        <w:tc>
          <w:tcPr>
            <w:tcW w:w="51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B55C5" w14:textId="63AC3D8C" w:rsidR="008400C7" w:rsidRPr="006C119A" w:rsidRDefault="008400C7" w:rsidP="008400C7">
            <w:pPr>
              <w:jc w:val="center"/>
              <w:rPr>
                <w:rFonts w:asciiTheme="majorHAnsi" w:hAnsiTheme="majorHAnsi" w:cstheme="majorHAnsi"/>
                <w:bCs/>
                <w:color w:val="000000"/>
                <w:sz w:val="22"/>
                <w:szCs w:val="22"/>
                <w:lang w:val="es-MX" w:eastAsia="es-MX"/>
              </w:rPr>
            </w:pPr>
            <w:r w:rsidRPr="006C119A">
              <w:rPr>
                <w:rFonts w:asciiTheme="majorHAnsi" w:hAnsiTheme="majorHAnsi" w:cstheme="majorHAnsi"/>
                <w:bCs/>
                <w:color w:val="000000"/>
                <w:sz w:val="22"/>
                <w:szCs w:val="22"/>
                <w:lang w:val="es-MX" w:eastAsia="es-MX"/>
              </w:rPr>
              <w:t xml:space="preserve">Total de estudios: </w:t>
            </w:r>
            <w:r w:rsidR="00C504CC" w:rsidRPr="006C119A">
              <w:rPr>
                <w:rFonts w:asciiTheme="majorHAnsi" w:hAnsiTheme="majorHAnsi" w:cstheme="majorHAnsi"/>
                <w:bCs/>
                <w:color w:val="000000"/>
                <w:sz w:val="22"/>
                <w:szCs w:val="22"/>
                <w:lang w:val="es-MX" w:eastAsia="es-MX"/>
              </w:rPr>
              <w:t>14</w:t>
            </w:r>
            <w:r w:rsidR="001D386D">
              <w:rPr>
                <w:rFonts w:asciiTheme="majorHAnsi" w:hAnsiTheme="majorHAnsi" w:cstheme="majorHAnsi"/>
                <w:bCs/>
                <w:color w:val="000000"/>
                <w:sz w:val="22"/>
                <w:szCs w:val="22"/>
                <w:lang w:val="es-MX" w:eastAsia="es-MX"/>
              </w:rPr>
              <w:t>4</w:t>
            </w:r>
          </w:p>
        </w:tc>
      </w:tr>
    </w:tbl>
    <w:p w14:paraId="755B998E" w14:textId="6777F5FA" w:rsidR="008400C7" w:rsidRDefault="008400C7"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561ECFAD" w14:textId="00245842" w:rsidR="008400C7" w:rsidRPr="006C119A" w:rsidRDefault="00287EBF" w:rsidP="00F85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9A3A47">
        <w:rPr>
          <w:noProof/>
          <w:sz w:val="8"/>
          <w:lang w:val="es-MX" w:eastAsia="es-MX"/>
        </w:rPr>
        <mc:AlternateContent>
          <mc:Choice Requires="wps">
            <w:drawing>
              <wp:anchor distT="0" distB="0" distL="114300" distR="114300" simplePos="0" relativeHeight="251704320" behindDoc="0" locked="0" layoutInCell="1" allowOverlap="1" wp14:anchorId="61C254C7" wp14:editId="2AE995E4">
                <wp:simplePos x="0" y="0"/>
                <wp:positionH relativeFrom="column">
                  <wp:posOffset>-1130300</wp:posOffset>
                </wp:positionH>
                <wp:positionV relativeFrom="paragraph">
                  <wp:posOffset>63500</wp:posOffset>
                </wp:positionV>
                <wp:extent cx="8017417" cy="220345"/>
                <wp:effectExtent l="0" t="0" r="0" b="0"/>
                <wp:wrapNone/>
                <wp:docPr id="26" name="TextBox 22"/>
                <wp:cNvGraphicFramePr/>
                <a:graphic xmlns:a="http://schemas.openxmlformats.org/drawingml/2006/main">
                  <a:graphicData uri="http://schemas.microsoft.com/office/word/2010/wordprocessingShape">
                    <wps:wsp>
                      <wps:cNvSpPr txBox="1"/>
                      <wps:spPr>
                        <a:xfrm>
                          <a:off x="0" y="0"/>
                          <a:ext cx="8017417" cy="220345"/>
                        </a:xfrm>
                        <a:prstGeom prst="rect">
                          <a:avLst/>
                        </a:prstGeom>
                        <a:solidFill>
                          <a:schemeClr val="bg1">
                            <a:lumMod val="75000"/>
                          </a:schemeClr>
                        </a:solidFill>
                        <a:ln>
                          <a:noFill/>
                        </a:ln>
                      </wps:spPr>
                      <wps:txbx>
                        <w:txbxContent>
                          <w:p w14:paraId="5CC04A1E" w14:textId="53D51D2F" w:rsidR="009E56E5" w:rsidRPr="00090C18" w:rsidRDefault="009E56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6C119A">
                              <w:rPr>
                                <w:rFonts w:asciiTheme="majorHAnsi" w:hAnsiTheme="majorHAnsi" w:cstheme="majorHAnsi"/>
                                <w:b/>
                                <w:sz w:val="22"/>
                                <w:szCs w:val="22"/>
                              </w:rPr>
                              <w:t>PROYECTOS DE INVESTIGACIÓN APROBADOS CON FONDOS EXTERNOS A LA UANL (CONACYT)</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89pt;margin-top:5pt;width:631.3pt;height:1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" fillcolor="#bfbfbf [2412]" stroked="f">
                <v:textbox inset="0,0,0,0">
                  <w:txbxContent>
                    <w:p w14:paraId="5CC04A1E" w14:textId="53D51D2F" w:rsidR="00C632E5" w:rsidRPr="00090C18" w:rsidRDefault="00C632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6C119A">
                        <w:rPr>
                          <w:rFonts w:asciiTheme="majorHAnsi" w:hAnsiTheme="majorHAnsi" w:cstheme="majorHAnsi"/>
                          <w:b/>
                          <w:sz w:val="22"/>
                          <w:szCs w:val="22"/>
                        </w:rPr>
                        <w:t>PROYECTOS DE INVESTIGACIÓN APROBADOS CON FONDOS EXTERNOS A LA UANL (CONACYT)</w:t>
                      </w:r>
                    </w:p>
                  </w:txbxContent>
                </v:textbox>
              </v:shape>
            </w:pict>
          </mc:Fallback>
        </mc:AlternateContent>
      </w:r>
    </w:p>
    <w:p w14:paraId="64EDD5F1" w14:textId="77777777" w:rsidR="00287EBF" w:rsidRDefault="00287EBF" w:rsidP="00666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eastAsia="es-MX"/>
        </w:rPr>
      </w:pPr>
    </w:p>
    <w:p w14:paraId="05E7305E" w14:textId="77777777" w:rsidR="00287EBF" w:rsidRDefault="00287EBF" w:rsidP="00666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eastAsia="es-MX"/>
        </w:rPr>
      </w:pPr>
    </w:p>
    <w:p w14:paraId="78EC2B2D" w14:textId="13357C1D" w:rsidR="0066644A" w:rsidRPr="006C119A" w:rsidRDefault="0066644A" w:rsidP="00666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6C119A">
        <w:rPr>
          <w:rFonts w:asciiTheme="majorHAnsi" w:hAnsiTheme="majorHAnsi" w:cstheme="majorHAnsi"/>
          <w:sz w:val="22"/>
          <w:szCs w:val="22"/>
          <w:lang w:val="es-MX" w:eastAsia="es-MX"/>
        </w:rPr>
        <w:t xml:space="preserve">Responsable: Dr. med. José Gerardo González González. No. del Proyecto: 83692. Nombre del Proyecto: </w:t>
      </w:r>
      <w:r w:rsidRPr="006C119A">
        <w:rPr>
          <w:rFonts w:asciiTheme="majorHAnsi" w:hAnsiTheme="majorHAnsi" w:cstheme="majorHAnsi"/>
          <w:sz w:val="22"/>
          <w:szCs w:val="22"/>
          <w:lang w:val="es-MX"/>
        </w:rPr>
        <w:t xml:space="preserve">Generación de un modelo murinode fusariosis diseminada y su evaluación mediante métodolos </w:t>
      </w:r>
      <w:r w:rsidRPr="006C119A">
        <w:rPr>
          <w:rFonts w:asciiTheme="majorHAnsi" w:hAnsiTheme="majorHAnsi" w:cstheme="majorHAnsi"/>
          <w:sz w:val="22"/>
          <w:szCs w:val="22"/>
          <w:lang w:val="es-MX"/>
        </w:rPr>
        <w:lastRenderedPageBreak/>
        <w:t>microbiológicos, histológicoss y molecualres como marcadores de la evlución de la enfermedad.</w:t>
      </w:r>
      <w:r w:rsidR="00240E41" w:rsidRPr="006C119A">
        <w:rPr>
          <w:rFonts w:asciiTheme="majorHAnsi" w:hAnsiTheme="majorHAnsi" w:cstheme="majorHAnsi"/>
          <w:sz w:val="22"/>
          <w:szCs w:val="22"/>
          <w:lang w:val="es-MX"/>
        </w:rPr>
        <w:t xml:space="preserve"> Año: 2007</w:t>
      </w:r>
    </w:p>
    <w:p w14:paraId="5B7ADE65" w14:textId="77777777" w:rsidR="0095378A" w:rsidRPr="006C119A" w:rsidRDefault="0095378A" w:rsidP="00666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454151C0" w14:textId="0BCABF69" w:rsidR="00841A15" w:rsidRPr="006C119A" w:rsidRDefault="00841A15" w:rsidP="00666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6C119A">
        <w:rPr>
          <w:rFonts w:asciiTheme="majorHAnsi" w:hAnsiTheme="majorHAnsi" w:cstheme="majorHAnsi"/>
          <w:sz w:val="22"/>
          <w:szCs w:val="22"/>
          <w:lang w:val="es-MX"/>
        </w:rPr>
        <w:t>Participación como eva</w:t>
      </w:r>
      <w:r w:rsidR="000B0B5D">
        <w:rPr>
          <w:rFonts w:asciiTheme="majorHAnsi" w:hAnsiTheme="majorHAnsi" w:cstheme="majorHAnsi"/>
          <w:sz w:val="22"/>
          <w:szCs w:val="22"/>
          <w:lang w:val="es-MX"/>
        </w:rPr>
        <w:t>l</w:t>
      </w:r>
      <w:r w:rsidRPr="006C119A">
        <w:rPr>
          <w:rFonts w:asciiTheme="majorHAnsi" w:hAnsiTheme="majorHAnsi" w:cstheme="majorHAnsi"/>
          <w:sz w:val="22"/>
          <w:szCs w:val="22"/>
          <w:lang w:val="es-MX"/>
        </w:rPr>
        <w:t xml:space="preserve">uador en 1 propuesta de inicio del Fondo Sectorial de </w:t>
      </w:r>
      <w:r w:rsidR="00C61DE5" w:rsidRPr="006C119A">
        <w:rPr>
          <w:rFonts w:asciiTheme="majorHAnsi" w:hAnsiTheme="majorHAnsi" w:cstheme="majorHAnsi"/>
          <w:sz w:val="22"/>
          <w:szCs w:val="22"/>
          <w:lang w:val="es-MX"/>
        </w:rPr>
        <w:t>Innovación Secretaría de Economía – CONACYT (FINNOVA), durante el año 2014. Fecha: Noviembre 2014.</w:t>
      </w:r>
    </w:p>
    <w:p w14:paraId="13B2A30F" w14:textId="679C1181" w:rsidR="0095378A" w:rsidRPr="006C119A" w:rsidRDefault="00090C18" w:rsidP="00666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r w:rsidRPr="009A3A47">
        <w:rPr>
          <w:noProof/>
          <w:sz w:val="8"/>
          <w:lang w:val="es-MX" w:eastAsia="es-MX"/>
        </w:rPr>
        <mc:AlternateContent>
          <mc:Choice Requires="wps">
            <w:drawing>
              <wp:anchor distT="0" distB="0" distL="114300" distR="114300" simplePos="0" relativeHeight="251706368" behindDoc="0" locked="0" layoutInCell="1" allowOverlap="1" wp14:anchorId="63997E03" wp14:editId="182711CB">
                <wp:simplePos x="0" y="0"/>
                <wp:positionH relativeFrom="column">
                  <wp:posOffset>-1128395</wp:posOffset>
                </wp:positionH>
                <wp:positionV relativeFrom="paragraph">
                  <wp:posOffset>225038</wp:posOffset>
                </wp:positionV>
                <wp:extent cx="7861300" cy="220345"/>
                <wp:effectExtent l="0" t="0" r="0" b="0"/>
                <wp:wrapNone/>
                <wp:docPr id="27"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bg1">
                            <a:lumMod val="75000"/>
                          </a:schemeClr>
                        </a:solidFill>
                        <a:ln>
                          <a:noFill/>
                        </a:ln>
                      </wps:spPr>
                      <wps:txbx>
                        <w:txbxContent>
                          <w:p w14:paraId="5908283E" w14:textId="4CF822E1" w:rsidR="009E56E5" w:rsidRPr="00090C18" w:rsidRDefault="009E56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6C119A">
                              <w:rPr>
                                <w:rFonts w:asciiTheme="majorHAnsi" w:hAnsiTheme="majorHAnsi" w:cstheme="majorHAnsi"/>
                                <w:b/>
                                <w:sz w:val="22"/>
                                <w:szCs w:val="22"/>
                              </w:rPr>
                              <w:t>CONVENIOS DE INVESTIGACIÓN APOYADOS POR LA UANL (PAICYT)</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88.85pt;margin-top:17.7pt;width:619pt;height:1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" fillcolor="#bfbfbf [2412]" stroked="f">
                <v:textbox inset="0,0,0,0">
                  <w:txbxContent>
                    <w:p w14:paraId="5908283E" w14:textId="4CF822E1" w:rsidR="00C632E5" w:rsidRPr="00090C18" w:rsidRDefault="00C632E5" w:rsidP="00EB6676">
                      <w:pPr>
                        <w:pStyle w:val="NormalWeb"/>
                        <w:numPr>
                          <w:ilvl w:val="0"/>
                          <w:numId w:val="7"/>
                        </w:numPr>
                        <w:spacing w:line="312" w:lineRule="exact"/>
                        <w:rPr>
                          <w:rFonts w:asciiTheme="majorHAnsi" w:hAnsiTheme="majorHAnsi" w:cstheme="majorHAnsi"/>
                          <w:b/>
                          <w:color w:val="000000" w:themeColor="text1"/>
                          <w:sz w:val="22"/>
                          <w:lang w:val="es-ES"/>
                        </w:rPr>
                      </w:pPr>
                      <w:r w:rsidRPr="006C119A">
                        <w:rPr>
                          <w:rFonts w:asciiTheme="majorHAnsi" w:hAnsiTheme="majorHAnsi" w:cstheme="majorHAnsi"/>
                          <w:b/>
                          <w:sz w:val="22"/>
                          <w:szCs w:val="22"/>
                        </w:rPr>
                        <w:t>CONVENIOS DE INVESTIGACIÓN APOYADOS POR LA UANL (PAICYT)</w:t>
                      </w:r>
                    </w:p>
                  </w:txbxContent>
                </v:textbox>
              </v:shape>
            </w:pict>
          </mc:Fallback>
        </mc:AlternateContent>
      </w:r>
    </w:p>
    <w:p w14:paraId="0CABCC80" w14:textId="4776E6A7" w:rsidR="00412E27" w:rsidRPr="006C119A" w:rsidRDefault="00412E27" w:rsidP="006664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MX"/>
        </w:rPr>
      </w:pPr>
    </w:p>
    <w:p w14:paraId="4539E2CB" w14:textId="77777777" w:rsidR="00287EBF" w:rsidRDefault="00287EBF" w:rsidP="00704AE2">
      <w:pPr>
        <w:jc w:val="both"/>
        <w:rPr>
          <w:rFonts w:asciiTheme="majorHAnsi" w:hAnsiTheme="majorHAnsi" w:cstheme="majorHAnsi"/>
          <w:b/>
          <w:bCs/>
          <w:color w:val="FF0000"/>
          <w:sz w:val="22"/>
          <w:szCs w:val="22"/>
          <w:lang w:val="es-MX" w:eastAsia="es-MX"/>
        </w:rPr>
      </w:pPr>
    </w:p>
    <w:p w14:paraId="1A548FF1" w14:textId="77777777" w:rsidR="00287EBF" w:rsidRDefault="00287EBF" w:rsidP="00704AE2">
      <w:pPr>
        <w:jc w:val="both"/>
        <w:rPr>
          <w:rFonts w:asciiTheme="majorHAnsi" w:hAnsiTheme="majorHAnsi" w:cstheme="majorHAnsi"/>
          <w:b/>
          <w:bCs/>
          <w:color w:val="FF0000"/>
          <w:sz w:val="22"/>
          <w:szCs w:val="22"/>
          <w:lang w:val="es-MX" w:eastAsia="es-MX"/>
        </w:rPr>
      </w:pPr>
    </w:p>
    <w:p w14:paraId="604CA0ED" w14:textId="58BE5F22" w:rsidR="00704AE2" w:rsidRPr="00704AE2" w:rsidRDefault="00704AE2" w:rsidP="00704AE2">
      <w:pPr>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Responsable: Dr. med. José Gerardo González Gonzále</w:t>
      </w:r>
      <w:r>
        <w:rPr>
          <w:rFonts w:asciiTheme="majorHAnsi" w:hAnsiTheme="majorHAnsi" w:cstheme="majorHAnsi"/>
          <w:sz w:val="22"/>
          <w:szCs w:val="22"/>
          <w:lang w:val="es-MX" w:eastAsia="es-MX"/>
        </w:rPr>
        <w:t xml:space="preserve">z. </w:t>
      </w:r>
      <w:r w:rsidR="00270186">
        <w:rPr>
          <w:rFonts w:asciiTheme="majorHAnsi" w:hAnsiTheme="majorHAnsi" w:cstheme="majorHAnsi"/>
          <w:sz w:val="22"/>
          <w:szCs w:val="22"/>
          <w:lang w:val="es-MX" w:eastAsia="es-MX"/>
        </w:rPr>
        <w:t xml:space="preserve">Nombre del Proyecto: </w:t>
      </w:r>
      <w:r w:rsidRPr="00704AE2">
        <w:rPr>
          <w:rFonts w:asciiTheme="majorHAnsi" w:hAnsiTheme="majorHAnsi" w:cstheme="majorHAnsi"/>
          <w:sz w:val="22"/>
          <w:szCs w:val="22"/>
          <w:lang w:val="es-MX" w:eastAsia="es-MX"/>
        </w:rPr>
        <w:t>Prevalencia de insuficiencia adrenocortical en pacientes con infección por el Virus de Inmunodeficiencia Humana: Evaluación con la Prueba de Cosyntropin dosis baja (10 ug).</w:t>
      </w:r>
      <w:r>
        <w:rPr>
          <w:rFonts w:asciiTheme="majorHAnsi" w:hAnsiTheme="majorHAnsi" w:cstheme="majorHAnsi"/>
          <w:sz w:val="22"/>
          <w:szCs w:val="22"/>
          <w:lang w:val="es-MX" w:eastAsia="es-MX"/>
        </w:rPr>
        <w:t xml:space="preserve"> Año: 2000</w:t>
      </w:r>
    </w:p>
    <w:p w14:paraId="45C14B52" w14:textId="2400819B" w:rsidR="00704AE2" w:rsidRDefault="00704AE2" w:rsidP="00155412">
      <w:pPr>
        <w:jc w:val="both"/>
        <w:rPr>
          <w:rFonts w:asciiTheme="majorHAnsi" w:hAnsiTheme="majorHAnsi" w:cstheme="majorHAnsi"/>
          <w:sz w:val="22"/>
          <w:szCs w:val="22"/>
          <w:lang w:val="es-MX" w:eastAsia="es-MX"/>
        </w:rPr>
      </w:pPr>
    </w:p>
    <w:p w14:paraId="180A127F" w14:textId="615A4405" w:rsidR="00704AE2" w:rsidRPr="00704AE2" w:rsidRDefault="00704AE2" w:rsidP="00704AE2">
      <w:pPr>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Responsable: Dr. med. José Gerardo González Gonzále</w:t>
      </w:r>
      <w:r>
        <w:rPr>
          <w:rFonts w:asciiTheme="majorHAnsi" w:hAnsiTheme="majorHAnsi" w:cstheme="majorHAnsi"/>
          <w:sz w:val="22"/>
          <w:szCs w:val="22"/>
          <w:lang w:val="es-MX" w:eastAsia="es-MX"/>
        </w:rPr>
        <w:t xml:space="preserve">z. </w:t>
      </w:r>
      <w:r w:rsidR="00270186">
        <w:rPr>
          <w:rFonts w:asciiTheme="majorHAnsi" w:hAnsiTheme="majorHAnsi" w:cstheme="majorHAnsi"/>
          <w:sz w:val="22"/>
          <w:szCs w:val="22"/>
          <w:lang w:val="es-MX" w:eastAsia="es-MX"/>
        </w:rPr>
        <w:t xml:space="preserve">Nombre del Proyecto: </w:t>
      </w:r>
      <w:r w:rsidRPr="00704AE2">
        <w:rPr>
          <w:rFonts w:asciiTheme="majorHAnsi" w:hAnsiTheme="majorHAnsi" w:cstheme="majorHAnsi"/>
          <w:sz w:val="22"/>
          <w:szCs w:val="22"/>
          <w:lang w:val="es-MX" w:eastAsia="es-MX"/>
        </w:rPr>
        <w:t>Relación del Patrón de Acilcarnitivas del Tamiz Metabólico del Recién Nacido Determinado por Espectrometría de Masas en Tandem con los Antecedentes Familiares de Diabetes Mellitus.</w:t>
      </w:r>
      <w:r>
        <w:rPr>
          <w:rFonts w:asciiTheme="majorHAnsi" w:hAnsiTheme="majorHAnsi" w:cstheme="majorHAnsi"/>
          <w:sz w:val="22"/>
          <w:szCs w:val="22"/>
          <w:lang w:val="es-MX" w:eastAsia="es-MX"/>
        </w:rPr>
        <w:t xml:space="preserve"> Año 2005</w:t>
      </w:r>
    </w:p>
    <w:p w14:paraId="4278D679" w14:textId="55743DF8" w:rsidR="00704AE2" w:rsidRDefault="00704AE2" w:rsidP="00155412">
      <w:pPr>
        <w:jc w:val="both"/>
        <w:rPr>
          <w:rFonts w:asciiTheme="majorHAnsi" w:hAnsiTheme="majorHAnsi" w:cstheme="majorHAnsi"/>
          <w:sz w:val="22"/>
          <w:szCs w:val="22"/>
          <w:lang w:val="es-MX" w:eastAsia="es-MX"/>
        </w:rPr>
      </w:pPr>
    </w:p>
    <w:p w14:paraId="5536AB04" w14:textId="7B650C64" w:rsidR="0066644A" w:rsidRPr="006C119A" w:rsidRDefault="0066644A" w:rsidP="00155412">
      <w:pPr>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Responsable: Dr. med. José Gerardo González González. Clave del Proyecto: </w:t>
      </w:r>
      <w:r w:rsidRPr="00835062">
        <w:rPr>
          <w:rFonts w:asciiTheme="majorHAnsi" w:hAnsiTheme="majorHAnsi" w:cstheme="majorHAnsi"/>
          <w:b/>
          <w:sz w:val="22"/>
          <w:szCs w:val="22"/>
          <w:lang w:val="es-MX" w:eastAsia="es-MX"/>
        </w:rPr>
        <w:t>SA 1682-07</w:t>
      </w:r>
      <w:r w:rsidRPr="006C119A">
        <w:rPr>
          <w:rFonts w:asciiTheme="majorHAnsi" w:hAnsiTheme="majorHAnsi" w:cstheme="majorHAnsi"/>
          <w:sz w:val="22"/>
          <w:szCs w:val="22"/>
          <w:lang w:val="es-MX" w:eastAsia="es-MX"/>
        </w:rPr>
        <w:t xml:space="preserve"> Nombre del Proyecto: Actividad in vitro del ravuconazole contra </w:t>
      </w:r>
      <w:r w:rsidRPr="006C119A">
        <w:rPr>
          <w:rFonts w:asciiTheme="majorHAnsi" w:hAnsiTheme="majorHAnsi" w:cstheme="majorHAnsi"/>
          <w:i/>
          <w:sz w:val="22"/>
          <w:szCs w:val="22"/>
          <w:lang w:val="es-MX" w:eastAsia="es-MX"/>
        </w:rPr>
        <w:t>candida albicans</w:t>
      </w:r>
      <w:r w:rsidRPr="006C119A">
        <w:rPr>
          <w:rFonts w:asciiTheme="majorHAnsi" w:hAnsiTheme="majorHAnsi" w:cstheme="majorHAnsi"/>
          <w:sz w:val="22"/>
          <w:szCs w:val="22"/>
          <w:lang w:val="es-MX" w:eastAsia="es-MX"/>
        </w:rPr>
        <w:t xml:space="preserve"> y su eficacia terapéutica en un modelo de vaginitis murina.</w:t>
      </w:r>
      <w:r w:rsidR="00240E41" w:rsidRPr="006C119A">
        <w:rPr>
          <w:rFonts w:asciiTheme="majorHAnsi" w:hAnsiTheme="majorHAnsi" w:cstheme="majorHAnsi"/>
          <w:sz w:val="22"/>
          <w:szCs w:val="22"/>
          <w:lang w:val="es-MX" w:eastAsia="es-MX"/>
        </w:rPr>
        <w:t xml:space="preserve"> Año</w:t>
      </w:r>
      <w:r w:rsidR="00704AE2">
        <w:rPr>
          <w:rFonts w:asciiTheme="majorHAnsi" w:hAnsiTheme="majorHAnsi" w:cstheme="majorHAnsi"/>
          <w:sz w:val="22"/>
          <w:szCs w:val="22"/>
          <w:lang w:val="es-MX" w:eastAsia="es-MX"/>
        </w:rPr>
        <w:t xml:space="preserve"> </w:t>
      </w:r>
      <w:r w:rsidR="00240E41" w:rsidRPr="006C119A">
        <w:rPr>
          <w:rFonts w:asciiTheme="majorHAnsi" w:hAnsiTheme="majorHAnsi" w:cstheme="majorHAnsi"/>
          <w:sz w:val="22"/>
          <w:szCs w:val="22"/>
          <w:lang w:val="es-MX" w:eastAsia="es-MX"/>
        </w:rPr>
        <w:t>2007</w:t>
      </w:r>
    </w:p>
    <w:p w14:paraId="2D4B901F" w14:textId="09A240C4" w:rsidR="00B91CF6" w:rsidRPr="006C119A" w:rsidRDefault="00B91CF6" w:rsidP="00155412">
      <w:pPr>
        <w:jc w:val="both"/>
        <w:rPr>
          <w:rFonts w:asciiTheme="majorHAnsi" w:hAnsiTheme="majorHAnsi" w:cstheme="majorHAnsi"/>
          <w:sz w:val="22"/>
          <w:szCs w:val="22"/>
          <w:lang w:val="es-MX" w:eastAsia="es-MX"/>
        </w:rPr>
      </w:pPr>
    </w:p>
    <w:p w14:paraId="46E4BCAB" w14:textId="6E994D4A" w:rsidR="00B91CF6" w:rsidRPr="006C119A" w:rsidRDefault="00B91CF6" w:rsidP="00155412">
      <w:pPr>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Responsable: Dr. med. José Gerardo González González. Nombre del Proyecto: Actividad </w:t>
      </w:r>
      <w:r w:rsidRPr="006C119A">
        <w:rPr>
          <w:rFonts w:asciiTheme="majorHAnsi" w:hAnsiTheme="majorHAnsi" w:cstheme="majorHAnsi"/>
          <w:i/>
          <w:sz w:val="22"/>
          <w:szCs w:val="22"/>
          <w:lang w:val="es-MX" w:eastAsia="es-MX"/>
        </w:rPr>
        <w:t xml:space="preserve">in vivo </w:t>
      </w:r>
      <w:r w:rsidRPr="006C119A">
        <w:rPr>
          <w:rFonts w:asciiTheme="majorHAnsi" w:hAnsiTheme="majorHAnsi" w:cstheme="majorHAnsi"/>
          <w:sz w:val="22"/>
          <w:szCs w:val="22"/>
          <w:lang w:val="es-MX" w:eastAsia="es-MX"/>
        </w:rPr>
        <w:t xml:space="preserve">del albaconazol en un modelo de vaginitis murina por </w:t>
      </w:r>
      <w:r w:rsidRPr="006C119A">
        <w:rPr>
          <w:rFonts w:asciiTheme="majorHAnsi" w:hAnsiTheme="majorHAnsi" w:cstheme="majorHAnsi"/>
          <w:i/>
          <w:sz w:val="22"/>
          <w:szCs w:val="22"/>
          <w:lang w:val="es-MX" w:eastAsia="es-MX"/>
        </w:rPr>
        <w:t xml:space="preserve">Candida albicans. </w:t>
      </w:r>
      <w:r w:rsidR="00794F77" w:rsidRPr="006C119A">
        <w:rPr>
          <w:rFonts w:asciiTheme="majorHAnsi" w:hAnsiTheme="majorHAnsi" w:cstheme="majorHAnsi"/>
          <w:sz w:val="22"/>
          <w:szCs w:val="22"/>
          <w:lang w:val="es-MX" w:eastAsia="es-MX"/>
        </w:rPr>
        <w:t xml:space="preserve"> </w:t>
      </w:r>
      <w:r w:rsidR="00704AE2">
        <w:rPr>
          <w:rFonts w:asciiTheme="majorHAnsi" w:hAnsiTheme="majorHAnsi" w:cstheme="majorHAnsi"/>
          <w:sz w:val="22"/>
          <w:szCs w:val="22"/>
          <w:lang w:val="es-MX" w:eastAsia="es-MX"/>
        </w:rPr>
        <w:t xml:space="preserve">Año </w:t>
      </w:r>
      <w:r w:rsidRPr="006C119A">
        <w:rPr>
          <w:rFonts w:asciiTheme="majorHAnsi" w:hAnsiTheme="majorHAnsi" w:cstheme="majorHAnsi"/>
          <w:sz w:val="22"/>
          <w:szCs w:val="22"/>
          <w:lang w:val="es-MX" w:eastAsia="es-MX"/>
        </w:rPr>
        <w:t>2009</w:t>
      </w:r>
    </w:p>
    <w:p w14:paraId="5026C9EE" w14:textId="0330A18E" w:rsidR="00BB3A23" w:rsidRPr="006C119A" w:rsidRDefault="00BB3A23" w:rsidP="00155412">
      <w:pPr>
        <w:jc w:val="both"/>
        <w:rPr>
          <w:rFonts w:asciiTheme="majorHAnsi" w:hAnsiTheme="majorHAnsi" w:cstheme="majorHAnsi"/>
          <w:sz w:val="22"/>
          <w:szCs w:val="22"/>
          <w:lang w:val="es-MX" w:eastAsia="es-MX"/>
        </w:rPr>
      </w:pPr>
    </w:p>
    <w:p w14:paraId="7B1D992E" w14:textId="25ADF65D" w:rsidR="00BB3A23" w:rsidRPr="006C119A" w:rsidRDefault="00BB3A23" w:rsidP="00155412">
      <w:pPr>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Responsable: Dr. med. José Gerardo González González. Clave del proyecto: </w:t>
      </w:r>
      <w:r w:rsidRPr="00835062">
        <w:rPr>
          <w:rFonts w:asciiTheme="majorHAnsi" w:hAnsiTheme="majorHAnsi" w:cstheme="majorHAnsi"/>
          <w:b/>
          <w:sz w:val="22"/>
          <w:szCs w:val="22"/>
          <w:lang w:val="es-MX" w:eastAsia="es-MX"/>
        </w:rPr>
        <w:t>SA335-10</w:t>
      </w:r>
      <w:r w:rsidRPr="006C119A">
        <w:rPr>
          <w:rFonts w:asciiTheme="majorHAnsi" w:hAnsiTheme="majorHAnsi" w:cstheme="majorHAnsi"/>
          <w:sz w:val="22"/>
          <w:szCs w:val="22"/>
          <w:lang w:val="es-MX" w:eastAsia="es-MX"/>
        </w:rPr>
        <w:t xml:space="preserve"> Nombre del Proyecto: Caracterización genotípica y fenotípica del complejo de especies </w:t>
      </w:r>
      <w:r w:rsidR="00487979" w:rsidRPr="006C119A">
        <w:rPr>
          <w:rFonts w:asciiTheme="majorHAnsi" w:hAnsiTheme="majorHAnsi" w:cstheme="majorHAnsi"/>
          <w:sz w:val="22"/>
          <w:szCs w:val="22"/>
          <w:lang w:val="es-MX" w:eastAsia="es-MX"/>
        </w:rPr>
        <w:t>“Pseudallescheria boydii”. Año 2010.</w:t>
      </w:r>
    </w:p>
    <w:p w14:paraId="398A853A" w14:textId="212E8BAD" w:rsidR="00487979" w:rsidRPr="006C119A" w:rsidRDefault="00487979" w:rsidP="00155412">
      <w:pPr>
        <w:jc w:val="both"/>
        <w:rPr>
          <w:rFonts w:asciiTheme="majorHAnsi" w:hAnsiTheme="majorHAnsi" w:cstheme="majorHAnsi"/>
          <w:sz w:val="22"/>
          <w:szCs w:val="22"/>
          <w:lang w:val="es-MX" w:eastAsia="es-MX"/>
        </w:rPr>
      </w:pPr>
    </w:p>
    <w:p w14:paraId="1225E44E" w14:textId="37B8D16E" w:rsidR="00545B04" w:rsidRDefault="00487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Responsable: Dr. med. José Gerardo González González. Clave del proyecto: </w:t>
      </w:r>
      <w:r w:rsidRPr="00835062">
        <w:rPr>
          <w:rFonts w:asciiTheme="majorHAnsi" w:hAnsiTheme="majorHAnsi" w:cstheme="majorHAnsi"/>
          <w:b/>
          <w:sz w:val="22"/>
          <w:szCs w:val="22"/>
          <w:lang w:val="es-MX" w:eastAsia="es-MX"/>
        </w:rPr>
        <w:t>CS745-11</w:t>
      </w:r>
      <w:r w:rsidRPr="006C119A">
        <w:rPr>
          <w:rFonts w:asciiTheme="majorHAnsi" w:hAnsiTheme="majorHAnsi" w:cstheme="majorHAnsi"/>
          <w:sz w:val="22"/>
          <w:szCs w:val="22"/>
          <w:lang w:val="es-MX" w:eastAsia="es-MX"/>
        </w:rPr>
        <w:t xml:space="preserve"> Nombre del Proyecto: Efecto de los compuestos disruptores endocrinos en ratones neonatos, en la inducción de la respuesta inmune intestinal durante la infección por trichinella spiralis. Año 2011.</w:t>
      </w:r>
    </w:p>
    <w:p w14:paraId="48474306" w14:textId="70E323C1" w:rsidR="00704AE2" w:rsidRDefault="00704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eastAsia="es-MX"/>
        </w:rPr>
      </w:pPr>
    </w:p>
    <w:p w14:paraId="51B61033" w14:textId="21DF4CD8" w:rsidR="00704AE2" w:rsidRPr="00704AE2" w:rsidRDefault="00704AE2" w:rsidP="00704AE2">
      <w:pPr>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Responsable: Dr. med. José Gerardo González González.</w:t>
      </w:r>
      <w:r>
        <w:rPr>
          <w:rFonts w:asciiTheme="majorHAnsi" w:hAnsiTheme="majorHAnsi" w:cstheme="majorHAnsi"/>
          <w:sz w:val="22"/>
          <w:szCs w:val="22"/>
          <w:lang w:val="es-MX" w:eastAsia="es-MX"/>
        </w:rPr>
        <w:t xml:space="preserve"> Clave del proyecto: </w:t>
      </w:r>
      <w:r>
        <w:rPr>
          <w:rFonts w:asciiTheme="majorHAnsi" w:hAnsiTheme="majorHAnsi" w:cstheme="majorHAnsi"/>
          <w:b/>
          <w:bCs/>
          <w:sz w:val="22"/>
          <w:szCs w:val="22"/>
          <w:lang w:val="es-MX" w:eastAsia="es-MX"/>
        </w:rPr>
        <w:t xml:space="preserve">SA335-10 </w:t>
      </w:r>
      <w:r w:rsidR="00270186" w:rsidRPr="00270186">
        <w:rPr>
          <w:rFonts w:asciiTheme="majorHAnsi" w:hAnsiTheme="majorHAnsi" w:cstheme="majorHAnsi"/>
          <w:sz w:val="22"/>
          <w:szCs w:val="22"/>
          <w:lang w:val="es-MX" w:eastAsia="es-MX"/>
        </w:rPr>
        <w:t>N</w:t>
      </w:r>
      <w:r w:rsidRPr="00270186">
        <w:rPr>
          <w:rFonts w:asciiTheme="majorHAnsi" w:hAnsiTheme="majorHAnsi" w:cstheme="majorHAnsi"/>
          <w:sz w:val="22"/>
          <w:szCs w:val="22"/>
          <w:lang w:val="es-MX" w:eastAsia="es-MX"/>
        </w:rPr>
        <w:t xml:space="preserve">ombre del </w:t>
      </w:r>
      <w:r w:rsidR="00270186" w:rsidRPr="00270186">
        <w:rPr>
          <w:rFonts w:asciiTheme="majorHAnsi" w:hAnsiTheme="majorHAnsi" w:cstheme="majorHAnsi"/>
          <w:sz w:val="22"/>
          <w:szCs w:val="22"/>
          <w:lang w:val="es-MX" w:eastAsia="es-MX"/>
        </w:rPr>
        <w:t>P</w:t>
      </w:r>
      <w:r w:rsidRPr="00270186">
        <w:rPr>
          <w:rFonts w:asciiTheme="majorHAnsi" w:hAnsiTheme="majorHAnsi" w:cstheme="majorHAnsi"/>
          <w:sz w:val="22"/>
          <w:szCs w:val="22"/>
          <w:lang w:val="es-MX" w:eastAsia="es-MX"/>
        </w:rPr>
        <w:t xml:space="preserve">royecto: </w:t>
      </w:r>
      <w:r w:rsidRPr="00704AE2">
        <w:rPr>
          <w:rFonts w:asciiTheme="majorHAnsi" w:hAnsiTheme="majorHAnsi" w:cstheme="majorHAnsi"/>
          <w:sz w:val="22"/>
          <w:szCs w:val="22"/>
          <w:lang w:val="es-MX" w:eastAsia="es-MX"/>
        </w:rPr>
        <w:t>Caracterización genotípica y fenotípica del complejo de especies "Pseudallescheria boydii".</w:t>
      </w:r>
      <w:r w:rsidR="00270186">
        <w:rPr>
          <w:rFonts w:asciiTheme="majorHAnsi" w:hAnsiTheme="majorHAnsi" w:cstheme="majorHAnsi"/>
          <w:sz w:val="22"/>
          <w:szCs w:val="22"/>
          <w:lang w:val="es-MX" w:eastAsia="es-MX"/>
        </w:rPr>
        <w:t xml:space="preserve"> Año 2012.</w:t>
      </w:r>
    </w:p>
    <w:p w14:paraId="509852F0" w14:textId="4497BE8B" w:rsidR="00704AE2" w:rsidRPr="00704AE2" w:rsidRDefault="00704AE2" w:rsidP="00704AE2">
      <w:pPr>
        <w:ind w:left="-567" w:right="-1085"/>
        <w:jc w:val="both"/>
        <w:rPr>
          <w:rFonts w:asciiTheme="majorHAnsi" w:hAnsiTheme="majorHAnsi" w:cstheme="majorHAnsi"/>
          <w:sz w:val="22"/>
          <w:szCs w:val="22"/>
          <w:lang w:val="es-MX" w:eastAsia="es-MX"/>
        </w:rPr>
      </w:pPr>
    </w:p>
    <w:p w14:paraId="307AD517" w14:textId="77235776" w:rsidR="00270186" w:rsidRPr="00270186" w:rsidRDefault="00270186" w:rsidP="00270186">
      <w:pPr>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Responsable: Dr. med. José Gerardo González González.</w:t>
      </w:r>
      <w:r>
        <w:rPr>
          <w:rFonts w:asciiTheme="majorHAnsi" w:hAnsiTheme="majorHAnsi" w:cstheme="majorHAnsi"/>
          <w:sz w:val="22"/>
          <w:szCs w:val="22"/>
          <w:lang w:val="es-MX" w:eastAsia="es-MX"/>
        </w:rPr>
        <w:t xml:space="preserve"> </w:t>
      </w:r>
      <w:r w:rsidRPr="00270186">
        <w:rPr>
          <w:rFonts w:asciiTheme="majorHAnsi" w:hAnsiTheme="majorHAnsi" w:cstheme="majorHAnsi"/>
          <w:sz w:val="22"/>
          <w:szCs w:val="22"/>
          <w:lang w:val="es-MX" w:eastAsia="es-MX"/>
        </w:rPr>
        <w:t>Nombre del Proyecto:</w:t>
      </w:r>
      <w:r>
        <w:rPr>
          <w:rFonts w:asciiTheme="majorHAnsi" w:hAnsiTheme="majorHAnsi" w:cstheme="majorHAnsi"/>
          <w:sz w:val="22"/>
          <w:szCs w:val="22"/>
          <w:lang w:val="es-MX" w:eastAsia="es-MX"/>
        </w:rPr>
        <w:t xml:space="preserve"> </w:t>
      </w:r>
      <w:r w:rsidRPr="00270186">
        <w:rPr>
          <w:rFonts w:asciiTheme="majorHAnsi" w:hAnsiTheme="majorHAnsi" w:cstheme="majorHAnsi"/>
          <w:sz w:val="22"/>
          <w:szCs w:val="22"/>
          <w:lang w:val="es-MX" w:eastAsia="es-MX"/>
        </w:rPr>
        <w:t>Determinación de enzimas líticas de aislamientos de Candida glabrata y su correlación con el origen clínico.</w:t>
      </w:r>
      <w:r>
        <w:rPr>
          <w:rFonts w:asciiTheme="majorHAnsi" w:hAnsiTheme="majorHAnsi" w:cstheme="majorHAnsi"/>
          <w:sz w:val="22"/>
          <w:szCs w:val="22"/>
          <w:lang w:val="es-MX" w:eastAsia="es-MX"/>
        </w:rPr>
        <w:t xml:space="preserve"> Año 2015.</w:t>
      </w:r>
    </w:p>
    <w:p w14:paraId="3C36FE48" w14:textId="5539A891" w:rsidR="00CC5B08" w:rsidRPr="006C119A" w:rsidRDefault="00CC5B08"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32A123AF" w14:textId="0E93C16E" w:rsidR="00006728" w:rsidRDefault="00006728" w:rsidP="00006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Responsable: Dr. med. José Gerardo González González. Clave del proyecto: </w:t>
      </w:r>
      <w:r w:rsidRPr="00835062">
        <w:rPr>
          <w:rFonts w:asciiTheme="majorHAnsi" w:hAnsiTheme="majorHAnsi" w:cstheme="majorHAnsi"/>
          <w:b/>
          <w:sz w:val="22"/>
          <w:szCs w:val="22"/>
          <w:lang w:val="es-MX" w:eastAsia="es-MX"/>
        </w:rPr>
        <w:t>SA775-19</w:t>
      </w:r>
      <w:r w:rsidRPr="006C119A">
        <w:rPr>
          <w:rFonts w:asciiTheme="majorHAnsi" w:hAnsiTheme="majorHAnsi" w:cstheme="majorHAnsi"/>
          <w:sz w:val="22"/>
          <w:szCs w:val="22"/>
          <w:lang w:val="es-MX" w:eastAsia="es-MX"/>
        </w:rPr>
        <w:t xml:space="preserve"> Nombre del Proyecto: Reproducibilidad De La Curva De Tolerancia A La Glucosa En El Diagnóstico De La Diabetes Gestacional. Año 2019.</w:t>
      </w:r>
    </w:p>
    <w:p w14:paraId="55704CF6" w14:textId="0429A9B9" w:rsidR="00270186" w:rsidRDefault="00270186" w:rsidP="00006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eastAsia="es-MX"/>
        </w:rPr>
      </w:pPr>
    </w:p>
    <w:p w14:paraId="48E51D98" w14:textId="2329E8E1" w:rsidR="00270186" w:rsidRPr="00270186" w:rsidRDefault="00270186" w:rsidP="00270186">
      <w:pPr>
        <w:jc w:val="both"/>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t xml:space="preserve">Responsable: Dr. med. José Gerardo González González. </w:t>
      </w:r>
      <w:r w:rsidR="00B06852" w:rsidRPr="006C119A">
        <w:rPr>
          <w:rFonts w:asciiTheme="majorHAnsi" w:hAnsiTheme="majorHAnsi" w:cstheme="majorHAnsi"/>
          <w:sz w:val="22"/>
          <w:szCs w:val="22"/>
          <w:lang w:val="es-MX" w:eastAsia="es-MX"/>
        </w:rPr>
        <w:t xml:space="preserve">Clave del proyecto: </w:t>
      </w:r>
      <w:r w:rsidR="00B06852">
        <w:rPr>
          <w:rFonts w:asciiTheme="majorHAnsi" w:hAnsiTheme="majorHAnsi" w:cstheme="majorHAnsi"/>
          <w:b/>
          <w:sz w:val="22"/>
          <w:szCs w:val="22"/>
          <w:lang w:val="es-MX" w:eastAsia="es-MX"/>
        </w:rPr>
        <w:t>SA1453-20.</w:t>
      </w:r>
      <w:r w:rsidR="00B06852" w:rsidRPr="006C119A">
        <w:rPr>
          <w:rFonts w:asciiTheme="majorHAnsi" w:hAnsiTheme="majorHAnsi" w:cstheme="majorHAnsi"/>
          <w:sz w:val="22"/>
          <w:szCs w:val="22"/>
          <w:lang w:val="es-MX" w:eastAsia="es-MX"/>
        </w:rPr>
        <w:t xml:space="preserve"> </w:t>
      </w:r>
      <w:r w:rsidRPr="006C119A">
        <w:rPr>
          <w:rFonts w:asciiTheme="majorHAnsi" w:hAnsiTheme="majorHAnsi" w:cstheme="majorHAnsi"/>
          <w:sz w:val="22"/>
          <w:szCs w:val="22"/>
          <w:lang w:val="es-MX" w:eastAsia="es-MX"/>
        </w:rPr>
        <w:t>Nombre del Proyecto:</w:t>
      </w:r>
      <w:r>
        <w:rPr>
          <w:rFonts w:asciiTheme="majorHAnsi" w:hAnsiTheme="majorHAnsi" w:cstheme="majorHAnsi"/>
          <w:sz w:val="22"/>
          <w:szCs w:val="22"/>
          <w:lang w:val="es-MX" w:eastAsia="es-MX"/>
        </w:rPr>
        <w:t xml:space="preserve"> </w:t>
      </w:r>
      <w:r w:rsidRPr="00270186">
        <w:rPr>
          <w:rFonts w:asciiTheme="majorHAnsi" w:hAnsiTheme="majorHAnsi" w:cstheme="majorHAnsi"/>
          <w:sz w:val="22"/>
          <w:szCs w:val="22"/>
          <w:lang w:val="es-MX" w:eastAsia="es-MX"/>
        </w:rPr>
        <w:t>Acantosis nigricans al inicio del embarazo y desarrollo de diabetes mellitus gestacional.</w:t>
      </w:r>
      <w:r>
        <w:rPr>
          <w:rFonts w:asciiTheme="majorHAnsi" w:hAnsiTheme="majorHAnsi" w:cstheme="majorHAnsi"/>
          <w:sz w:val="22"/>
          <w:szCs w:val="22"/>
          <w:lang w:val="es-MX" w:eastAsia="es-MX"/>
        </w:rPr>
        <w:t xml:space="preserve"> Año 2020</w:t>
      </w:r>
    </w:p>
    <w:p w14:paraId="4D60CD09" w14:textId="17171933" w:rsidR="00270186" w:rsidRDefault="00270186" w:rsidP="00006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eastAsia="es-MX"/>
        </w:rPr>
      </w:pPr>
    </w:p>
    <w:p w14:paraId="01523930" w14:textId="6E48D50A" w:rsidR="00270186" w:rsidRPr="00270186" w:rsidRDefault="00270186" w:rsidP="00270186">
      <w:pPr>
        <w:autoSpaceDE w:val="0"/>
        <w:autoSpaceDN w:val="0"/>
        <w:adjustRightInd w:val="0"/>
        <w:rPr>
          <w:rFonts w:asciiTheme="majorHAnsi" w:hAnsiTheme="majorHAnsi" w:cstheme="majorHAnsi"/>
          <w:sz w:val="22"/>
          <w:szCs w:val="22"/>
          <w:lang w:val="es-MX" w:eastAsia="es-MX"/>
        </w:rPr>
      </w:pPr>
      <w:r w:rsidRPr="006C119A">
        <w:rPr>
          <w:rFonts w:asciiTheme="majorHAnsi" w:hAnsiTheme="majorHAnsi" w:cstheme="majorHAnsi"/>
          <w:sz w:val="22"/>
          <w:szCs w:val="22"/>
          <w:lang w:val="es-MX" w:eastAsia="es-MX"/>
        </w:rPr>
        <w:lastRenderedPageBreak/>
        <w:t xml:space="preserve">Responsable: Dr. med. José Gerardo González González. </w:t>
      </w:r>
      <w:r w:rsidR="00B06852" w:rsidRPr="006C119A">
        <w:rPr>
          <w:rFonts w:asciiTheme="majorHAnsi" w:hAnsiTheme="majorHAnsi" w:cstheme="majorHAnsi"/>
          <w:sz w:val="22"/>
          <w:szCs w:val="22"/>
          <w:lang w:val="es-MX" w:eastAsia="es-MX"/>
        </w:rPr>
        <w:t xml:space="preserve">Clave del proyecto: </w:t>
      </w:r>
      <w:r w:rsidR="00B06852">
        <w:rPr>
          <w:rFonts w:asciiTheme="majorHAnsi" w:hAnsiTheme="majorHAnsi" w:cstheme="majorHAnsi"/>
          <w:b/>
          <w:sz w:val="22"/>
          <w:szCs w:val="22"/>
          <w:lang w:val="es-MX" w:eastAsia="es-MX"/>
        </w:rPr>
        <w:t>SA1896-21</w:t>
      </w:r>
      <w:r w:rsidR="00B06852" w:rsidRPr="006C119A">
        <w:rPr>
          <w:rFonts w:asciiTheme="majorHAnsi" w:hAnsiTheme="majorHAnsi" w:cstheme="majorHAnsi"/>
          <w:sz w:val="22"/>
          <w:szCs w:val="22"/>
          <w:lang w:val="es-MX" w:eastAsia="es-MX"/>
        </w:rPr>
        <w:t xml:space="preserve"> </w:t>
      </w:r>
      <w:r w:rsidRPr="006C119A">
        <w:rPr>
          <w:rFonts w:asciiTheme="majorHAnsi" w:hAnsiTheme="majorHAnsi" w:cstheme="majorHAnsi"/>
          <w:sz w:val="22"/>
          <w:szCs w:val="22"/>
          <w:lang w:val="es-MX" w:eastAsia="es-MX"/>
        </w:rPr>
        <w:t>Nombre del Proyecto:</w:t>
      </w:r>
      <w:r>
        <w:rPr>
          <w:rFonts w:asciiTheme="majorHAnsi" w:hAnsiTheme="majorHAnsi" w:cstheme="majorHAnsi"/>
          <w:sz w:val="22"/>
          <w:szCs w:val="22"/>
          <w:lang w:val="es-MX" w:eastAsia="es-MX"/>
        </w:rPr>
        <w:t xml:space="preserve"> </w:t>
      </w:r>
      <w:r w:rsidRPr="00270186">
        <w:rPr>
          <w:rFonts w:asciiTheme="majorHAnsi" w:hAnsiTheme="majorHAnsi" w:cstheme="majorHAnsi"/>
          <w:sz w:val="22"/>
          <w:szCs w:val="22"/>
          <w:lang w:val="es-MX" w:eastAsia="es-MX"/>
        </w:rPr>
        <w:t>Asociación de Acantosis nigricans y distribución anormal de grasa.  Año 2021</w:t>
      </w:r>
    </w:p>
    <w:p w14:paraId="0D4277BF" w14:textId="02DC54B7" w:rsidR="00205D4A" w:rsidRPr="006C119A" w:rsidRDefault="00205D4A" w:rsidP="000067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3D875FD3" w14:textId="59AA94E5" w:rsidR="00006728" w:rsidRDefault="00943468"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r w:rsidRPr="009A3A47">
        <w:rPr>
          <w:noProof/>
          <w:sz w:val="8"/>
          <w:lang w:val="es-MX" w:eastAsia="es-MX"/>
        </w:rPr>
        <mc:AlternateContent>
          <mc:Choice Requires="wps">
            <w:drawing>
              <wp:anchor distT="0" distB="0" distL="114300" distR="114300" simplePos="0" relativeHeight="251714560" behindDoc="0" locked="0" layoutInCell="1" allowOverlap="1" wp14:anchorId="7ACA6DBF" wp14:editId="3F5D1C38">
                <wp:simplePos x="0" y="0"/>
                <wp:positionH relativeFrom="column">
                  <wp:posOffset>-1056005</wp:posOffset>
                </wp:positionH>
                <wp:positionV relativeFrom="paragraph">
                  <wp:posOffset>167640</wp:posOffset>
                </wp:positionV>
                <wp:extent cx="7861300" cy="220345"/>
                <wp:effectExtent l="0" t="0" r="0" b="0"/>
                <wp:wrapNone/>
                <wp:docPr id="29"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bg1">
                            <a:lumMod val="75000"/>
                          </a:schemeClr>
                        </a:solidFill>
                        <a:ln>
                          <a:noFill/>
                        </a:ln>
                      </wps:spPr>
                      <wps:txbx>
                        <w:txbxContent>
                          <w:p w14:paraId="43FF07EA" w14:textId="76B40880" w:rsidR="009E56E5" w:rsidRPr="00090C18" w:rsidRDefault="009E56E5" w:rsidP="00EB6676">
                            <w:pPr>
                              <w:pStyle w:val="NormalWeb"/>
                              <w:numPr>
                                <w:ilvl w:val="0"/>
                                <w:numId w:val="7"/>
                              </w:numPr>
                              <w:spacing w:line="312" w:lineRule="exact"/>
                              <w:rPr>
                                <w:rFonts w:asciiTheme="majorHAnsi" w:hAnsiTheme="majorHAnsi" w:cstheme="majorHAnsi"/>
                                <w:b/>
                                <w:color w:val="000000" w:themeColor="text1"/>
                                <w:sz w:val="22"/>
                                <w:lang w:val="es-ES"/>
                              </w:rPr>
                            </w:pPr>
                            <w:r>
                              <w:rPr>
                                <w:rFonts w:asciiTheme="majorHAnsi" w:hAnsiTheme="majorHAnsi" w:cstheme="majorHAnsi"/>
                                <w:b/>
                                <w:sz w:val="22"/>
                                <w:szCs w:val="22"/>
                              </w:rPr>
                              <w:t>DESARROLLOS TECNOLÓGICOS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83.15pt;margin-top:13.2pt;width:619pt;height:1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" fillcolor="#bfbfbf [2412]" stroked="f">
                <v:textbox inset="0,0,0,0">
                  <w:txbxContent>
                    <w:p w14:paraId="43FF07EA" w14:textId="76B40880" w:rsidR="00C632E5" w:rsidRPr="00090C18" w:rsidRDefault="00C632E5" w:rsidP="00EB6676">
                      <w:pPr>
                        <w:pStyle w:val="NormalWeb"/>
                        <w:numPr>
                          <w:ilvl w:val="0"/>
                          <w:numId w:val="7"/>
                        </w:numPr>
                        <w:spacing w:line="312" w:lineRule="exact"/>
                        <w:rPr>
                          <w:rFonts w:asciiTheme="majorHAnsi" w:hAnsiTheme="majorHAnsi" w:cstheme="majorHAnsi"/>
                          <w:b/>
                          <w:color w:val="000000" w:themeColor="text1"/>
                          <w:sz w:val="22"/>
                          <w:lang w:val="es-ES"/>
                        </w:rPr>
                      </w:pPr>
                      <w:r>
                        <w:rPr>
                          <w:rFonts w:asciiTheme="majorHAnsi" w:hAnsiTheme="majorHAnsi" w:cstheme="majorHAnsi"/>
                          <w:b/>
                          <w:sz w:val="22"/>
                          <w:szCs w:val="22"/>
                        </w:rPr>
                        <w:t>DESARROLLOS TECNOLÓGICOS</w:t>
                      </w:r>
                    </w:p>
                  </w:txbxContent>
                </v:textbox>
              </v:shape>
            </w:pict>
          </mc:Fallback>
        </mc:AlternateContent>
      </w:r>
    </w:p>
    <w:p w14:paraId="09F8C3B3" w14:textId="627A4463" w:rsidR="00014645" w:rsidRDefault="00014645"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528EE0A1" w14:textId="77777777" w:rsidR="00014645" w:rsidRDefault="00014645" w:rsidP="000146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color w:val="FF0000"/>
          <w:sz w:val="22"/>
          <w:szCs w:val="22"/>
          <w:lang w:val="es-MX"/>
        </w:rPr>
      </w:pPr>
    </w:p>
    <w:p w14:paraId="52820EAF" w14:textId="2586AED6" w:rsidR="00014645" w:rsidRDefault="002878D4"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r w:rsidRPr="00287EBF">
        <w:rPr>
          <w:rFonts w:asciiTheme="majorHAnsi" w:hAnsiTheme="majorHAnsi" w:cstheme="majorHAnsi"/>
          <w:b/>
          <w:bCs/>
          <w:sz w:val="22"/>
          <w:szCs w:val="22"/>
          <w:lang w:val="es-ES"/>
        </w:rPr>
        <w:t xml:space="preserve">Participación </w:t>
      </w:r>
      <w:r w:rsidR="0001699D" w:rsidRPr="00287EBF">
        <w:rPr>
          <w:rFonts w:asciiTheme="majorHAnsi" w:hAnsiTheme="majorHAnsi" w:cstheme="majorHAnsi"/>
          <w:b/>
          <w:bCs/>
          <w:sz w:val="22"/>
          <w:szCs w:val="22"/>
          <w:lang w:val="es-ES"/>
        </w:rPr>
        <w:t xml:space="preserve">como </w:t>
      </w:r>
      <w:r w:rsidR="00287EBF" w:rsidRPr="00287EBF">
        <w:rPr>
          <w:rFonts w:asciiTheme="majorHAnsi" w:hAnsiTheme="majorHAnsi" w:cstheme="majorHAnsi"/>
          <w:b/>
          <w:bCs/>
          <w:sz w:val="22"/>
          <w:szCs w:val="22"/>
          <w:lang w:val="es-ES"/>
        </w:rPr>
        <w:t>Líder</w:t>
      </w:r>
      <w:r w:rsidR="0001699D" w:rsidRPr="00B06852">
        <w:rPr>
          <w:rFonts w:asciiTheme="majorHAnsi" w:hAnsiTheme="majorHAnsi" w:cstheme="majorHAnsi"/>
          <w:sz w:val="22"/>
          <w:szCs w:val="22"/>
          <w:lang w:val="es-ES"/>
        </w:rPr>
        <w:t xml:space="preserve"> </w:t>
      </w:r>
      <w:r w:rsidRPr="00B06852">
        <w:rPr>
          <w:rFonts w:asciiTheme="majorHAnsi" w:hAnsiTheme="majorHAnsi" w:cstheme="majorHAnsi"/>
          <w:sz w:val="22"/>
          <w:szCs w:val="22"/>
          <w:lang w:val="es-ES"/>
        </w:rPr>
        <w:t>en la creación del primer ventilador</w:t>
      </w:r>
      <w:r w:rsidR="0001699D" w:rsidRPr="00B06852">
        <w:rPr>
          <w:rFonts w:asciiTheme="majorHAnsi" w:hAnsiTheme="majorHAnsi" w:cstheme="majorHAnsi"/>
          <w:sz w:val="22"/>
          <w:szCs w:val="22"/>
          <w:lang w:val="es-ES"/>
        </w:rPr>
        <w:t xml:space="preserve"> mecánico</w:t>
      </w:r>
      <w:r w:rsidRPr="00B06852">
        <w:rPr>
          <w:rFonts w:asciiTheme="majorHAnsi" w:hAnsiTheme="majorHAnsi" w:cstheme="majorHAnsi"/>
          <w:sz w:val="22"/>
          <w:szCs w:val="22"/>
          <w:lang w:val="es-ES"/>
        </w:rPr>
        <w:t xml:space="preserve"> </w:t>
      </w:r>
      <w:r w:rsidR="0001699D" w:rsidRPr="00B06852">
        <w:rPr>
          <w:rFonts w:asciiTheme="majorHAnsi" w:hAnsiTheme="majorHAnsi" w:cstheme="majorHAnsi"/>
          <w:sz w:val="22"/>
          <w:szCs w:val="22"/>
          <w:lang w:val="es-ES"/>
        </w:rPr>
        <w:t>para tratar</w:t>
      </w:r>
      <w:r w:rsidR="00287EBF">
        <w:rPr>
          <w:rFonts w:asciiTheme="majorHAnsi" w:hAnsiTheme="majorHAnsi" w:cstheme="majorHAnsi"/>
          <w:sz w:val="22"/>
          <w:szCs w:val="22"/>
          <w:lang w:val="es-ES"/>
        </w:rPr>
        <w:t xml:space="preserve"> pacientes en estado crítico por</w:t>
      </w:r>
      <w:r w:rsidR="0001699D" w:rsidRPr="00B06852">
        <w:rPr>
          <w:rFonts w:asciiTheme="majorHAnsi" w:hAnsiTheme="majorHAnsi" w:cstheme="majorHAnsi"/>
          <w:sz w:val="22"/>
          <w:szCs w:val="22"/>
          <w:lang w:val="es-ES"/>
        </w:rPr>
        <w:t xml:space="preserve"> </w:t>
      </w:r>
      <w:r w:rsidR="00287EBF">
        <w:rPr>
          <w:rFonts w:asciiTheme="majorHAnsi" w:hAnsiTheme="majorHAnsi" w:cstheme="majorHAnsi"/>
          <w:sz w:val="22"/>
          <w:szCs w:val="22"/>
          <w:lang w:val="es-ES"/>
        </w:rPr>
        <w:t>SARS-COV2</w:t>
      </w:r>
      <w:r w:rsidR="0001699D" w:rsidRPr="00B06852">
        <w:rPr>
          <w:rFonts w:asciiTheme="majorHAnsi" w:hAnsiTheme="majorHAnsi" w:cstheme="majorHAnsi"/>
          <w:sz w:val="22"/>
          <w:szCs w:val="22"/>
          <w:lang w:val="es-ES"/>
        </w:rPr>
        <w:t xml:space="preserve"> en N</w:t>
      </w:r>
      <w:r w:rsidRPr="00B06852">
        <w:rPr>
          <w:rFonts w:asciiTheme="majorHAnsi" w:hAnsiTheme="majorHAnsi" w:cstheme="majorHAnsi"/>
          <w:sz w:val="22"/>
          <w:szCs w:val="22"/>
          <w:lang w:val="es-ES"/>
        </w:rPr>
        <w:t>uevo León</w:t>
      </w:r>
      <w:r w:rsidR="00B06852">
        <w:rPr>
          <w:rFonts w:asciiTheme="majorHAnsi" w:hAnsiTheme="majorHAnsi" w:cstheme="majorHAnsi"/>
          <w:sz w:val="22"/>
          <w:szCs w:val="22"/>
          <w:lang w:val="es-ES"/>
        </w:rPr>
        <w:t>, con la colaboración de</w:t>
      </w:r>
      <w:r w:rsidR="0001699D" w:rsidRPr="00B06852">
        <w:rPr>
          <w:rFonts w:asciiTheme="majorHAnsi" w:hAnsiTheme="majorHAnsi" w:cstheme="majorHAnsi"/>
          <w:sz w:val="22"/>
          <w:szCs w:val="22"/>
          <w:lang w:val="es-ES"/>
        </w:rPr>
        <w:t xml:space="preserve"> investigadores del HU-UANL y la empresa Kronos Dta., cuya marca registrada es G3-Profile.</w:t>
      </w:r>
      <w:r w:rsidR="00B06852" w:rsidRPr="00B06852">
        <w:rPr>
          <w:rFonts w:asciiTheme="majorHAnsi" w:hAnsiTheme="majorHAnsi" w:cstheme="majorHAnsi"/>
          <w:sz w:val="22"/>
          <w:szCs w:val="22"/>
          <w:lang w:val="es-ES"/>
        </w:rPr>
        <w:t xml:space="preserve"> Abril 2020</w:t>
      </w:r>
    </w:p>
    <w:p w14:paraId="6A2294C9" w14:textId="77777777" w:rsidR="001916B2" w:rsidRPr="00B06852" w:rsidRDefault="001916B2"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sz w:val="22"/>
          <w:szCs w:val="22"/>
          <w:lang w:val="es-ES"/>
        </w:rPr>
      </w:pPr>
    </w:p>
    <w:p w14:paraId="626943E4" w14:textId="6E1A939F" w:rsidR="00835062" w:rsidRDefault="00943468"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r w:rsidRPr="000B5896">
        <w:rPr>
          <w:noProof/>
          <w:color w:val="FF0000"/>
          <w:sz w:val="8"/>
          <w:lang w:val="es-MX" w:eastAsia="es-MX"/>
        </w:rPr>
        <mc:AlternateContent>
          <mc:Choice Requires="wps">
            <w:drawing>
              <wp:anchor distT="0" distB="0" distL="114300" distR="114300" simplePos="0" relativeHeight="251681792" behindDoc="0" locked="0" layoutInCell="1" allowOverlap="1" wp14:anchorId="71BCB60F" wp14:editId="3B85DD6E">
                <wp:simplePos x="0" y="0"/>
                <wp:positionH relativeFrom="column">
                  <wp:posOffset>-1129665</wp:posOffset>
                </wp:positionH>
                <wp:positionV relativeFrom="paragraph">
                  <wp:posOffset>125288</wp:posOffset>
                </wp:positionV>
                <wp:extent cx="7861609" cy="220345"/>
                <wp:effectExtent l="0" t="0" r="0" b="0"/>
                <wp:wrapNone/>
                <wp:docPr id="15"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2F972224" w14:textId="11AF902F"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PREMIOS Y RECONOCIMIENTOS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88.95pt;margin-top:9.85pt;width:619pt;height:1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" fillcolor="#404040 [2429]" stroked="f">
                <v:textbox inset="0,0,0,0">
                  <w:txbxContent>
                    <w:p w14:paraId="2F972224" w14:textId="11AF902F"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PREMIOS Y RECONOCIMIENTOS</w:t>
                      </w:r>
                    </w:p>
                  </w:txbxContent>
                </v:textbox>
              </v:shape>
            </w:pict>
          </mc:Fallback>
        </mc:AlternateContent>
      </w:r>
    </w:p>
    <w:p w14:paraId="49F891E9" w14:textId="5D3ADD17" w:rsidR="00205D4A" w:rsidRDefault="00205D4A"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600261F9" w14:textId="77777777" w:rsidR="00205D4A" w:rsidRDefault="00205D4A" w:rsidP="00322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5CB5D03F" w14:textId="0C9E20F8" w:rsidR="005F260A" w:rsidRPr="000B5896"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color w:val="FF0000"/>
          <w:sz w:val="22"/>
          <w:szCs w:val="22"/>
          <w:lang w:val="es-ES"/>
        </w:rPr>
      </w:pPr>
    </w:p>
    <w:p w14:paraId="17B7F922" w14:textId="39324CA8" w:rsidR="00C8092E" w:rsidRPr="00366973"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F054FC">
        <w:rPr>
          <w:rFonts w:asciiTheme="majorHAnsi" w:hAnsiTheme="majorHAnsi" w:cstheme="majorHAnsi"/>
          <w:b/>
          <w:sz w:val="22"/>
          <w:szCs w:val="22"/>
          <w:lang w:val="es-ES"/>
        </w:rPr>
        <w:t xml:space="preserve">Tercer lugar en trabajo presentado en forma oral en el XIV Congreso Nacional de Investigación Biomédica de la Facultad de Medicina de la </w:t>
      </w:r>
      <w:r w:rsidR="00E97B31" w:rsidRPr="00F054FC">
        <w:rPr>
          <w:rFonts w:asciiTheme="majorHAnsi" w:hAnsiTheme="majorHAnsi" w:cstheme="majorHAnsi"/>
          <w:b/>
          <w:sz w:val="22"/>
          <w:szCs w:val="22"/>
          <w:lang w:val="es-ES"/>
        </w:rPr>
        <w:t>UANL</w:t>
      </w:r>
      <w:r w:rsidRPr="00F054FC">
        <w:rPr>
          <w:rFonts w:asciiTheme="majorHAnsi" w:hAnsiTheme="majorHAnsi" w:cstheme="majorHAnsi"/>
          <w:b/>
          <w:sz w:val="22"/>
          <w:szCs w:val="22"/>
          <w:lang w:val="es-ES"/>
        </w:rPr>
        <w:t xml:space="preserve"> con el trabajo: Respuesta Adrenocortical en Sujetos Sanos a Dosis Comparativas de ACTH Sintética 1-24. </w:t>
      </w:r>
      <w:r w:rsidR="00366973">
        <w:rPr>
          <w:rFonts w:asciiTheme="majorHAnsi" w:hAnsiTheme="majorHAnsi" w:cstheme="majorHAnsi"/>
          <w:b/>
          <w:sz w:val="22"/>
          <w:szCs w:val="22"/>
          <w:lang w:val="es-ES"/>
        </w:rPr>
        <w:t xml:space="preserve"> </w:t>
      </w:r>
      <w:r w:rsidRPr="006C119A">
        <w:rPr>
          <w:rFonts w:asciiTheme="majorHAnsi" w:hAnsiTheme="majorHAnsi" w:cstheme="majorHAnsi"/>
          <w:sz w:val="22"/>
          <w:szCs w:val="22"/>
          <w:lang w:val="es-ES"/>
        </w:rPr>
        <w:t>Fecha: 22 de abril de 1997.</w:t>
      </w:r>
    </w:p>
    <w:p w14:paraId="5802098F" w14:textId="77777777" w:rsidR="00CC5B08" w:rsidRPr="006C119A" w:rsidRDefault="00CC5B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243C5E9" w14:textId="5CB382C6" w:rsidR="005F260A" w:rsidRPr="006C119A"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F054FC">
        <w:rPr>
          <w:rFonts w:asciiTheme="majorHAnsi" w:hAnsiTheme="majorHAnsi" w:cstheme="majorHAnsi"/>
          <w:b/>
          <w:sz w:val="22"/>
          <w:szCs w:val="22"/>
          <w:lang w:val="es-ES"/>
        </w:rPr>
        <w:t xml:space="preserve">Representante de la Facultad de Medicina de la </w:t>
      </w:r>
      <w:r w:rsidR="00E97B31" w:rsidRPr="00F054FC">
        <w:rPr>
          <w:rFonts w:asciiTheme="majorHAnsi" w:hAnsiTheme="majorHAnsi" w:cstheme="majorHAnsi"/>
          <w:b/>
          <w:sz w:val="22"/>
          <w:szCs w:val="22"/>
          <w:lang w:val="es-ES"/>
        </w:rPr>
        <w:t>UANL</w:t>
      </w:r>
      <w:r w:rsidRPr="00F054FC">
        <w:rPr>
          <w:rFonts w:asciiTheme="majorHAnsi" w:hAnsiTheme="majorHAnsi" w:cstheme="majorHAnsi"/>
          <w:b/>
          <w:sz w:val="22"/>
          <w:szCs w:val="22"/>
          <w:lang w:val="es-ES"/>
        </w:rPr>
        <w:t xml:space="preserve"> </w:t>
      </w:r>
      <w:r w:rsidRPr="00F054FC">
        <w:rPr>
          <w:rFonts w:asciiTheme="majorHAnsi" w:hAnsiTheme="majorHAnsi" w:cstheme="majorHAnsi"/>
          <w:sz w:val="22"/>
          <w:szCs w:val="22"/>
          <w:lang w:val="es-ES"/>
        </w:rPr>
        <w:t>ante el Comité Estatal Interinstitucional para la Formación y Capacitación de Recursos Humanos e Investigación en Salud en el Estado de Nuevo León.</w:t>
      </w:r>
      <w:r w:rsidRPr="006C119A">
        <w:rPr>
          <w:rFonts w:asciiTheme="majorHAnsi" w:hAnsiTheme="majorHAnsi" w:cstheme="majorHAnsi"/>
          <w:sz w:val="22"/>
          <w:szCs w:val="22"/>
          <w:lang w:val="es-ES"/>
        </w:rPr>
        <w:t xml:space="preserve"> Fecha: 23 de septiembre de 1998.</w:t>
      </w:r>
    </w:p>
    <w:p w14:paraId="1D0C3352" w14:textId="77777777" w:rsidR="008E4F61" w:rsidRPr="006C119A" w:rsidRDefault="008E4F61">
      <w:pPr>
        <w:pStyle w:val="Textoindependiente"/>
        <w:tabs>
          <w:tab w:val="clear" w:pos="720"/>
          <w:tab w:val="left" w:pos="0"/>
        </w:tabs>
        <w:rPr>
          <w:rFonts w:asciiTheme="majorHAnsi" w:hAnsiTheme="majorHAnsi" w:cstheme="majorHAnsi"/>
          <w:sz w:val="22"/>
          <w:szCs w:val="22"/>
          <w:lang w:val="es-ES"/>
        </w:rPr>
      </w:pPr>
    </w:p>
    <w:p w14:paraId="781982B0" w14:textId="4852DA43" w:rsidR="005F260A" w:rsidRPr="00B25BF6" w:rsidRDefault="005F260A">
      <w:pPr>
        <w:pStyle w:val="Textoindependiente"/>
        <w:tabs>
          <w:tab w:val="clear" w:pos="720"/>
          <w:tab w:val="left" w:pos="0"/>
        </w:tabs>
        <w:rPr>
          <w:rFonts w:asciiTheme="majorHAnsi" w:hAnsiTheme="majorHAnsi" w:cstheme="majorHAnsi"/>
          <w:b/>
          <w:sz w:val="22"/>
          <w:szCs w:val="22"/>
          <w:lang w:val="es-ES"/>
        </w:rPr>
      </w:pPr>
      <w:r w:rsidRPr="00F054FC">
        <w:rPr>
          <w:rFonts w:asciiTheme="majorHAnsi" w:hAnsiTheme="majorHAnsi" w:cstheme="majorHAnsi"/>
          <w:b/>
          <w:sz w:val="22"/>
          <w:szCs w:val="22"/>
          <w:lang w:val="es-ES"/>
        </w:rPr>
        <w:t xml:space="preserve">Primer lugar  en el </w:t>
      </w:r>
      <w:r w:rsidR="00BF6828" w:rsidRPr="00F054FC">
        <w:rPr>
          <w:rFonts w:asciiTheme="majorHAnsi" w:hAnsiTheme="majorHAnsi" w:cstheme="majorHAnsi"/>
          <w:b/>
          <w:sz w:val="22"/>
          <w:szCs w:val="22"/>
          <w:lang w:val="es-ES"/>
        </w:rPr>
        <w:t>Área</w:t>
      </w:r>
      <w:r w:rsidRPr="00F054FC">
        <w:rPr>
          <w:rFonts w:asciiTheme="majorHAnsi" w:hAnsiTheme="majorHAnsi" w:cstheme="majorHAnsi"/>
          <w:b/>
          <w:sz w:val="22"/>
          <w:szCs w:val="22"/>
          <w:lang w:val="es-ES"/>
        </w:rPr>
        <w:t xml:space="preserve"> de Investigación Clínica en el Congreso Nacional de la Federación Mexicana de Ginecología y Obstetricia AC </w:t>
      </w:r>
      <w:r w:rsidRPr="00F054FC">
        <w:rPr>
          <w:rFonts w:asciiTheme="majorHAnsi" w:hAnsiTheme="majorHAnsi" w:cstheme="majorHAnsi"/>
          <w:sz w:val="22"/>
          <w:szCs w:val="22"/>
          <w:lang w:val="es-ES"/>
        </w:rPr>
        <w:t>con el trabajo: Osteoporosis en la Mujer Postmenopáusica Mexicana. Magnitud del problema. Estudio multicéntrico.</w:t>
      </w:r>
      <w:r w:rsidRPr="00F054FC">
        <w:rPr>
          <w:rFonts w:asciiTheme="majorHAnsi" w:hAnsiTheme="majorHAnsi" w:cstheme="majorHAnsi"/>
          <w:b/>
          <w:sz w:val="22"/>
          <w:szCs w:val="22"/>
          <w:lang w:val="es-ES"/>
        </w:rPr>
        <w:t xml:space="preserve"> </w:t>
      </w:r>
      <w:r w:rsidRPr="006C119A">
        <w:rPr>
          <w:rFonts w:asciiTheme="majorHAnsi" w:hAnsiTheme="majorHAnsi" w:cstheme="majorHAnsi"/>
          <w:sz w:val="22"/>
          <w:szCs w:val="22"/>
          <w:lang w:val="es-ES"/>
        </w:rPr>
        <w:t>Fecha: 30 de octubre de 1998.</w:t>
      </w:r>
    </w:p>
    <w:p w14:paraId="05B79918" w14:textId="77777777" w:rsidR="005F260A" w:rsidRPr="006C119A" w:rsidRDefault="005F2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F78EAA2" w14:textId="2D8C1AAD" w:rsidR="005F260A" w:rsidRPr="00B25BF6" w:rsidRDefault="005F2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F054FC">
        <w:rPr>
          <w:rFonts w:asciiTheme="majorHAnsi" w:hAnsiTheme="majorHAnsi" w:cstheme="majorHAnsi"/>
          <w:b/>
          <w:sz w:val="22"/>
          <w:szCs w:val="22"/>
          <w:lang w:val="es-ES"/>
        </w:rPr>
        <w:t xml:space="preserve">Premio Novartis a la Investigación Clínica en el Congreso Nacional de la Sociedad Mexicana de Reumatología con el trabajo: </w:t>
      </w:r>
      <w:r w:rsidRPr="00F054FC">
        <w:rPr>
          <w:rFonts w:asciiTheme="majorHAnsi" w:hAnsiTheme="majorHAnsi" w:cstheme="majorHAnsi"/>
          <w:sz w:val="22"/>
          <w:szCs w:val="22"/>
          <w:lang w:val="es-ES"/>
        </w:rPr>
        <w:t xml:space="preserve">Diferencias geográficas en densidad mineral ósea de mujeres mexicanas a </w:t>
      </w:r>
      <w:r w:rsidR="00BF6828" w:rsidRPr="00F054FC">
        <w:rPr>
          <w:rFonts w:asciiTheme="majorHAnsi" w:hAnsiTheme="majorHAnsi" w:cstheme="majorHAnsi"/>
          <w:sz w:val="22"/>
          <w:szCs w:val="22"/>
          <w:lang w:val="es-ES"/>
        </w:rPr>
        <w:t>pesar</w:t>
      </w:r>
      <w:r w:rsidRPr="00F054FC">
        <w:rPr>
          <w:rFonts w:asciiTheme="majorHAnsi" w:hAnsiTheme="majorHAnsi" w:cstheme="majorHAnsi"/>
          <w:sz w:val="22"/>
          <w:szCs w:val="22"/>
          <w:lang w:val="es-ES"/>
        </w:rPr>
        <w:t xml:space="preserve"> de ajuste por peso corporal. Estudio Multicéntrico.</w:t>
      </w:r>
      <w:r w:rsidRPr="00F054FC">
        <w:rPr>
          <w:rFonts w:asciiTheme="majorHAnsi" w:hAnsiTheme="majorHAnsi" w:cstheme="majorHAnsi"/>
          <w:b/>
          <w:sz w:val="22"/>
          <w:szCs w:val="22"/>
          <w:lang w:val="es-ES"/>
        </w:rPr>
        <w:t xml:space="preserve"> </w:t>
      </w:r>
      <w:r w:rsidRPr="006C119A">
        <w:rPr>
          <w:rFonts w:asciiTheme="majorHAnsi" w:hAnsiTheme="majorHAnsi" w:cstheme="majorHAnsi"/>
          <w:sz w:val="22"/>
          <w:szCs w:val="22"/>
          <w:lang w:val="es-ES"/>
        </w:rPr>
        <w:t>Fecha: 12 de febrero de 1999.</w:t>
      </w:r>
    </w:p>
    <w:p w14:paraId="0CCE3C8B" w14:textId="77777777" w:rsidR="005F260A" w:rsidRPr="006C119A" w:rsidRDefault="005F2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EF5655B" w14:textId="72E82C9F" w:rsidR="005F260A" w:rsidRPr="00B25BF6" w:rsidRDefault="005F2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F054FC">
        <w:rPr>
          <w:rFonts w:asciiTheme="majorHAnsi" w:hAnsiTheme="majorHAnsi" w:cstheme="majorHAnsi"/>
          <w:b/>
          <w:sz w:val="22"/>
          <w:szCs w:val="22"/>
          <w:lang w:val="es-ES"/>
        </w:rPr>
        <w:t xml:space="preserve">Reconocimiento por apoyo en la organización de la 48 Asamblea General de la Federación Internacional de Asociaciones de Estudiantes de Medicina. </w:t>
      </w:r>
      <w:r w:rsidRPr="006C119A">
        <w:rPr>
          <w:rFonts w:asciiTheme="majorHAnsi" w:hAnsiTheme="majorHAnsi" w:cstheme="majorHAnsi"/>
          <w:sz w:val="22"/>
          <w:szCs w:val="22"/>
          <w:lang w:val="es-ES"/>
        </w:rPr>
        <w:t>Fecha: 6 de agosto de 1999.</w:t>
      </w:r>
    </w:p>
    <w:p w14:paraId="073E2B21" w14:textId="77777777" w:rsidR="005F260A" w:rsidRPr="006C119A" w:rsidRDefault="005F2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7094702" w14:textId="5004BE6E" w:rsidR="005F260A" w:rsidRPr="00B25BF6" w:rsidRDefault="005F2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sz w:val="22"/>
          <w:szCs w:val="22"/>
          <w:lang w:val="es-ES"/>
        </w:rPr>
      </w:pPr>
      <w:r w:rsidRPr="00F054FC">
        <w:rPr>
          <w:rFonts w:asciiTheme="majorHAnsi" w:hAnsiTheme="majorHAnsi" w:cstheme="majorHAnsi"/>
          <w:b/>
          <w:bCs/>
          <w:sz w:val="22"/>
          <w:szCs w:val="22"/>
          <w:lang w:val="es-ES"/>
        </w:rPr>
        <w:t>Reconocimiento como Investigad</w:t>
      </w:r>
      <w:r w:rsidR="00724011" w:rsidRPr="00F054FC">
        <w:rPr>
          <w:rFonts w:asciiTheme="majorHAnsi" w:hAnsiTheme="majorHAnsi" w:cstheme="majorHAnsi"/>
          <w:b/>
          <w:bCs/>
          <w:sz w:val="22"/>
          <w:szCs w:val="22"/>
          <w:lang w:val="es-ES"/>
        </w:rPr>
        <w:t>or del Hospital Universitario “</w:t>
      </w:r>
      <w:r w:rsidRPr="00F054FC">
        <w:rPr>
          <w:rFonts w:asciiTheme="majorHAnsi" w:hAnsiTheme="majorHAnsi" w:cstheme="majorHAnsi"/>
          <w:b/>
          <w:bCs/>
          <w:sz w:val="22"/>
          <w:szCs w:val="22"/>
          <w:lang w:val="es-ES"/>
        </w:rPr>
        <w:t xml:space="preserve">Dr. José E. González” </w:t>
      </w:r>
      <w:r w:rsidRPr="00F054FC">
        <w:rPr>
          <w:rFonts w:asciiTheme="majorHAnsi" w:hAnsiTheme="majorHAnsi" w:cstheme="majorHAnsi"/>
          <w:bCs/>
          <w:sz w:val="22"/>
          <w:szCs w:val="22"/>
          <w:lang w:val="es-ES"/>
        </w:rPr>
        <w:t xml:space="preserve">Otorgado  por la Facultad de Medicina de la </w:t>
      </w:r>
      <w:r w:rsidR="00002D84" w:rsidRPr="00F054FC">
        <w:rPr>
          <w:rFonts w:asciiTheme="majorHAnsi" w:hAnsiTheme="majorHAnsi" w:cstheme="majorHAnsi"/>
          <w:bCs/>
          <w:sz w:val="22"/>
          <w:szCs w:val="22"/>
          <w:lang w:val="es-ES"/>
        </w:rPr>
        <w:t>UANL.</w:t>
      </w:r>
      <w:r w:rsidRPr="00F054FC">
        <w:rPr>
          <w:rFonts w:asciiTheme="majorHAnsi" w:hAnsiTheme="majorHAnsi" w:cstheme="majorHAnsi"/>
          <w:bCs/>
          <w:sz w:val="22"/>
          <w:szCs w:val="22"/>
          <w:lang w:val="es-ES"/>
        </w:rPr>
        <w:t xml:space="preserve"> En el periodo 2000–2002, a través de la Subdirección de Investigación y Estudios de Posgrados.  </w:t>
      </w:r>
      <w:r w:rsidRPr="006C119A">
        <w:rPr>
          <w:rFonts w:asciiTheme="majorHAnsi" w:hAnsiTheme="majorHAnsi" w:cstheme="majorHAnsi"/>
          <w:bCs/>
          <w:sz w:val="22"/>
          <w:szCs w:val="22"/>
          <w:lang w:val="es-ES"/>
        </w:rPr>
        <w:t>Fecha: 24 de Octubre 2003.  Monterrey N.L.</w:t>
      </w:r>
    </w:p>
    <w:p w14:paraId="39F61682" w14:textId="77777777" w:rsidR="002B16ED" w:rsidRPr="006C119A" w:rsidRDefault="002B1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30CA3997" w14:textId="1A6D75E6" w:rsidR="002B16ED" w:rsidRPr="006C119A" w:rsidRDefault="002B1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6C119A">
        <w:rPr>
          <w:rFonts w:asciiTheme="majorHAnsi" w:hAnsiTheme="majorHAnsi" w:cstheme="majorHAnsi"/>
          <w:b/>
          <w:bCs/>
          <w:sz w:val="22"/>
          <w:szCs w:val="22"/>
          <w:lang w:val="es-ES"/>
        </w:rPr>
        <w:t>Reconocimiento a la Excelencia en el Desarrollo Profesional</w:t>
      </w:r>
      <w:r w:rsidR="000557FE" w:rsidRPr="006C119A">
        <w:rPr>
          <w:rFonts w:asciiTheme="majorHAnsi" w:hAnsiTheme="majorHAnsi" w:cstheme="majorHAnsi"/>
          <w:bCs/>
          <w:sz w:val="22"/>
          <w:szCs w:val="22"/>
          <w:lang w:val="es-ES"/>
        </w:rPr>
        <w:t xml:space="preserve">, por su excelente trayectoria académica, profesional, empresarial o política. Otorgado por la </w:t>
      </w:r>
      <w:r w:rsidR="00E97B31" w:rsidRPr="006C119A">
        <w:rPr>
          <w:rFonts w:asciiTheme="majorHAnsi" w:hAnsiTheme="majorHAnsi" w:cstheme="majorHAnsi"/>
          <w:bCs/>
          <w:sz w:val="22"/>
          <w:szCs w:val="22"/>
          <w:lang w:val="es-ES"/>
        </w:rPr>
        <w:t>UANL</w:t>
      </w:r>
      <w:r w:rsidR="000557FE" w:rsidRPr="006C119A">
        <w:rPr>
          <w:rFonts w:asciiTheme="majorHAnsi" w:hAnsiTheme="majorHAnsi" w:cstheme="majorHAnsi"/>
          <w:bCs/>
          <w:sz w:val="22"/>
          <w:szCs w:val="22"/>
          <w:lang w:val="es-ES"/>
        </w:rPr>
        <w:t xml:space="preserve">. </w:t>
      </w:r>
      <w:r w:rsidR="00A53DB9" w:rsidRPr="006C119A">
        <w:rPr>
          <w:rFonts w:asciiTheme="majorHAnsi" w:hAnsiTheme="majorHAnsi" w:cstheme="majorHAnsi"/>
          <w:bCs/>
          <w:sz w:val="22"/>
          <w:szCs w:val="22"/>
          <w:lang w:val="es-ES"/>
        </w:rPr>
        <w:t>Fecha: 19 de septiembre de 2007</w:t>
      </w:r>
    </w:p>
    <w:p w14:paraId="591030D1" w14:textId="77777777" w:rsidR="00A53DB9" w:rsidRPr="006C119A" w:rsidRDefault="00A53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5D2DAF65" w14:textId="77777777" w:rsidR="00A53DB9" w:rsidRPr="006C119A" w:rsidRDefault="00A53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6C119A">
        <w:rPr>
          <w:rFonts w:asciiTheme="majorHAnsi" w:hAnsiTheme="majorHAnsi" w:cstheme="majorHAnsi"/>
          <w:b/>
          <w:bCs/>
          <w:sz w:val="22"/>
          <w:szCs w:val="22"/>
          <w:lang w:val="es-ES"/>
        </w:rPr>
        <w:t>Reconocimiento</w:t>
      </w:r>
      <w:r w:rsidRPr="006C119A">
        <w:rPr>
          <w:rFonts w:asciiTheme="majorHAnsi" w:hAnsiTheme="majorHAnsi" w:cstheme="majorHAnsi"/>
          <w:bCs/>
          <w:sz w:val="22"/>
          <w:szCs w:val="22"/>
          <w:lang w:val="es-ES"/>
        </w:rPr>
        <w:t xml:space="preserve"> otorgado por el R. Ayuntamiento de Monterrey, como ganador de la Medalla al Mérito Cívico de Salud “Dr. Carlos Canseco” </w:t>
      </w:r>
      <w:r w:rsidRPr="006C119A">
        <w:rPr>
          <w:rFonts w:asciiTheme="majorHAnsi" w:hAnsiTheme="majorHAnsi" w:cstheme="majorHAnsi"/>
          <w:b/>
          <w:bCs/>
          <w:sz w:val="22"/>
          <w:szCs w:val="22"/>
          <w:lang w:val="es-ES"/>
        </w:rPr>
        <w:t>por su labor en el área de investigación médica</w:t>
      </w:r>
      <w:r w:rsidRPr="006C119A">
        <w:rPr>
          <w:rFonts w:asciiTheme="majorHAnsi" w:hAnsiTheme="majorHAnsi" w:cstheme="majorHAnsi"/>
          <w:bCs/>
          <w:sz w:val="22"/>
          <w:szCs w:val="22"/>
          <w:lang w:val="es-ES"/>
        </w:rPr>
        <w:t>. Fecha: 23 de octubre de 2008.</w:t>
      </w:r>
    </w:p>
    <w:p w14:paraId="3CAE9DFE" w14:textId="77777777" w:rsidR="002E22DC" w:rsidRPr="006C119A" w:rsidRDefault="002E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11EFED1F" w14:textId="610A66BD" w:rsidR="002E22DC" w:rsidRPr="006C119A" w:rsidRDefault="002E22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F054FC">
        <w:rPr>
          <w:rFonts w:asciiTheme="majorHAnsi" w:hAnsiTheme="majorHAnsi" w:cstheme="majorHAnsi"/>
          <w:b/>
          <w:bCs/>
          <w:sz w:val="22"/>
          <w:szCs w:val="22"/>
          <w:lang w:val="es-ES"/>
        </w:rPr>
        <w:t>Reconocimiento</w:t>
      </w:r>
      <w:r w:rsidRPr="00F054FC">
        <w:rPr>
          <w:rFonts w:asciiTheme="majorHAnsi" w:hAnsiTheme="majorHAnsi" w:cstheme="majorHAnsi"/>
          <w:bCs/>
          <w:sz w:val="22"/>
          <w:szCs w:val="22"/>
          <w:lang w:val="es-ES"/>
        </w:rPr>
        <w:t xml:space="preserve"> otorgado por la Facultad de Medicina y el Hospital Universitario “Dr. José Eleuterio González” de la </w:t>
      </w:r>
      <w:r w:rsidR="00E97B31" w:rsidRPr="00F054FC">
        <w:rPr>
          <w:rFonts w:asciiTheme="majorHAnsi" w:hAnsiTheme="majorHAnsi" w:cstheme="majorHAnsi"/>
          <w:bCs/>
          <w:sz w:val="22"/>
          <w:szCs w:val="22"/>
          <w:lang w:val="es-ES"/>
        </w:rPr>
        <w:t>UANL</w:t>
      </w:r>
      <w:r w:rsidRPr="00F054FC">
        <w:rPr>
          <w:rFonts w:asciiTheme="majorHAnsi" w:hAnsiTheme="majorHAnsi" w:cstheme="majorHAnsi"/>
          <w:bCs/>
          <w:sz w:val="22"/>
          <w:szCs w:val="22"/>
          <w:lang w:val="es-ES"/>
        </w:rPr>
        <w:t xml:space="preserve"> </w:t>
      </w:r>
      <w:r w:rsidRPr="00F054FC">
        <w:rPr>
          <w:rFonts w:asciiTheme="majorHAnsi" w:hAnsiTheme="majorHAnsi" w:cstheme="majorHAnsi"/>
          <w:b/>
          <w:bCs/>
          <w:sz w:val="22"/>
          <w:szCs w:val="22"/>
          <w:lang w:val="es-ES"/>
        </w:rPr>
        <w:t>por sus 20 años de excelente labor docente.</w:t>
      </w:r>
      <w:r w:rsidRPr="00F054FC">
        <w:rPr>
          <w:rFonts w:asciiTheme="majorHAnsi" w:hAnsiTheme="majorHAnsi" w:cstheme="majorHAnsi"/>
          <w:bCs/>
          <w:sz w:val="22"/>
          <w:szCs w:val="22"/>
          <w:lang w:val="es-ES"/>
        </w:rPr>
        <w:t xml:space="preserve"> </w:t>
      </w:r>
      <w:r w:rsidRPr="006C119A">
        <w:rPr>
          <w:rFonts w:asciiTheme="majorHAnsi" w:hAnsiTheme="majorHAnsi" w:cstheme="majorHAnsi"/>
          <w:bCs/>
          <w:sz w:val="22"/>
          <w:szCs w:val="22"/>
          <w:lang w:val="es-ES"/>
        </w:rPr>
        <w:t>Fecha: octubre de 2009</w:t>
      </w:r>
      <w:r w:rsidR="00C05C7A" w:rsidRPr="006C119A">
        <w:rPr>
          <w:rFonts w:asciiTheme="majorHAnsi" w:hAnsiTheme="majorHAnsi" w:cstheme="majorHAnsi"/>
          <w:bCs/>
          <w:sz w:val="22"/>
          <w:szCs w:val="22"/>
          <w:lang w:val="es-ES"/>
        </w:rPr>
        <w:t>.</w:t>
      </w:r>
    </w:p>
    <w:p w14:paraId="22C92575" w14:textId="77777777" w:rsidR="00B05F48" w:rsidRPr="006C119A" w:rsidRDefault="00B0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F58C065" w14:textId="67144643" w:rsidR="00C05C7A" w:rsidRPr="006C119A" w:rsidRDefault="00C05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F054FC">
        <w:rPr>
          <w:rFonts w:asciiTheme="majorHAnsi" w:hAnsiTheme="majorHAnsi" w:cstheme="majorHAnsi"/>
          <w:b/>
          <w:bCs/>
          <w:sz w:val="22"/>
          <w:szCs w:val="22"/>
          <w:lang w:val="es-ES"/>
        </w:rPr>
        <w:lastRenderedPageBreak/>
        <w:t>Reconocimiento</w:t>
      </w:r>
      <w:r w:rsidRPr="006C119A">
        <w:rPr>
          <w:rFonts w:asciiTheme="majorHAnsi" w:hAnsiTheme="majorHAnsi" w:cstheme="majorHAnsi"/>
          <w:bCs/>
          <w:sz w:val="22"/>
          <w:szCs w:val="22"/>
          <w:lang w:val="es-ES"/>
        </w:rPr>
        <w:t xml:space="preserve"> otorgado por la Facultad de Medicina y el Hospital Universitario “Dr. José Eleuterio González” como </w:t>
      </w:r>
      <w:r w:rsidRPr="00F054FC">
        <w:rPr>
          <w:rFonts w:asciiTheme="majorHAnsi" w:hAnsiTheme="majorHAnsi" w:cstheme="majorHAnsi"/>
          <w:b/>
          <w:bCs/>
          <w:sz w:val="22"/>
          <w:szCs w:val="22"/>
          <w:lang w:val="es-ES"/>
        </w:rPr>
        <w:t>Profesor Distinguido del Posgrado del Departamento de Medicina Interna</w:t>
      </w:r>
      <w:r w:rsidRPr="006C119A">
        <w:rPr>
          <w:rFonts w:asciiTheme="majorHAnsi" w:hAnsiTheme="majorHAnsi" w:cstheme="majorHAnsi"/>
          <w:bCs/>
          <w:sz w:val="22"/>
          <w:szCs w:val="22"/>
          <w:lang w:val="es-ES"/>
        </w:rPr>
        <w:t xml:space="preserve"> durante el ciclo escolar 2011-2012. Fecha 24 de febrero de 2012.</w:t>
      </w:r>
    </w:p>
    <w:p w14:paraId="5AD992F2" w14:textId="77777777" w:rsidR="002F0554" w:rsidRPr="006C119A" w:rsidRDefault="002F0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7E726DA" w14:textId="64938FEF" w:rsidR="002F0554" w:rsidRPr="006C119A" w:rsidRDefault="002F0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F054FC">
        <w:rPr>
          <w:rFonts w:asciiTheme="majorHAnsi" w:hAnsiTheme="majorHAnsi" w:cstheme="majorHAnsi"/>
          <w:b/>
          <w:bCs/>
          <w:sz w:val="22"/>
          <w:szCs w:val="22"/>
          <w:lang w:val="es-ES"/>
        </w:rPr>
        <w:t>Reconocimiento</w:t>
      </w:r>
      <w:r w:rsidRPr="006C119A">
        <w:rPr>
          <w:rFonts w:asciiTheme="majorHAnsi" w:hAnsiTheme="majorHAnsi" w:cstheme="majorHAnsi"/>
          <w:bCs/>
          <w:sz w:val="22"/>
          <w:szCs w:val="22"/>
          <w:lang w:val="es-ES"/>
        </w:rPr>
        <w:t xml:space="preserve"> otorgado por el Colegio de Médicos Cirujanos del Estado de Nuevo León, A.C.por su </w:t>
      </w:r>
      <w:r w:rsidR="00071838" w:rsidRPr="00F054FC">
        <w:rPr>
          <w:rFonts w:asciiTheme="majorHAnsi" w:hAnsiTheme="majorHAnsi" w:cstheme="majorHAnsi"/>
          <w:b/>
          <w:bCs/>
          <w:sz w:val="22"/>
          <w:szCs w:val="22"/>
          <w:lang w:val="es-ES"/>
        </w:rPr>
        <w:t>Labor en Investigación.</w:t>
      </w:r>
      <w:r w:rsidR="00B25BF6">
        <w:rPr>
          <w:rFonts w:asciiTheme="majorHAnsi" w:hAnsiTheme="majorHAnsi" w:cstheme="majorHAnsi"/>
          <w:bCs/>
          <w:sz w:val="22"/>
          <w:szCs w:val="22"/>
          <w:lang w:val="es-ES"/>
        </w:rPr>
        <w:t xml:space="preserve"> </w:t>
      </w:r>
      <w:r w:rsidR="00071838" w:rsidRPr="006C119A">
        <w:rPr>
          <w:rFonts w:asciiTheme="majorHAnsi" w:hAnsiTheme="majorHAnsi" w:cstheme="majorHAnsi"/>
          <w:bCs/>
          <w:sz w:val="22"/>
          <w:szCs w:val="22"/>
          <w:lang w:val="es-ES"/>
        </w:rPr>
        <w:t xml:space="preserve">Fecha: 31 de octubre de 2012.  </w:t>
      </w:r>
    </w:p>
    <w:p w14:paraId="29CA6A57" w14:textId="77777777" w:rsidR="006A2593" w:rsidRPr="006C119A" w:rsidRDefault="006A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555E49B8" w14:textId="7AD500E2" w:rsidR="009D032F" w:rsidRPr="006C119A" w:rsidRDefault="009D03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F054FC">
        <w:rPr>
          <w:rFonts w:asciiTheme="majorHAnsi" w:hAnsiTheme="majorHAnsi" w:cstheme="majorHAnsi"/>
          <w:b/>
          <w:sz w:val="22"/>
          <w:szCs w:val="22"/>
          <w:lang w:val="es-ES"/>
        </w:rPr>
        <w:t>Reconocimiento</w:t>
      </w:r>
      <w:r w:rsidRPr="006C119A">
        <w:rPr>
          <w:rFonts w:asciiTheme="majorHAnsi" w:hAnsiTheme="majorHAnsi" w:cstheme="majorHAnsi"/>
          <w:sz w:val="22"/>
          <w:szCs w:val="22"/>
          <w:lang w:val="es-ES"/>
        </w:rPr>
        <w:t xml:space="preserve"> </w:t>
      </w:r>
      <w:r w:rsidRPr="00F054FC">
        <w:rPr>
          <w:rFonts w:asciiTheme="majorHAnsi" w:hAnsiTheme="majorHAnsi" w:cstheme="majorHAnsi"/>
          <w:b/>
          <w:sz w:val="22"/>
          <w:szCs w:val="22"/>
          <w:lang w:val="es-ES"/>
        </w:rPr>
        <w:t>como Miembro Honorario</w:t>
      </w:r>
      <w:r w:rsidRPr="006C119A">
        <w:rPr>
          <w:rFonts w:asciiTheme="majorHAnsi" w:hAnsiTheme="majorHAnsi" w:cstheme="majorHAnsi"/>
          <w:sz w:val="22"/>
          <w:szCs w:val="22"/>
          <w:lang w:val="es-ES"/>
        </w:rPr>
        <w:t xml:space="preserve"> otorgado por la Asociación de Profesionales Especialistas en Investigación Clínica, A.C. por trayectoria y aportación a la Investigación Clínica.</w:t>
      </w:r>
      <w:r w:rsidR="00B25BF6">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 xml:space="preserve">Fecha: 12 de marzo 2014 </w:t>
      </w:r>
    </w:p>
    <w:p w14:paraId="1D3F07F0" w14:textId="77777777" w:rsidR="005C6939" w:rsidRPr="006C119A" w:rsidRDefault="005C6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62051D7" w14:textId="588FD709" w:rsidR="005C6939" w:rsidRPr="006C119A" w:rsidRDefault="005C6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F054FC">
        <w:rPr>
          <w:rFonts w:asciiTheme="majorHAnsi" w:hAnsiTheme="majorHAnsi" w:cstheme="majorHAnsi"/>
          <w:b/>
          <w:sz w:val="22"/>
          <w:szCs w:val="22"/>
          <w:lang w:val="es-ES"/>
        </w:rPr>
        <w:t>Reconocimiento</w:t>
      </w:r>
      <w:r w:rsidRPr="006C119A">
        <w:rPr>
          <w:rFonts w:asciiTheme="majorHAnsi" w:hAnsiTheme="majorHAnsi" w:cstheme="majorHAnsi"/>
          <w:sz w:val="22"/>
          <w:szCs w:val="22"/>
          <w:lang w:val="es-ES"/>
        </w:rPr>
        <w:t xml:space="preserve"> otorgado por la Facu</w:t>
      </w:r>
      <w:r w:rsidR="00773EFD" w:rsidRPr="006C119A">
        <w:rPr>
          <w:rFonts w:asciiTheme="majorHAnsi" w:hAnsiTheme="majorHAnsi" w:cstheme="majorHAnsi"/>
          <w:sz w:val="22"/>
          <w:szCs w:val="22"/>
          <w:lang w:val="es-ES"/>
        </w:rPr>
        <w:t>ltad de Medicina y el Hospital U</w:t>
      </w:r>
      <w:r w:rsidRPr="006C119A">
        <w:rPr>
          <w:rFonts w:asciiTheme="majorHAnsi" w:hAnsiTheme="majorHAnsi" w:cstheme="majorHAnsi"/>
          <w:sz w:val="22"/>
          <w:szCs w:val="22"/>
          <w:lang w:val="es-ES"/>
        </w:rPr>
        <w:t xml:space="preserve">niversitario “Dr. José Eleuterio González” </w:t>
      </w:r>
      <w:r w:rsidRPr="00F054FC">
        <w:rPr>
          <w:rFonts w:asciiTheme="majorHAnsi" w:hAnsiTheme="majorHAnsi" w:cstheme="majorHAnsi"/>
          <w:b/>
          <w:sz w:val="22"/>
          <w:szCs w:val="22"/>
          <w:lang w:val="es-ES"/>
        </w:rPr>
        <w:t xml:space="preserve">por sus 25 </w:t>
      </w:r>
      <w:r w:rsidR="00132AAB" w:rsidRPr="00F054FC">
        <w:rPr>
          <w:rFonts w:asciiTheme="majorHAnsi" w:hAnsiTheme="majorHAnsi" w:cstheme="majorHAnsi"/>
          <w:b/>
          <w:sz w:val="22"/>
          <w:szCs w:val="22"/>
          <w:lang w:val="es-ES"/>
        </w:rPr>
        <w:t>años de excelente labor docente</w:t>
      </w:r>
      <w:r w:rsidRPr="006C119A">
        <w:rPr>
          <w:rFonts w:asciiTheme="majorHAnsi" w:hAnsiTheme="majorHAnsi" w:cstheme="majorHAnsi"/>
          <w:sz w:val="22"/>
          <w:szCs w:val="22"/>
          <w:lang w:val="es-ES"/>
        </w:rPr>
        <w:t>. Fecha: 23 de octubre 2014.</w:t>
      </w:r>
    </w:p>
    <w:p w14:paraId="70F05BCD" w14:textId="77777777" w:rsidR="00132AAB" w:rsidRPr="006C119A" w:rsidRDefault="00132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C1B223A" w14:textId="213954B4" w:rsidR="00C8092E" w:rsidRPr="006C119A" w:rsidRDefault="00132AAB"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F054FC">
        <w:rPr>
          <w:rFonts w:asciiTheme="majorHAnsi" w:hAnsiTheme="majorHAnsi" w:cstheme="majorHAnsi"/>
          <w:b/>
          <w:sz w:val="22"/>
          <w:szCs w:val="22"/>
          <w:lang w:val="es-ES"/>
        </w:rPr>
        <w:t>Reconocimiento</w:t>
      </w:r>
      <w:r w:rsidR="002117F4" w:rsidRPr="006C119A">
        <w:rPr>
          <w:rFonts w:asciiTheme="majorHAnsi" w:hAnsiTheme="majorHAnsi" w:cstheme="majorHAnsi"/>
          <w:sz w:val="22"/>
          <w:szCs w:val="22"/>
          <w:lang w:val="es-ES"/>
        </w:rPr>
        <w:t xml:space="preserve"> otorgado por el Departamento de Medicina Interna del Hospital Universitario “Dr. José Eleuterio González” de la UANL</w:t>
      </w:r>
      <w:r w:rsidRPr="006C119A">
        <w:rPr>
          <w:rFonts w:asciiTheme="majorHAnsi" w:hAnsiTheme="majorHAnsi" w:cstheme="majorHAnsi"/>
          <w:sz w:val="22"/>
          <w:szCs w:val="22"/>
          <w:lang w:val="es-ES"/>
        </w:rPr>
        <w:t xml:space="preserve"> como </w:t>
      </w:r>
      <w:r w:rsidRPr="00F054FC">
        <w:rPr>
          <w:rFonts w:asciiTheme="majorHAnsi" w:hAnsiTheme="majorHAnsi" w:cstheme="majorHAnsi"/>
          <w:b/>
          <w:sz w:val="22"/>
          <w:szCs w:val="22"/>
          <w:lang w:val="es-ES"/>
        </w:rPr>
        <w:t xml:space="preserve">“Profesor Distinguido” </w:t>
      </w:r>
      <w:r w:rsidRPr="006C119A">
        <w:rPr>
          <w:rFonts w:asciiTheme="majorHAnsi" w:hAnsiTheme="majorHAnsi" w:cstheme="majorHAnsi"/>
          <w:sz w:val="22"/>
          <w:szCs w:val="22"/>
          <w:lang w:val="es-ES"/>
        </w:rPr>
        <w:t xml:space="preserve">del Posgrado del Departamento de Medicina Interna durante el ciclo escolar </w:t>
      </w:r>
      <w:r w:rsidR="00DF25E4" w:rsidRPr="006C119A">
        <w:rPr>
          <w:rFonts w:asciiTheme="majorHAnsi" w:hAnsiTheme="majorHAnsi" w:cstheme="majorHAnsi"/>
          <w:sz w:val="22"/>
          <w:szCs w:val="22"/>
          <w:lang w:val="es-ES"/>
        </w:rPr>
        <w:t>2014-2015</w:t>
      </w:r>
      <w:r w:rsidR="002117F4" w:rsidRPr="006C119A">
        <w:rPr>
          <w:rFonts w:asciiTheme="majorHAnsi" w:hAnsiTheme="majorHAnsi" w:cstheme="majorHAnsi"/>
          <w:sz w:val="22"/>
          <w:szCs w:val="22"/>
          <w:lang w:val="es-ES"/>
        </w:rPr>
        <w:t>. Fecha: 27 de febrero 2015.</w:t>
      </w:r>
    </w:p>
    <w:p w14:paraId="71D63F61" w14:textId="77777777" w:rsidR="0074266A" w:rsidRPr="006C119A" w:rsidRDefault="0074266A"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5681CC0" w14:textId="77777777" w:rsidR="002B6BDA" w:rsidRPr="006C119A" w:rsidRDefault="002B6BDA"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w:t>
      </w:r>
      <w:r w:rsidRPr="006C119A">
        <w:rPr>
          <w:rFonts w:asciiTheme="majorHAnsi" w:hAnsiTheme="majorHAnsi" w:cstheme="majorHAnsi"/>
          <w:sz w:val="22"/>
          <w:szCs w:val="22"/>
          <w:lang w:val="es-ES"/>
        </w:rPr>
        <w:t xml:space="preserve"> </w:t>
      </w:r>
      <w:r w:rsidRPr="00835062">
        <w:rPr>
          <w:rFonts w:asciiTheme="majorHAnsi" w:hAnsiTheme="majorHAnsi" w:cstheme="majorHAnsi"/>
          <w:b/>
          <w:sz w:val="22"/>
          <w:szCs w:val="22"/>
          <w:lang w:val="es-ES"/>
        </w:rPr>
        <w:t>como Profesor dentro del Programa BPInvest</w:t>
      </w:r>
      <w:r w:rsidRPr="006C119A">
        <w:rPr>
          <w:rFonts w:asciiTheme="majorHAnsi" w:hAnsiTheme="majorHAnsi" w:cstheme="majorHAnsi"/>
          <w:sz w:val="22"/>
          <w:szCs w:val="22"/>
          <w:lang w:val="es-ES"/>
        </w:rPr>
        <w:t xml:space="preserve"> y contribuir en la formación de jóvenes investigadores. Otorgado por la Facultad de Medicina a través de la Subdirección de Investigación. Fecha: Julio 2016.</w:t>
      </w:r>
    </w:p>
    <w:p w14:paraId="776855C8" w14:textId="2623BFE7" w:rsidR="002B6BDA" w:rsidRPr="006C119A" w:rsidRDefault="002B6BDA"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 </w:t>
      </w:r>
    </w:p>
    <w:p w14:paraId="434A6852" w14:textId="7C337BC7" w:rsidR="0074266A" w:rsidRPr="006C119A" w:rsidRDefault="0074266A"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w:t>
      </w:r>
      <w:r w:rsidRPr="006C119A">
        <w:rPr>
          <w:rFonts w:asciiTheme="majorHAnsi" w:hAnsiTheme="majorHAnsi" w:cstheme="majorHAnsi"/>
          <w:sz w:val="22"/>
          <w:szCs w:val="22"/>
          <w:lang w:val="es-ES"/>
        </w:rPr>
        <w:t xml:space="preserve"> </w:t>
      </w:r>
      <w:r w:rsidRPr="00835062">
        <w:rPr>
          <w:rFonts w:asciiTheme="majorHAnsi" w:hAnsiTheme="majorHAnsi" w:cstheme="majorHAnsi"/>
          <w:b/>
          <w:sz w:val="22"/>
          <w:szCs w:val="22"/>
          <w:lang w:val="es-ES"/>
        </w:rPr>
        <w:t>destacada participación como Evaluador de los Candidatos a Ingresar al Programa Nacional de Servicio Social en Investigación</w:t>
      </w:r>
      <w:r w:rsidRPr="006C119A">
        <w:rPr>
          <w:rFonts w:asciiTheme="majorHAnsi" w:hAnsiTheme="majorHAnsi" w:cstheme="majorHAnsi"/>
          <w:sz w:val="22"/>
          <w:szCs w:val="22"/>
          <w:lang w:val="es-ES"/>
        </w:rPr>
        <w:t>, durante el período de Agosto 2017 a Julio 2018. Secretaría de Salud a través de la Dirección General de Calidad y Educación en Salud.</w:t>
      </w:r>
    </w:p>
    <w:p w14:paraId="776C4D01" w14:textId="77777777" w:rsidR="00523F29" w:rsidRPr="006C119A" w:rsidRDefault="00523F29"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AF48628" w14:textId="1FD6CBD6" w:rsidR="00AA62BA" w:rsidRPr="006C119A" w:rsidRDefault="00AA62BA" w:rsidP="00AA6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destacada participación como Tutor en el Programa Nacional de Servicio Social en Investigación</w:t>
      </w:r>
      <w:r w:rsidRPr="006C119A">
        <w:rPr>
          <w:rFonts w:asciiTheme="majorHAnsi" w:hAnsiTheme="majorHAnsi" w:cstheme="majorHAnsi"/>
          <w:sz w:val="22"/>
          <w:szCs w:val="22"/>
          <w:lang w:val="es-ES"/>
        </w:rPr>
        <w:t xml:space="preserve"> durante el período Agosto 2016 a Julio 2017. En el protocolo: Prevalencia de acantosis nigricans en los nudillos de adultos con y sin anormalidades en la tolerancia a los carbohidratos. Sede: Monterrey, N.L. Fecha: 21 de Julio de 2017</w:t>
      </w:r>
    </w:p>
    <w:p w14:paraId="70D97B9A" w14:textId="77777777" w:rsidR="0091079B" w:rsidRPr="006C119A" w:rsidRDefault="0091079B" w:rsidP="00AA6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32D6A2D9" w14:textId="1B8FEB4C" w:rsidR="008828B8" w:rsidRPr="006C119A" w:rsidRDefault="008828B8" w:rsidP="00AA6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participación como Tutor en el XIX Programa Verano de la Investigación Científica y Tecnológica PROVECICYT-UANL</w:t>
      </w:r>
      <w:r w:rsidRPr="006C119A">
        <w:rPr>
          <w:rFonts w:asciiTheme="majorHAnsi" w:hAnsiTheme="majorHAnsi" w:cstheme="majorHAnsi"/>
          <w:sz w:val="22"/>
          <w:szCs w:val="22"/>
          <w:lang w:val="es-ES"/>
        </w:rPr>
        <w:t xml:space="preserve">, atendiendo alumnos en su laboratorio del 3 al 28 de julio del 2017. Otorgado por la </w:t>
      </w:r>
      <w:r w:rsidR="00E97B31" w:rsidRPr="006C119A">
        <w:rPr>
          <w:rFonts w:asciiTheme="majorHAnsi" w:hAnsiTheme="majorHAnsi" w:cstheme="majorHAnsi"/>
          <w:sz w:val="22"/>
          <w:szCs w:val="22"/>
          <w:lang w:val="es-ES"/>
        </w:rPr>
        <w:t>UANL</w:t>
      </w:r>
      <w:r w:rsidRPr="006C119A">
        <w:rPr>
          <w:rFonts w:asciiTheme="majorHAnsi" w:hAnsiTheme="majorHAnsi" w:cstheme="majorHAnsi"/>
          <w:sz w:val="22"/>
          <w:szCs w:val="22"/>
          <w:lang w:val="es-ES"/>
        </w:rPr>
        <w:t xml:space="preserve"> a través de la Secretaría de Investigación Científica y Desarrollo Tecnológico y la Dirección de Investigación.</w:t>
      </w:r>
    </w:p>
    <w:p w14:paraId="6E7F884E" w14:textId="77777777" w:rsidR="00FE7D0E" w:rsidRPr="006C119A" w:rsidRDefault="00FE7D0E" w:rsidP="00AA6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D9D001D" w14:textId="580DC086" w:rsidR="00FE7D0E" w:rsidRPr="006C119A" w:rsidRDefault="00FE7D0E" w:rsidP="00AA6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participación en la evaluación académica en línea de los proyectos presentados en el marco de la Convocatoria ConTex</w:t>
      </w:r>
      <w:r w:rsidRPr="006C119A">
        <w:rPr>
          <w:rFonts w:asciiTheme="majorHAnsi" w:hAnsiTheme="majorHAnsi" w:cstheme="majorHAnsi"/>
          <w:sz w:val="22"/>
          <w:szCs w:val="22"/>
          <w:lang w:val="es-ES"/>
        </w:rPr>
        <w:t>: University of Texas System-CONACYT Collaborative Research Grants Call for FY18 (2017-2018). Otorgado por CONACYT. 17 de julio de 2017.</w:t>
      </w:r>
    </w:p>
    <w:p w14:paraId="5D8AEBB5" w14:textId="6F3221AA" w:rsidR="008828B8" w:rsidRPr="006C119A" w:rsidRDefault="008828B8" w:rsidP="00AA62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6C119A">
        <w:rPr>
          <w:rFonts w:asciiTheme="majorHAnsi" w:hAnsiTheme="majorHAnsi" w:cstheme="majorHAnsi"/>
          <w:sz w:val="22"/>
          <w:szCs w:val="22"/>
          <w:lang w:val="es-ES"/>
        </w:rPr>
        <w:t xml:space="preserve"> </w:t>
      </w:r>
    </w:p>
    <w:p w14:paraId="56FCFA0B" w14:textId="4464C5DD" w:rsidR="0091079B" w:rsidRDefault="0091079B" w:rsidP="00910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participación como Coordinador en el Diplomado de Educadores en Diabetes “Dra. Magaly Santos Ayarzagoitia”.</w:t>
      </w:r>
      <w:r w:rsidRPr="006C119A">
        <w:rPr>
          <w:rFonts w:asciiTheme="majorHAnsi" w:hAnsiTheme="majorHAnsi" w:cstheme="majorHAnsi"/>
          <w:sz w:val="22"/>
          <w:szCs w:val="22"/>
          <w:lang w:val="es-ES"/>
        </w:rPr>
        <w:t xml:space="preserve"> Otorgado por la Facultad de Medicina de la </w:t>
      </w:r>
      <w:r w:rsidR="00E97B31" w:rsidRPr="006C119A">
        <w:rPr>
          <w:rFonts w:asciiTheme="majorHAnsi" w:hAnsiTheme="majorHAnsi" w:cstheme="majorHAnsi"/>
          <w:sz w:val="22"/>
          <w:szCs w:val="22"/>
          <w:lang w:val="es-ES"/>
        </w:rPr>
        <w:t>UANL</w:t>
      </w:r>
      <w:r w:rsidRPr="006C119A">
        <w:rPr>
          <w:rFonts w:asciiTheme="majorHAnsi" w:hAnsiTheme="majorHAnsi" w:cstheme="majorHAnsi"/>
          <w:sz w:val="22"/>
          <w:szCs w:val="22"/>
          <w:lang w:val="es-ES"/>
        </w:rPr>
        <w:t xml:space="preserve"> a través de la Subdirección de Educación Continúa. Llevado a cabo del 4</w:t>
      </w:r>
      <w:r w:rsidR="008828B8" w:rsidRPr="006C119A">
        <w:rPr>
          <w:rFonts w:asciiTheme="majorHAnsi" w:hAnsiTheme="majorHAnsi" w:cstheme="majorHAnsi"/>
          <w:sz w:val="22"/>
          <w:szCs w:val="22"/>
          <w:lang w:val="es-ES"/>
        </w:rPr>
        <w:t xml:space="preserve"> </w:t>
      </w:r>
      <w:r w:rsidRPr="006C119A">
        <w:rPr>
          <w:rFonts w:asciiTheme="majorHAnsi" w:hAnsiTheme="majorHAnsi" w:cstheme="majorHAnsi"/>
          <w:sz w:val="22"/>
          <w:szCs w:val="22"/>
          <w:lang w:val="es-ES"/>
        </w:rPr>
        <w:t>de marzo al 29 de julio del 2017 en la Ciudad de Monterrey, N.L.</w:t>
      </w:r>
    </w:p>
    <w:p w14:paraId="4BB2E339" w14:textId="77777777" w:rsidR="001916B2" w:rsidRPr="006C119A" w:rsidRDefault="001916B2" w:rsidP="00910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555BB9D2" w14:textId="77777777" w:rsidR="00AA62BA" w:rsidRPr="006C119A" w:rsidRDefault="00AA62BA"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1072AC4" w14:textId="39300CB1" w:rsidR="005928B0" w:rsidRPr="006C119A" w:rsidRDefault="006F5D05"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valiosa participación en la XXIV Semana Nacional de Ciencia y Tecnología.</w:t>
      </w:r>
      <w:r w:rsidRPr="006C119A">
        <w:rPr>
          <w:rFonts w:asciiTheme="majorHAnsi" w:hAnsiTheme="majorHAnsi" w:cstheme="majorHAnsi"/>
          <w:sz w:val="22"/>
          <w:szCs w:val="22"/>
          <w:lang w:val="es-ES"/>
        </w:rPr>
        <w:t xml:space="preserve"> Otorgado por el Consejo Nacional de Ciencia y Tecnología</w:t>
      </w:r>
      <w:r w:rsidR="005928B0" w:rsidRPr="006C119A">
        <w:rPr>
          <w:rFonts w:asciiTheme="majorHAnsi" w:hAnsiTheme="majorHAnsi" w:cstheme="majorHAnsi"/>
          <w:sz w:val="22"/>
          <w:szCs w:val="22"/>
          <w:lang w:val="es-ES"/>
        </w:rPr>
        <w:t xml:space="preserve"> CONACYT. Octubre 2017.</w:t>
      </w:r>
    </w:p>
    <w:p w14:paraId="53335740" w14:textId="77777777" w:rsidR="006F5D05" w:rsidRPr="006C119A" w:rsidRDefault="006F5D05"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051C780" w14:textId="073A94DE" w:rsidR="00214118" w:rsidRPr="006C119A" w:rsidRDefault="00214118"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participación como Evaluador Local en el Premio de Investigación-UANL 2017</w:t>
      </w:r>
      <w:r w:rsidRPr="006C119A">
        <w:rPr>
          <w:rFonts w:asciiTheme="majorHAnsi" w:hAnsiTheme="majorHAnsi" w:cstheme="majorHAnsi"/>
          <w:sz w:val="22"/>
          <w:szCs w:val="22"/>
          <w:lang w:val="es-ES"/>
        </w:rPr>
        <w:t>. Otorgado por la La Universidad Autonoma de Nuevo León a través de la Secretaría de Investigación Científica y Desarrollo Tecnologico y la Dirección de Investigación. Octubre 2017.</w:t>
      </w:r>
    </w:p>
    <w:p w14:paraId="5D70B8C3" w14:textId="77777777" w:rsidR="00666A4E" w:rsidRPr="006C119A" w:rsidRDefault="00666A4E"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86CEF06" w14:textId="62DF0E61" w:rsidR="00666A4E" w:rsidRPr="006C119A" w:rsidRDefault="00666A4E"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como Miembro del Comité Organizador del XXIX Congreso Nacional de Investigación en Medicina.</w:t>
      </w:r>
      <w:r w:rsidRPr="006C119A">
        <w:rPr>
          <w:rFonts w:asciiTheme="majorHAnsi" w:hAnsiTheme="majorHAnsi" w:cstheme="majorHAnsi"/>
          <w:sz w:val="22"/>
          <w:szCs w:val="22"/>
          <w:lang w:val="es-ES"/>
        </w:rPr>
        <w:t xml:space="preserve"> Otorgado por la Facultad de Medicina de la </w:t>
      </w:r>
      <w:r w:rsidR="00E97B31" w:rsidRPr="006C119A">
        <w:rPr>
          <w:rFonts w:asciiTheme="majorHAnsi" w:hAnsiTheme="majorHAnsi" w:cstheme="majorHAnsi"/>
          <w:sz w:val="22"/>
          <w:szCs w:val="22"/>
          <w:lang w:val="es-ES"/>
        </w:rPr>
        <w:t>UANL</w:t>
      </w:r>
      <w:r w:rsidRPr="006C119A">
        <w:rPr>
          <w:rFonts w:asciiTheme="majorHAnsi" w:hAnsiTheme="majorHAnsi" w:cstheme="majorHAnsi"/>
          <w:sz w:val="22"/>
          <w:szCs w:val="22"/>
          <w:lang w:val="es-ES"/>
        </w:rPr>
        <w:t xml:space="preserve"> a través de la Subdirección de Investigación. Llevado a cabo del 4 al 7 de Octubre del 2017 en la Ciudad de Monterrey, N.L.</w:t>
      </w:r>
    </w:p>
    <w:p w14:paraId="06AEF09F" w14:textId="77777777" w:rsidR="00214118" w:rsidRPr="006C119A" w:rsidRDefault="00214118"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F923451" w14:textId="47BC2873" w:rsidR="00210285" w:rsidRPr="006C119A" w:rsidRDefault="00210285" w:rsidP="00210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participación como Tutor en el XX Programa Verano de la Investigación Científica y Tecnológica PROVECICYT-UANL</w:t>
      </w:r>
      <w:r w:rsidRPr="006C119A">
        <w:rPr>
          <w:rFonts w:asciiTheme="majorHAnsi" w:hAnsiTheme="majorHAnsi" w:cstheme="majorHAnsi"/>
          <w:sz w:val="22"/>
          <w:szCs w:val="22"/>
          <w:lang w:val="es-ES"/>
        </w:rPr>
        <w:t xml:space="preserve">, atendiendo alumnos en su laboratorio del 2 al 27 de julio del 2018. Otorgado por la </w:t>
      </w:r>
      <w:r w:rsidR="00E97B31" w:rsidRPr="006C119A">
        <w:rPr>
          <w:rFonts w:asciiTheme="majorHAnsi" w:hAnsiTheme="majorHAnsi" w:cstheme="majorHAnsi"/>
          <w:sz w:val="22"/>
          <w:szCs w:val="22"/>
          <w:lang w:val="es-ES"/>
        </w:rPr>
        <w:t>UANL</w:t>
      </w:r>
      <w:r w:rsidRPr="006C119A">
        <w:rPr>
          <w:rFonts w:asciiTheme="majorHAnsi" w:hAnsiTheme="majorHAnsi" w:cstheme="majorHAnsi"/>
          <w:sz w:val="22"/>
          <w:szCs w:val="22"/>
          <w:lang w:val="es-ES"/>
        </w:rPr>
        <w:t xml:space="preserve"> a través de la Secretaría de Investigación Científica y Desarrollo Tecnológico y la Dirección de Investigación.</w:t>
      </w:r>
    </w:p>
    <w:p w14:paraId="690713DF" w14:textId="77777777" w:rsidR="00210285" w:rsidRPr="006C119A" w:rsidRDefault="00210285"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0D30E7C" w14:textId="773DE3B5" w:rsidR="00523F29" w:rsidRPr="006C119A" w:rsidRDefault="00523F29"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destacada participación como Tutor en el Programa Nacional de Servicio Social en Investigación</w:t>
      </w:r>
      <w:r w:rsidRPr="006C119A">
        <w:rPr>
          <w:rFonts w:asciiTheme="majorHAnsi" w:hAnsiTheme="majorHAnsi" w:cstheme="majorHAnsi"/>
          <w:sz w:val="22"/>
          <w:szCs w:val="22"/>
          <w:lang w:val="es-ES"/>
        </w:rPr>
        <w:t xml:space="preserve"> durante el período Agosto 2017 a Julio 2018. En el protocolo: Efecto de la hipertrigliceridemia en los resultados de HBA1c. </w:t>
      </w:r>
      <w:r w:rsidR="006F5D05" w:rsidRPr="006C119A">
        <w:rPr>
          <w:rFonts w:asciiTheme="majorHAnsi" w:hAnsiTheme="majorHAnsi" w:cstheme="majorHAnsi"/>
          <w:sz w:val="22"/>
          <w:szCs w:val="22"/>
          <w:lang w:val="es-ES"/>
        </w:rPr>
        <w:t xml:space="preserve">Sede: </w:t>
      </w:r>
      <w:r w:rsidRPr="006C119A">
        <w:rPr>
          <w:rFonts w:asciiTheme="majorHAnsi" w:hAnsiTheme="majorHAnsi" w:cstheme="majorHAnsi"/>
          <w:sz w:val="22"/>
          <w:szCs w:val="22"/>
          <w:lang w:val="es-ES"/>
        </w:rPr>
        <w:t xml:space="preserve">Queretaro, Qro. </w:t>
      </w:r>
      <w:r w:rsidR="006F5D05" w:rsidRPr="006C119A">
        <w:rPr>
          <w:rFonts w:asciiTheme="majorHAnsi" w:hAnsiTheme="majorHAnsi" w:cstheme="majorHAnsi"/>
          <w:sz w:val="22"/>
          <w:szCs w:val="22"/>
          <w:lang w:val="es-ES"/>
        </w:rPr>
        <w:t xml:space="preserve">Fecha: </w:t>
      </w:r>
      <w:r w:rsidRPr="006C119A">
        <w:rPr>
          <w:rFonts w:asciiTheme="majorHAnsi" w:hAnsiTheme="majorHAnsi" w:cstheme="majorHAnsi"/>
          <w:sz w:val="22"/>
          <w:szCs w:val="22"/>
          <w:lang w:val="es-ES"/>
        </w:rPr>
        <w:t>6 de Julio de 2018</w:t>
      </w:r>
      <w:r w:rsidR="00950C69" w:rsidRPr="006C119A">
        <w:rPr>
          <w:rFonts w:asciiTheme="majorHAnsi" w:hAnsiTheme="majorHAnsi" w:cstheme="majorHAnsi"/>
          <w:sz w:val="22"/>
          <w:szCs w:val="22"/>
          <w:lang w:val="es-ES"/>
        </w:rPr>
        <w:t>. Otorgado por la Secretaria de Salud a través de la Dirección General de Calidad y Educación en Salud.</w:t>
      </w:r>
    </w:p>
    <w:p w14:paraId="613587EB" w14:textId="77777777" w:rsidR="00CC5B08" w:rsidRPr="006C119A" w:rsidRDefault="00CC5B08"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29FC84C" w14:textId="0E7F8044" w:rsidR="00FE7D0E" w:rsidRPr="006C119A" w:rsidRDefault="00FE7D0E"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destacada participación como Evaluador de los Candidatos a Ingresar al Programa Nacional de Servicio Social en Investigación</w:t>
      </w:r>
      <w:r w:rsidRPr="006C119A">
        <w:rPr>
          <w:rFonts w:asciiTheme="majorHAnsi" w:hAnsiTheme="majorHAnsi" w:cstheme="majorHAnsi"/>
          <w:sz w:val="22"/>
          <w:szCs w:val="22"/>
          <w:lang w:val="es-ES"/>
        </w:rPr>
        <w:t>, durante el periodo de Agosto 2017 a Julio 2018. Otorgado por la Secretaría de Salud a través de la Dirección General de Calidad y Educación en Salud.</w:t>
      </w:r>
    </w:p>
    <w:p w14:paraId="28ABF385" w14:textId="77777777" w:rsidR="006828DA" w:rsidRPr="006C119A" w:rsidRDefault="006828DA"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7AA0F14" w14:textId="034DA73A" w:rsidR="006828DA" w:rsidRPr="006C119A" w:rsidRDefault="006828DA"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como Coordinador en el “Diplomado en Metodología de Investigación Educativa”</w:t>
      </w:r>
      <w:r w:rsidRPr="006C119A">
        <w:rPr>
          <w:rFonts w:asciiTheme="majorHAnsi" w:hAnsiTheme="majorHAnsi" w:cstheme="majorHAnsi"/>
          <w:sz w:val="22"/>
          <w:szCs w:val="22"/>
          <w:lang w:val="es-ES"/>
        </w:rPr>
        <w:t xml:space="preserve"> Otorgado por la Facultad de Medicina de la </w:t>
      </w:r>
      <w:r w:rsidR="00E97B31" w:rsidRPr="006C119A">
        <w:rPr>
          <w:rFonts w:asciiTheme="majorHAnsi" w:hAnsiTheme="majorHAnsi" w:cstheme="majorHAnsi"/>
          <w:sz w:val="22"/>
          <w:szCs w:val="22"/>
          <w:lang w:val="es-ES"/>
        </w:rPr>
        <w:t>UANL</w:t>
      </w:r>
      <w:r w:rsidRPr="006C119A">
        <w:rPr>
          <w:rFonts w:asciiTheme="majorHAnsi" w:hAnsiTheme="majorHAnsi" w:cstheme="majorHAnsi"/>
          <w:sz w:val="22"/>
          <w:szCs w:val="22"/>
          <w:lang w:val="es-ES"/>
        </w:rPr>
        <w:t xml:space="preserve"> a través de la Subdirección de Educación Continua. Llevado a cabo del 14 de febrero al 25 de junio del 2018 en la Ciudad de Monterrey, N.L.</w:t>
      </w:r>
    </w:p>
    <w:p w14:paraId="337BACE0" w14:textId="77777777" w:rsidR="006F5D05" w:rsidRPr="00835062" w:rsidRDefault="006F5D05"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5E78C646" w14:textId="224D5331" w:rsidR="00F96162" w:rsidRPr="006C119A" w:rsidRDefault="00F96162"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su participación como Coordinador en el Diplomado de Educadores en Diabetes</w:t>
      </w:r>
      <w:r w:rsidRPr="006C119A">
        <w:rPr>
          <w:rFonts w:asciiTheme="majorHAnsi" w:hAnsiTheme="majorHAnsi" w:cstheme="majorHAnsi"/>
          <w:sz w:val="22"/>
          <w:szCs w:val="22"/>
          <w:lang w:val="es-ES"/>
        </w:rPr>
        <w:t xml:space="preserve"> “Dra. Magaly Santos Ayarzagoitia”. Otorgado por la Facultad de Medicina de la </w:t>
      </w:r>
      <w:r w:rsidR="00E97B31" w:rsidRPr="006C119A">
        <w:rPr>
          <w:rFonts w:asciiTheme="majorHAnsi" w:hAnsiTheme="majorHAnsi" w:cstheme="majorHAnsi"/>
          <w:sz w:val="22"/>
          <w:szCs w:val="22"/>
          <w:lang w:val="es-ES"/>
        </w:rPr>
        <w:t>UANL</w:t>
      </w:r>
      <w:r w:rsidRPr="006C119A">
        <w:rPr>
          <w:rFonts w:asciiTheme="majorHAnsi" w:hAnsiTheme="majorHAnsi" w:cstheme="majorHAnsi"/>
          <w:sz w:val="22"/>
          <w:szCs w:val="22"/>
          <w:lang w:val="es-ES"/>
        </w:rPr>
        <w:t xml:space="preserve"> a través de la Subdirección de Educación Continúa. Llevado a cabo del 10 de marzo al 4 de agosto del 2018 en la Ciudad de Monterrey, N.L.</w:t>
      </w:r>
    </w:p>
    <w:p w14:paraId="355A18EA" w14:textId="77777777" w:rsidR="00F96162" w:rsidRPr="006C119A" w:rsidRDefault="00F96162"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DF4EB63" w14:textId="028730FF" w:rsidR="00BB725D" w:rsidRPr="006C119A" w:rsidRDefault="00BB725D"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 xml:space="preserve">Reconocimiento como parte del GRUPO DE EXPERTOS EN INVESTIGACIÓN CLÍNICA DE MEXICO. </w:t>
      </w:r>
      <w:r w:rsidRPr="006C119A">
        <w:rPr>
          <w:rFonts w:asciiTheme="majorHAnsi" w:hAnsiTheme="majorHAnsi" w:cstheme="majorHAnsi"/>
          <w:sz w:val="22"/>
          <w:szCs w:val="22"/>
          <w:lang w:val="es-ES"/>
        </w:rPr>
        <w:t>Otorgado por la Asociación de Profesionales Especialistas en la Investigación Clínica, A.C. (APEIC). El 6 de septiembre de 2018 en la Ciudad de México.</w:t>
      </w:r>
    </w:p>
    <w:p w14:paraId="650B6DFB" w14:textId="77777777" w:rsidR="00BB725D" w:rsidRPr="006C119A" w:rsidRDefault="00BB725D"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76F4EF3" w14:textId="48B23C1C" w:rsidR="00BB725D" w:rsidRPr="006C119A" w:rsidRDefault="00BB725D"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como Evaluador de la Subcomisión del Área III</w:t>
      </w:r>
      <w:r w:rsidRPr="006C119A">
        <w:rPr>
          <w:rFonts w:asciiTheme="majorHAnsi" w:hAnsiTheme="majorHAnsi" w:cstheme="majorHAnsi"/>
          <w:sz w:val="22"/>
          <w:szCs w:val="22"/>
          <w:lang w:val="es-ES"/>
        </w:rPr>
        <w:t>: Medicina y Ciencias de la Salud del Sistema Nacional de Investigadores 2018. Otorgado por CONACYT, el 12 de noviembre de 2018 en la Ciudad de México.</w:t>
      </w:r>
    </w:p>
    <w:p w14:paraId="20D23C2B" w14:textId="77777777" w:rsidR="000B0B5D" w:rsidRDefault="000B0B5D"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p>
    <w:p w14:paraId="78B8E5B8" w14:textId="428185F5" w:rsidR="00BB725D" w:rsidRPr="006C119A" w:rsidRDefault="00BB725D"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Reconocimiento por haber completado el curso: Cochrane Interactive Learning: Conducting an Intervention Review.</w:t>
      </w:r>
      <w:r w:rsidRPr="006C119A">
        <w:rPr>
          <w:rFonts w:asciiTheme="majorHAnsi" w:hAnsiTheme="majorHAnsi" w:cstheme="majorHAnsi"/>
          <w:sz w:val="22"/>
          <w:szCs w:val="22"/>
          <w:lang w:val="es-ES"/>
        </w:rPr>
        <w:t xml:space="preserve"> Enero 2019</w:t>
      </w:r>
      <w:r w:rsidR="00C25B18" w:rsidRPr="006C119A">
        <w:rPr>
          <w:rFonts w:asciiTheme="majorHAnsi" w:hAnsiTheme="majorHAnsi" w:cstheme="majorHAnsi"/>
          <w:sz w:val="22"/>
          <w:szCs w:val="22"/>
          <w:lang w:val="es-ES"/>
        </w:rPr>
        <w:t>. Otorgado por Cochrane Interactive Learning</w:t>
      </w:r>
    </w:p>
    <w:p w14:paraId="4EC4BFCE" w14:textId="77777777" w:rsidR="00BB725D" w:rsidRPr="006C119A" w:rsidRDefault="00BB725D"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1D0437C" w14:textId="77777777" w:rsidR="00C25B18" w:rsidRPr="006C119A" w:rsidRDefault="00BB725D" w:rsidP="00C25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b/>
          <w:sz w:val="22"/>
          <w:szCs w:val="22"/>
          <w:lang w:val="es-ES"/>
        </w:rPr>
        <w:t xml:space="preserve">Reconocimiento por su destacada participación como Tutor en el Programa Nacional de Servicio Social en Investigación </w:t>
      </w:r>
      <w:r w:rsidRPr="006C119A">
        <w:rPr>
          <w:rFonts w:asciiTheme="majorHAnsi" w:hAnsiTheme="majorHAnsi" w:cstheme="majorHAnsi"/>
          <w:sz w:val="22"/>
          <w:szCs w:val="22"/>
          <w:lang w:val="es-ES"/>
        </w:rPr>
        <w:t>durante el período Febrero 2018 a Enero 2019. Con el protocolo: Acantosis Nigricans en los nudillos al inicio del embarazo y desarrollo de diabetes mellitus gestacional. Sede: Cd. De México. Fecha: 11 de enero de 2019</w:t>
      </w:r>
      <w:r w:rsidR="00C25B18" w:rsidRPr="006C119A">
        <w:rPr>
          <w:rFonts w:asciiTheme="majorHAnsi" w:hAnsiTheme="majorHAnsi" w:cstheme="majorHAnsi"/>
          <w:sz w:val="22"/>
          <w:szCs w:val="22"/>
          <w:lang w:val="es-ES"/>
        </w:rPr>
        <w:t>. Otorgado por la Secretaría de Salud a través de la Dirección General de Calidad y Educación en Salud.</w:t>
      </w:r>
    </w:p>
    <w:p w14:paraId="32173CE9" w14:textId="009C098A" w:rsidR="00BB725D" w:rsidRPr="006C119A" w:rsidRDefault="00BB725D" w:rsidP="00BB72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104FE14" w14:textId="7B35B5DC" w:rsidR="00CA009E" w:rsidRDefault="00CA009E" w:rsidP="00CA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sidRPr="00835062">
        <w:rPr>
          <w:rFonts w:asciiTheme="majorHAnsi" w:hAnsiTheme="majorHAnsi" w:cstheme="majorHAnsi"/>
          <w:b/>
          <w:bCs/>
          <w:sz w:val="22"/>
          <w:szCs w:val="22"/>
          <w:lang w:val="es-ES"/>
        </w:rPr>
        <w:t>Reconocimiento otorgado por la Facultad de Medicina y el Hospital Universitario “Dr. José Eleuterio González”</w:t>
      </w:r>
      <w:r w:rsidRPr="006C119A">
        <w:rPr>
          <w:rFonts w:asciiTheme="majorHAnsi" w:hAnsiTheme="majorHAnsi" w:cstheme="majorHAnsi"/>
          <w:bCs/>
          <w:sz w:val="22"/>
          <w:szCs w:val="22"/>
          <w:lang w:val="es-ES"/>
        </w:rPr>
        <w:t xml:space="preserve"> como Profesor Distinguido del Posgrado del Departamento de Medicina Interna durante el ciclo escolar 2018-2019. Fecha 25 de febrero de 2019.</w:t>
      </w:r>
    </w:p>
    <w:p w14:paraId="710F1965" w14:textId="77777777" w:rsidR="00C53CC7" w:rsidRDefault="00C53CC7" w:rsidP="00CA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B4E320C" w14:textId="3D10937A" w:rsidR="00C53CC7" w:rsidRPr="00C53CC7" w:rsidRDefault="00C53CC7" w:rsidP="00CA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r>
        <w:rPr>
          <w:rFonts w:asciiTheme="majorHAnsi" w:hAnsiTheme="majorHAnsi" w:cstheme="majorHAnsi"/>
          <w:b/>
          <w:bCs/>
          <w:sz w:val="22"/>
          <w:szCs w:val="22"/>
          <w:lang w:val="es-ES"/>
        </w:rPr>
        <w:t xml:space="preserve">Reconocimiento otorgado por la Asociación de Profesionales Especialistas en Investigación Clínica, A.C. (APEIC), y por la Aliazna de CROs de México (ACROM). </w:t>
      </w:r>
      <w:r>
        <w:rPr>
          <w:rFonts w:asciiTheme="majorHAnsi" w:hAnsiTheme="majorHAnsi" w:cstheme="majorHAnsi"/>
          <w:bCs/>
          <w:sz w:val="22"/>
          <w:szCs w:val="22"/>
          <w:lang w:val="es-ES"/>
        </w:rPr>
        <w:t>Por gran trayectoria en la Investigación Clínica. Mayo 2022. Ciudad de México.</w:t>
      </w:r>
    </w:p>
    <w:p w14:paraId="402DA4C7" w14:textId="742FDB2C" w:rsidR="00BB725D" w:rsidRPr="006C119A" w:rsidRDefault="00FB35D3" w:rsidP="00F96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9A3A47">
        <w:rPr>
          <w:noProof/>
          <w:sz w:val="8"/>
          <w:lang w:val="es-MX" w:eastAsia="es-MX"/>
        </w:rPr>
        <mc:AlternateContent>
          <mc:Choice Requires="wps">
            <w:drawing>
              <wp:anchor distT="0" distB="0" distL="114300" distR="114300" simplePos="0" relativeHeight="251683840" behindDoc="0" locked="0" layoutInCell="1" allowOverlap="1" wp14:anchorId="5E30D20B" wp14:editId="72B68653">
                <wp:simplePos x="0" y="0"/>
                <wp:positionH relativeFrom="column">
                  <wp:posOffset>-1080135</wp:posOffset>
                </wp:positionH>
                <wp:positionV relativeFrom="paragraph">
                  <wp:posOffset>234315</wp:posOffset>
                </wp:positionV>
                <wp:extent cx="7861609" cy="220345"/>
                <wp:effectExtent l="0" t="0" r="0" b="0"/>
                <wp:wrapNone/>
                <wp:docPr id="16"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5396F482" w14:textId="75E6DE65"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ARBITRAJES Y EVALUACIONES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85.05pt;margin-top:18.45pt;width:619pt;height:1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" fillcolor="#404040 [2429]" stroked="f">
                <v:textbox inset="0,0,0,0">
                  <w:txbxContent>
                    <w:p w14:paraId="5396F482" w14:textId="75E6DE65"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pacing w:val="29"/>
                          <w:kern w:val="24"/>
                          <w:szCs w:val="26"/>
                          <w:lang w:val="en-US"/>
                        </w:rPr>
                        <w:t>ARBITRAJES Y EVALUACIONES</w:t>
                      </w:r>
                    </w:p>
                  </w:txbxContent>
                </v:textbox>
              </v:shape>
            </w:pict>
          </mc:Fallback>
        </mc:AlternateContent>
      </w:r>
    </w:p>
    <w:p w14:paraId="274007D2" w14:textId="21E5490A" w:rsidR="00F96162" w:rsidRPr="006C119A" w:rsidRDefault="00F96162"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2E321F84" w14:textId="64EB51A7" w:rsidR="009A68CA" w:rsidRPr="006C119A" w:rsidRDefault="009A68CA" w:rsidP="0056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2E789F3" w14:textId="77777777" w:rsidR="00014645" w:rsidRDefault="000146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bCs/>
          <w:color w:val="FF0000"/>
          <w:sz w:val="22"/>
          <w:szCs w:val="22"/>
          <w:lang w:val="es-ES"/>
        </w:rPr>
      </w:pPr>
    </w:p>
    <w:p w14:paraId="5485BB3A" w14:textId="28D9B453" w:rsidR="005F260A" w:rsidRPr="00196C12" w:rsidRDefault="005F260A" w:rsidP="00EB6676">
      <w:pPr>
        <w:pStyle w:val="Prrafodelist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lang w:val="es-ES"/>
        </w:rPr>
      </w:pPr>
      <w:r w:rsidRPr="00196C12">
        <w:rPr>
          <w:rFonts w:asciiTheme="majorHAnsi" w:hAnsiTheme="majorHAnsi" w:cstheme="majorHAnsi"/>
          <w:b/>
          <w:sz w:val="22"/>
          <w:szCs w:val="22"/>
          <w:lang w:val="es-ES"/>
        </w:rPr>
        <w:t xml:space="preserve">Arbitraje en la Convocatoria CONACYT 2000 de apoyo a proyectos de investigación. </w:t>
      </w:r>
    </w:p>
    <w:p w14:paraId="3CD3E551" w14:textId="37610D03" w:rsidR="007A2C38" w:rsidRPr="00835062" w:rsidRDefault="005F260A" w:rsidP="00EB6676">
      <w:pPr>
        <w:pStyle w:val="Prrafodelista"/>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sz w:val="22"/>
          <w:szCs w:val="22"/>
          <w:lang w:val="es-ES"/>
        </w:rPr>
        <w:t>342444-M Efecto de la inulina sobre la sensibilidad y perfil de lípidos en pacientes con dislipidemia y obesidad. 22 agosto 2000.</w:t>
      </w:r>
    </w:p>
    <w:p w14:paraId="0B77A204" w14:textId="5454E9BC" w:rsidR="007A2C38" w:rsidRPr="00835062" w:rsidRDefault="005F260A" w:rsidP="00EB6676">
      <w:pPr>
        <w:pStyle w:val="Prrafodelista"/>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sz w:val="22"/>
          <w:szCs w:val="22"/>
          <w:lang w:val="es-ES"/>
        </w:rPr>
        <w:t>34042-M Efecto de la administración oral de Zinc sobre la sensibilidad a la insulina, concentraciones de leptina y andrógenos en obesidad.</w:t>
      </w:r>
      <w:r w:rsidRPr="00835062">
        <w:rPr>
          <w:rFonts w:asciiTheme="majorHAnsi" w:hAnsiTheme="majorHAnsi" w:cstheme="majorHAnsi"/>
          <w:sz w:val="22"/>
          <w:szCs w:val="22"/>
          <w:lang w:val="es-ES"/>
        </w:rPr>
        <w:tab/>
      </w:r>
    </w:p>
    <w:p w14:paraId="3CD72001" w14:textId="0596F668" w:rsidR="005F260A" w:rsidRPr="00835062" w:rsidRDefault="005F260A" w:rsidP="00EB6676">
      <w:pPr>
        <w:pStyle w:val="Prrafodelista"/>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835062">
        <w:rPr>
          <w:rFonts w:asciiTheme="majorHAnsi" w:hAnsiTheme="majorHAnsi" w:cstheme="majorHAnsi"/>
          <w:sz w:val="22"/>
          <w:szCs w:val="22"/>
          <w:lang w:val="es-ES"/>
        </w:rPr>
        <w:t>34563-M Efecto de la androgenoterapia sobre la remodelación ósea y actividad sexual en hombres con hipoandrogenismo relacionado a la edad avanzada.</w:t>
      </w:r>
    </w:p>
    <w:p w14:paraId="23F39BA2" w14:textId="260A7563" w:rsidR="005F260A" w:rsidRPr="006C119A" w:rsidRDefault="005F260A" w:rsidP="00196C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40"/>
        <w:jc w:val="both"/>
        <w:rPr>
          <w:rFonts w:asciiTheme="majorHAnsi" w:hAnsiTheme="majorHAnsi" w:cstheme="majorHAnsi"/>
          <w:sz w:val="22"/>
          <w:szCs w:val="22"/>
          <w:lang w:val="es-ES"/>
        </w:rPr>
      </w:pPr>
    </w:p>
    <w:p w14:paraId="53A66473" w14:textId="00026AED" w:rsidR="005F260A" w:rsidRPr="006C119A" w:rsidRDefault="005F260A"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Evaluador técnico del proyecto “Desarrollo de anticuerpos policlonales y monoclonales para un sistema de detección rápida de TSH neonatal” presentado en el marco del Programa PAIDEC-CONACYT. Fecha: 15 de febrero del 2002.</w:t>
      </w:r>
    </w:p>
    <w:p w14:paraId="0993AD10" w14:textId="77777777" w:rsidR="00D46785" w:rsidRPr="006C119A" w:rsidRDefault="00D46785">
      <w:pPr>
        <w:pStyle w:val="Textoindependiente2"/>
        <w:rPr>
          <w:rFonts w:asciiTheme="majorHAnsi" w:hAnsiTheme="majorHAnsi" w:cstheme="majorHAnsi"/>
          <w:b w:val="0"/>
          <w:bCs w:val="0"/>
          <w:i w:val="0"/>
          <w:iCs w:val="0"/>
          <w:sz w:val="22"/>
          <w:szCs w:val="22"/>
        </w:rPr>
      </w:pPr>
    </w:p>
    <w:p w14:paraId="0162FBA9" w14:textId="1229CC25" w:rsidR="00D46785" w:rsidRPr="006C119A" w:rsidRDefault="00D46785"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Evaluador del proyecto</w:t>
      </w:r>
      <w:r w:rsidR="00797CCA" w:rsidRPr="006C119A">
        <w:rPr>
          <w:rFonts w:asciiTheme="majorHAnsi" w:hAnsiTheme="majorHAnsi" w:cstheme="majorHAnsi"/>
          <w:b w:val="0"/>
          <w:bCs w:val="0"/>
          <w:i w:val="0"/>
          <w:iCs w:val="0"/>
          <w:sz w:val="22"/>
          <w:szCs w:val="22"/>
        </w:rPr>
        <w:t xml:space="preserve"> de CONACYT</w:t>
      </w:r>
      <w:r w:rsidRPr="006C119A">
        <w:rPr>
          <w:rFonts w:asciiTheme="majorHAnsi" w:hAnsiTheme="majorHAnsi" w:cstheme="majorHAnsi"/>
          <w:b w:val="0"/>
          <w:bCs w:val="0"/>
          <w:i w:val="0"/>
          <w:iCs w:val="0"/>
          <w:sz w:val="22"/>
          <w:szCs w:val="22"/>
        </w:rPr>
        <w:t xml:space="preserve"> titulado </w:t>
      </w:r>
      <w:r w:rsidR="00A93E89" w:rsidRPr="006C119A">
        <w:rPr>
          <w:rFonts w:asciiTheme="majorHAnsi" w:hAnsiTheme="majorHAnsi" w:cstheme="majorHAnsi"/>
          <w:b w:val="0"/>
          <w:bCs w:val="0"/>
          <w:i w:val="0"/>
          <w:iCs w:val="0"/>
          <w:sz w:val="22"/>
          <w:szCs w:val="22"/>
        </w:rPr>
        <w:t>“Evaluación</w:t>
      </w:r>
      <w:r w:rsidRPr="006C119A">
        <w:rPr>
          <w:rFonts w:asciiTheme="majorHAnsi" w:hAnsiTheme="majorHAnsi" w:cstheme="majorHAnsi"/>
          <w:b w:val="0"/>
          <w:bCs w:val="0"/>
          <w:i w:val="0"/>
          <w:iCs w:val="0"/>
          <w:sz w:val="22"/>
          <w:szCs w:val="22"/>
        </w:rPr>
        <w:t xml:space="preserve"> del ADNmt en plasma como factor pronóstico de evolución del daño vasclar en pacientes diabéticos tipo 2 con y sin historia familiar de diabetes mellitus tipo 2”. Fecha:</w:t>
      </w:r>
      <w:r w:rsidR="00471D4E" w:rsidRPr="006C119A">
        <w:rPr>
          <w:rFonts w:asciiTheme="majorHAnsi" w:hAnsiTheme="majorHAnsi" w:cstheme="majorHAnsi"/>
          <w:b w:val="0"/>
          <w:bCs w:val="0"/>
          <w:i w:val="0"/>
          <w:iCs w:val="0"/>
          <w:sz w:val="22"/>
          <w:szCs w:val="22"/>
        </w:rPr>
        <w:t xml:space="preserve"> M</w:t>
      </w:r>
      <w:r w:rsidRPr="006C119A">
        <w:rPr>
          <w:rFonts w:asciiTheme="majorHAnsi" w:hAnsiTheme="majorHAnsi" w:cstheme="majorHAnsi"/>
          <w:b w:val="0"/>
          <w:bCs w:val="0"/>
          <w:i w:val="0"/>
          <w:iCs w:val="0"/>
          <w:sz w:val="22"/>
          <w:szCs w:val="22"/>
        </w:rPr>
        <w:t>ayo 2013.</w:t>
      </w:r>
    </w:p>
    <w:p w14:paraId="509C7736" w14:textId="77777777" w:rsidR="00C17672" w:rsidRPr="006C119A" w:rsidRDefault="00C17672">
      <w:pPr>
        <w:pStyle w:val="Textoindependiente2"/>
        <w:rPr>
          <w:rFonts w:asciiTheme="majorHAnsi" w:hAnsiTheme="majorHAnsi" w:cstheme="majorHAnsi"/>
          <w:b w:val="0"/>
          <w:bCs w:val="0"/>
          <w:i w:val="0"/>
          <w:iCs w:val="0"/>
          <w:sz w:val="22"/>
          <w:szCs w:val="22"/>
        </w:rPr>
      </w:pPr>
    </w:p>
    <w:p w14:paraId="321E5480" w14:textId="77777777" w:rsidR="00C17672" w:rsidRPr="00196C12" w:rsidRDefault="00C17672"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Cs/>
          <w:sz w:val="22"/>
          <w:szCs w:val="22"/>
          <w:lang w:val="es-MX"/>
        </w:rPr>
        <w:t>Participación como evaluador de los candidatos a ingresar al Programa Nacional de Servicio Social en Investigación generación 2013. Organizado por la Comisión Interinstitucional para la Formación de Recursos Humanos para la Salud. Fecha: Agosto 2013. Sede: Monterrey, N.L.</w:t>
      </w:r>
    </w:p>
    <w:p w14:paraId="7A30F12B" w14:textId="77777777" w:rsidR="005F1799" w:rsidRPr="00B958C2" w:rsidRDefault="005F1799">
      <w:pPr>
        <w:pStyle w:val="Textoindependiente2"/>
        <w:rPr>
          <w:rFonts w:asciiTheme="majorHAnsi" w:hAnsiTheme="majorHAnsi" w:cstheme="majorHAnsi"/>
          <w:b w:val="0"/>
          <w:bCs w:val="0"/>
          <w:i w:val="0"/>
          <w:iCs w:val="0"/>
          <w:sz w:val="22"/>
          <w:szCs w:val="22"/>
          <w:lang w:val="es-MX"/>
        </w:rPr>
      </w:pPr>
    </w:p>
    <w:p w14:paraId="52FE12ED" w14:textId="666CBB73" w:rsidR="00D46785" w:rsidRPr="006C119A" w:rsidRDefault="00D46785"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Evaluador del proyecto </w:t>
      </w:r>
      <w:r w:rsidR="00797CCA" w:rsidRPr="006C119A">
        <w:rPr>
          <w:rFonts w:asciiTheme="majorHAnsi" w:hAnsiTheme="majorHAnsi" w:cstheme="majorHAnsi"/>
          <w:b w:val="0"/>
          <w:bCs w:val="0"/>
          <w:i w:val="0"/>
          <w:iCs w:val="0"/>
          <w:sz w:val="22"/>
          <w:szCs w:val="22"/>
        </w:rPr>
        <w:t xml:space="preserve">de CONACYT </w:t>
      </w:r>
      <w:r w:rsidRPr="006C119A">
        <w:rPr>
          <w:rFonts w:asciiTheme="majorHAnsi" w:hAnsiTheme="majorHAnsi" w:cstheme="majorHAnsi"/>
          <w:b w:val="0"/>
          <w:bCs w:val="0"/>
          <w:i w:val="0"/>
          <w:iCs w:val="0"/>
          <w:sz w:val="22"/>
          <w:szCs w:val="22"/>
        </w:rPr>
        <w:t>titulado “Escalamiento del proceso de fermentación sólida para obtenc</w:t>
      </w:r>
      <w:r w:rsidR="00841A15" w:rsidRPr="006C119A">
        <w:rPr>
          <w:rFonts w:asciiTheme="majorHAnsi" w:hAnsiTheme="majorHAnsi" w:cstheme="majorHAnsi"/>
          <w:b w:val="0"/>
          <w:bCs w:val="0"/>
          <w:i w:val="0"/>
          <w:iCs w:val="0"/>
          <w:sz w:val="22"/>
          <w:szCs w:val="22"/>
        </w:rPr>
        <w:t>ión de peptidasa”. Fecha: septiembre</w:t>
      </w:r>
      <w:r w:rsidRPr="006C119A">
        <w:rPr>
          <w:rFonts w:asciiTheme="majorHAnsi" w:hAnsiTheme="majorHAnsi" w:cstheme="majorHAnsi"/>
          <w:b w:val="0"/>
          <w:bCs w:val="0"/>
          <w:i w:val="0"/>
          <w:iCs w:val="0"/>
          <w:sz w:val="22"/>
          <w:szCs w:val="22"/>
        </w:rPr>
        <w:t xml:space="preserve"> 2014.</w:t>
      </w:r>
    </w:p>
    <w:p w14:paraId="4E6B316B" w14:textId="77777777" w:rsidR="00D46785" w:rsidRPr="006C119A" w:rsidRDefault="00D46785">
      <w:pPr>
        <w:pStyle w:val="Textoindependiente2"/>
        <w:rPr>
          <w:rFonts w:asciiTheme="majorHAnsi" w:hAnsiTheme="majorHAnsi" w:cstheme="majorHAnsi"/>
          <w:b w:val="0"/>
          <w:bCs w:val="0"/>
          <w:i w:val="0"/>
          <w:iCs w:val="0"/>
          <w:sz w:val="22"/>
          <w:szCs w:val="22"/>
        </w:rPr>
      </w:pPr>
    </w:p>
    <w:p w14:paraId="01F8F142" w14:textId="26A5E4A5" w:rsidR="00D46785" w:rsidRPr="006C119A" w:rsidRDefault="00D46785"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Evaluador del proyecto</w:t>
      </w:r>
      <w:r w:rsidR="00797CCA" w:rsidRPr="006C119A">
        <w:rPr>
          <w:rFonts w:asciiTheme="majorHAnsi" w:hAnsiTheme="majorHAnsi" w:cstheme="majorHAnsi"/>
          <w:b w:val="0"/>
          <w:bCs w:val="0"/>
          <w:i w:val="0"/>
          <w:iCs w:val="0"/>
          <w:sz w:val="22"/>
          <w:szCs w:val="22"/>
        </w:rPr>
        <w:t xml:space="preserve"> de CONACYT</w:t>
      </w:r>
      <w:r w:rsidRPr="006C119A">
        <w:rPr>
          <w:rFonts w:asciiTheme="majorHAnsi" w:hAnsiTheme="majorHAnsi" w:cstheme="majorHAnsi"/>
          <w:b w:val="0"/>
          <w:bCs w:val="0"/>
          <w:i w:val="0"/>
          <w:iCs w:val="0"/>
          <w:sz w:val="22"/>
          <w:szCs w:val="22"/>
        </w:rPr>
        <w:t xml:space="preserve"> titu</w:t>
      </w:r>
      <w:r w:rsidR="00841A15" w:rsidRPr="006C119A">
        <w:rPr>
          <w:rFonts w:asciiTheme="majorHAnsi" w:hAnsiTheme="majorHAnsi" w:cstheme="majorHAnsi"/>
          <w:b w:val="0"/>
          <w:bCs w:val="0"/>
          <w:i w:val="0"/>
          <w:iCs w:val="0"/>
          <w:sz w:val="22"/>
          <w:szCs w:val="22"/>
        </w:rPr>
        <w:t>lado “Estudio del efecto de la v</w:t>
      </w:r>
      <w:r w:rsidRPr="006C119A">
        <w:rPr>
          <w:rFonts w:asciiTheme="majorHAnsi" w:hAnsiTheme="majorHAnsi" w:cstheme="majorHAnsi"/>
          <w:b w:val="0"/>
          <w:bCs w:val="0"/>
          <w:i w:val="0"/>
          <w:iCs w:val="0"/>
          <w:sz w:val="22"/>
          <w:szCs w:val="22"/>
        </w:rPr>
        <w:t>itamina A en la funcionalidad de las células T reguladoras (Treg) y su papel en la inflamación en obesidad móbida”. Fecha: octubre 2014.</w:t>
      </w:r>
    </w:p>
    <w:p w14:paraId="5FFB2AF8" w14:textId="77777777" w:rsidR="00D46785" w:rsidRPr="006C119A" w:rsidRDefault="00D46785">
      <w:pPr>
        <w:pStyle w:val="Textoindependiente2"/>
        <w:rPr>
          <w:rFonts w:asciiTheme="majorHAnsi" w:hAnsiTheme="majorHAnsi" w:cstheme="majorHAnsi"/>
          <w:b w:val="0"/>
          <w:bCs w:val="0"/>
          <w:i w:val="0"/>
          <w:iCs w:val="0"/>
          <w:sz w:val="22"/>
          <w:szCs w:val="22"/>
        </w:rPr>
      </w:pPr>
    </w:p>
    <w:p w14:paraId="3A21A1B8" w14:textId="3D63C677" w:rsidR="00D46785" w:rsidRPr="006C119A" w:rsidRDefault="00A32F74" w:rsidP="00EB6676">
      <w:pPr>
        <w:pStyle w:val="Textoindependiente2"/>
        <w:numPr>
          <w:ilvl w:val="0"/>
          <w:numId w:val="12"/>
        </w:numPr>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E</w:t>
      </w:r>
      <w:r w:rsidR="00D46785" w:rsidRPr="006C119A">
        <w:rPr>
          <w:rFonts w:asciiTheme="majorHAnsi" w:hAnsiTheme="majorHAnsi" w:cstheme="majorHAnsi"/>
          <w:b w:val="0"/>
          <w:bCs w:val="0"/>
          <w:i w:val="0"/>
          <w:iCs w:val="0"/>
          <w:sz w:val="22"/>
          <w:szCs w:val="22"/>
        </w:rPr>
        <w:t>valuador del Programa Nacional de Posgrado en la especialidad de Medicina Interna de la Universidad Autónoma de Aguscalientes. Fecha: noviembre 2014.</w:t>
      </w:r>
    </w:p>
    <w:p w14:paraId="6698120D" w14:textId="77777777" w:rsidR="00A63854" w:rsidRPr="006C119A" w:rsidRDefault="00A63854">
      <w:pPr>
        <w:pStyle w:val="Textoindependiente2"/>
        <w:rPr>
          <w:rFonts w:asciiTheme="majorHAnsi" w:hAnsiTheme="majorHAnsi" w:cstheme="majorHAnsi"/>
          <w:b w:val="0"/>
          <w:bCs w:val="0"/>
          <w:i w:val="0"/>
          <w:iCs w:val="0"/>
          <w:sz w:val="22"/>
          <w:szCs w:val="22"/>
        </w:rPr>
      </w:pPr>
    </w:p>
    <w:p w14:paraId="660CBADB" w14:textId="77777777" w:rsidR="00A63854" w:rsidRPr="006C119A" w:rsidRDefault="00A63854"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Participación como Par Académico en el proceso de los programas de posgrado para ingreso o permanencia de la convocatoria 2014 para Especialidades médicas del Programa Nacional de Posgrados de Calidad (PNPC). Organizado por el CONACYT. Fecha: 13 de noviembre 2014. Sede: Monterrey, N.L.</w:t>
      </w:r>
    </w:p>
    <w:p w14:paraId="0596A9A6" w14:textId="77777777" w:rsidR="00A55153" w:rsidRPr="006C119A" w:rsidRDefault="00A55153" w:rsidP="00C1314F">
      <w:pPr>
        <w:pStyle w:val="Textoindependiente2"/>
        <w:rPr>
          <w:rFonts w:asciiTheme="majorHAnsi" w:hAnsiTheme="majorHAnsi" w:cstheme="majorHAnsi"/>
          <w:b w:val="0"/>
          <w:bCs w:val="0"/>
          <w:i w:val="0"/>
          <w:iCs w:val="0"/>
          <w:sz w:val="22"/>
          <w:szCs w:val="22"/>
        </w:rPr>
      </w:pPr>
    </w:p>
    <w:p w14:paraId="5D1CCBF7" w14:textId="77777777" w:rsidR="00C1314F" w:rsidRPr="006C119A" w:rsidRDefault="00C1314F"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lastRenderedPageBreak/>
        <w:t xml:space="preserve">Responsable y Asesor de la Convocatoria de CONACYT “Apoyo complementario para la consolidación institucional de grupos de investigación”, en la modalidad de retención. No. del Proyecto: 94479 Nombre del Proyecto: Asociación de polimorfismos en genes del Sistema Carnitina Palmitoiltransferasa con obesidad y diabetes mellitus tipo 2” </w:t>
      </w:r>
    </w:p>
    <w:p w14:paraId="76030A53" w14:textId="77777777" w:rsidR="0036366E" w:rsidRPr="006C119A" w:rsidRDefault="0036366E" w:rsidP="00C1314F">
      <w:pPr>
        <w:pStyle w:val="Textoindependiente2"/>
        <w:rPr>
          <w:rFonts w:asciiTheme="majorHAnsi" w:hAnsiTheme="majorHAnsi" w:cstheme="majorHAnsi"/>
          <w:b w:val="0"/>
          <w:bCs w:val="0"/>
          <w:i w:val="0"/>
          <w:iCs w:val="0"/>
          <w:sz w:val="22"/>
          <w:szCs w:val="22"/>
        </w:rPr>
      </w:pPr>
    </w:p>
    <w:p w14:paraId="6DB0102E" w14:textId="4BFAE16B" w:rsidR="0036366E" w:rsidRPr="006C119A" w:rsidRDefault="0036366E"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Participación como evaluador de la Convocatoria 2016 del Programa de Estudios a la Innovación I. Organizado por el Consejo Nacional de Ciencia y Tecnología a través de la Dirección de Innovación de la dirección adjunta del desarrollo tecnológico e Innovación. Fecha: 15 febero 2016.</w:t>
      </w:r>
    </w:p>
    <w:p w14:paraId="72A690B9" w14:textId="77777777" w:rsidR="0036366E" w:rsidRPr="006C119A" w:rsidRDefault="0036366E" w:rsidP="00C1314F">
      <w:pPr>
        <w:pStyle w:val="Textoindependiente2"/>
        <w:rPr>
          <w:rFonts w:asciiTheme="majorHAnsi" w:hAnsiTheme="majorHAnsi" w:cstheme="majorHAnsi"/>
          <w:b w:val="0"/>
          <w:bCs w:val="0"/>
          <w:i w:val="0"/>
          <w:iCs w:val="0"/>
          <w:sz w:val="22"/>
          <w:szCs w:val="22"/>
        </w:rPr>
      </w:pPr>
    </w:p>
    <w:p w14:paraId="7B0AF4A7" w14:textId="1F463DEB" w:rsidR="0036366E" w:rsidRPr="006C119A" w:rsidRDefault="0057579C"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Participación como evaluador de la propuesta de la Convocatoria de Investigación en Fronteras 2015-2. Título proyeto: Liberación controlada y localizada de fármacos utilizando ultrasonido y microburbujas para atacar problemas cardiovasculares. Fecha: mayo 2016.</w:t>
      </w:r>
    </w:p>
    <w:p w14:paraId="64C2115F" w14:textId="77777777" w:rsidR="0057579C" w:rsidRPr="006C119A" w:rsidRDefault="0057579C" w:rsidP="00C1314F">
      <w:pPr>
        <w:pStyle w:val="Textoindependiente2"/>
        <w:rPr>
          <w:rFonts w:asciiTheme="majorHAnsi" w:hAnsiTheme="majorHAnsi" w:cstheme="majorHAnsi"/>
          <w:b w:val="0"/>
          <w:bCs w:val="0"/>
          <w:i w:val="0"/>
          <w:iCs w:val="0"/>
          <w:sz w:val="22"/>
          <w:szCs w:val="22"/>
        </w:rPr>
      </w:pPr>
    </w:p>
    <w:p w14:paraId="042161C7" w14:textId="75D995DA" w:rsidR="0057579C" w:rsidRPr="006C119A" w:rsidRDefault="0057579C"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Parti</w:t>
      </w:r>
      <w:r w:rsidR="00366797" w:rsidRPr="006C119A">
        <w:rPr>
          <w:rFonts w:asciiTheme="majorHAnsi" w:hAnsiTheme="majorHAnsi" w:cstheme="majorHAnsi"/>
          <w:b w:val="0"/>
          <w:bCs w:val="0"/>
          <w:i w:val="0"/>
          <w:iCs w:val="0"/>
          <w:sz w:val="22"/>
          <w:szCs w:val="22"/>
        </w:rPr>
        <w:t>cipación como evaluador de la p</w:t>
      </w:r>
      <w:r w:rsidRPr="006C119A">
        <w:rPr>
          <w:rFonts w:asciiTheme="majorHAnsi" w:hAnsiTheme="majorHAnsi" w:cstheme="majorHAnsi"/>
          <w:b w:val="0"/>
          <w:bCs w:val="0"/>
          <w:i w:val="0"/>
          <w:iCs w:val="0"/>
          <w:sz w:val="22"/>
          <w:szCs w:val="22"/>
        </w:rPr>
        <w:t>r</w:t>
      </w:r>
      <w:r w:rsidR="00366797" w:rsidRPr="006C119A">
        <w:rPr>
          <w:rFonts w:asciiTheme="majorHAnsi" w:hAnsiTheme="majorHAnsi" w:cstheme="majorHAnsi"/>
          <w:b w:val="0"/>
          <w:bCs w:val="0"/>
          <w:i w:val="0"/>
          <w:iCs w:val="0"/>
          <w:sz w:val="22"/>
          <w:szCs w:val="22"/>
        </w:rPr>
        <w:t>o</w:t>
      </w:r>
      <w:r w:rsidRPr="006C119A">
        <w:rPr>
          <w:rFonts w:asciiTheme="majorHAnsi" w:hAnsiTheme="majorHAnsi" w:cstheme="majorHAnsi"/>
          <w:b w:val="0"/>
          <w:bCs w:val="0"/>
          <w:i w:val="0"/>
          <w:iCs w:val="0"/>
          <w:sz w:val="22"/>
          <w:szCs w:val="22"/>
        </w:rPr>
        <w:t xml:space="preserve">puesta en extenso de la Convocatoria de Proyectos de Desarrollo Cientifico para atender problemas nacionales 2015, CONACYT. Título del proyecto: Efecto de variantes genéticas del gen AGER sobre la expresión de receptores para AGEs (RAGE, sRAGE y esRAGE) y su relación con el estado inflamatorio, metabólico y nutrición en sujetos con y sin Síndrome </w:t>
      </w:r>
      <w:r w:rsidR="009E1B61" w:rsidRPr="006C119A">
        <w:rPr>
          <w:rFonts w:asciiTheme="majorHAnsi" w:hAnsiTheme="majorHAnsi" w:cstheme="majorHAnsi"/>
          <w:b w:val="0"/>
          <w:bCs w:val="0"/>
          <w:i w:val="0"/>
          <w:iCs w:val="0"/>
          <w:sz w:val="22"/>
          <w:szCs w:val="22"/>
        </w:rPr>
        <w:t>Metabólico. Fecha: Mayo 2016.</w:t>
      </w:r>
    </w:p>
    <w:p w14:paraId="623D9DCF" w14:textId="77777777" w:rsidR="00905484" w:rsidRPr="006C119A" w:rsidRDefault="00905484" w:rsidP="00C1314F">
      <w:pPr>
        <w:pStyle w:val="Textoindependiente2"/>
        <w:rPr>
          <w:rFonts w:asciiTheme="majorHAnsi" w:hAnsiTheme="majorHAnsi" w:cstheme="majorHAnsi"/>
          <w:b w:val="0"/>
          <w:bCs w:val="0"/>
          <w:i w:val="0"/>
          <w:iCs w:val="0"/>
          <w:sz w:val="22"/>
          <w:szCs w:val="22"/>
        </w:rPr>
      </w:pPr>
    </w:p>
    <w:p w14:paraId="70DBFDD7" w14:textId="15CED6FA" w:rsidR="00905484" w:rsidRPr="006C119A" w:rsidRDefault="00905484"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Participación como tutor en el Programa Nacional de Servicio Social. Organizado por la Secretaría de Salud a través de la Dirección General de Calidad y Educación en Salud., con el protocolo titulado: “Reserva Funcional Adrenocortical en Tuberculosis: Ensayo con 1uG de consyntropin”. Período: Agosto 2015 a Julio 2016. Fecha: 22 julio 2016. </w:t>
      </w:r>
    </w:p>
    <w:p w14:paraId="0D23F0DE" w14:textId="77777777" w:rsidR="009644F8" w:rsidRPr="006C119A" w:rsidRDefault="009644F8" w:rsidP="00C1314F">
      <w:pPr>
        <w:pStyle w:val="Textoindependiente2"/>
        <w:rPr>
          <w:rFonts w:asciiTheme="majorHAnsi" w:hAnsiTheme="majorHAnsi" w:cstheme="majorHAnsi"/>
          <w:b w:val="0"/>
          <w:bCs w:val="0"/>
          <w:i w:val="0"/>
          <w:iCs w:val="0"/>
          <w:sz w:val="22"/>
          <w:szCs w:val="22"/>
        </w:rPr>
      </w:pPr>
    </w:p>
    <w:p w14:paraId="36DC3636" w14:textId="256950DE" w:rsidR="009644F8" w:rsidRPr="006C119A" w:rsidRDefault="009644F8" w:rsidP="00EB6676">
      <w:pPr>
        <w:pStyle w:val="Textoindependiente2"/>
        <w:numPr>
          <w:ilvl w:val="0"/>
          <w:numId w:val="12"/>
        </w:numPr>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Participación como Par Académico en el proceso de evaluación de Especialidades médicas de nuevo ingreso, cambio de nivel o de renovación en el Programa Nacional de Posgrados de Calidad (PNPC). Organizado por el CONACYT. Fecha: 09 de noviembre 2015</w:t>
      </w:r>
      <w:r w:rsidR="006232E3" w:rsidRPr="006C119A">
        <w:rPr>
          <w:rFonts w:asciiTheme="majorHAnsi" w:hAnsiTheme="majorHAnsi" w:cstheme="majorHAnsi"/>
          <w:b w:val="0"/>
          <w:bCs w:val="0"/>
          <w:i w:val="0"/>
          <w:iCs w:val="0"/>
          <w:sz w:val="22"/>
          <w:szCs w:val="22"/>
        </w:rPr>
        <w:t>. Sede: México</w:t>
      </w:r>
      <w:r w:rsidRPr="006C119A">
        <w:rPr>
          <w:rFonts w:asciiTheme="majorHAnsi" w:hAnsiTheme="majorHAnsi" w:cstheme="majorHAnsi"/>
          <w:b w:val="0"/>
          <w:bCs w:val="0"/>
          <w:i w:val="0"/>
          <w:iCs w:val="0"/>
          <w:sz w:val="22"/>
          <w:szCs w:val="22"/>
        </w:rPr>
        <w:t>.</w:t>
      </w:r>
    </w:p>
    <w:p w14:paraId="72F96E63" w14:textId="77777777" w:rsidR="00A63854" w:rsidRDefault="00A63854">
      <w:pPr>
        <w:pStyle w:val="Textoindependiente2"/>
        <w:rPr>
          <w:rFonts w:asciiTheme="majorHAnsi" w:hAnsiTheme="majorHAnsi" w:cstheme="majorHAnsi"/>
          <w:b w:val="0"/>
          <w:bCs w:val="0"/>
          <w:i w:val="0"/>
          <w:iCs w:val="0"/>
          <w:sz w:val="22"/>
          <w:szCs w:val="22"/>
        </w:rPr>
      </w:pPr>
    </w:p>
    <w:p w14:paraId="3FF68051" w14:textId="77777777" w:rsidR="00C53CC7" w:rsidRPr="006C119A" w:rsidRDefault="00C53CC7">
      <w:pPr>
        <w:pStyle w:val="Textoindependiente2"/>
        <w:rPr>
          <w:rFonts w:asciiTheme="majorHAnsi" w:hAnsiTheme="majorHAnsi" w:cstheme="majorHAnsi"/>
          <w:b w:val="0"/>
          <w:bCs w:val="0"/>
          <w:i w:val="0"/>
          <w:iCs w:val="0"/>
          <w:sz w:val="22"/>
          <w:szCs w:val="22"/>
        </w:rPr>
      </w:pPr>
    </w:p>
    <w:p w14:paraId="246C8F21" w14:textId="77777777" w:rsidR="00C17672" w:rsidRPr="00196C12" w:rsidRDefault="00C17672"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Cs/>
          <w:sz w:val="22"/>
          <w:szCs w:val="22"/>
          <w:lang w:val="es-MX"/>
        </w:rPr>
        <w:t>Participación como evaluador de trabajos del Retiro Bpinvest 2016. Organizado por la Facultad de Medicina de la UANL a través de la Subdirección de Investigación. Fecha: 29 y 30 de abril 2016. Sede: Santiago, N.L.</w:t>
      </w:r>
    </w:p>
    <w:p w14:paraId="7416F50B" w14:textId="77777777" w:rsidR="00C17672" w:rsidRPr="006C119A" w:rsidRDefault="00C17672" w:rsidP="00C17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98B7FC1" w14:textId="6F76633C" w:rsidR="00523F29" w:rsidRPr="00196C12" w:rsidRDefault="00523F29"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Participación como Evaluador de los Candidatos a Ingresar al Programa Nacional de Servicio Social en Investigación, durante el período de Agosto 2017 a Julio 2018. Secretaría de Salud a través de la Dirección General de Calidad y Educación en Salud.</w:t>
      </w:r>
    </w:p>
    <w:p w14:paraId="37B0D147" w14:textId="77777777" w:rsidR="00523F29" w:rsidRPr="006C119A" w:rsidRDefault="00523F29" w:rsidP="00523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B5E89CE" w14:textId="5CF9AB00" w:rsidR="00C219AC" w:rsidRPr="00196C12" w:rsidRDefault="00C219AC"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Evaluador académico en línea de los proyectos presentados en el marco de la convocatoria ConTex: University of Texas System-CONACYT Collaborative Research Grants Call for FY18 (2017-2018)</w:t>
      </w:r>
      <w:r w:rsidR="00750728" w:rsidRPr="00196C12">
        <w:rPr>
          <w:rFonts w:asciiTheme="majorHAnsi" w:hAnsiTheme="majorHAnsi" w:cstheme="majorHAnsi"/>
          <w:sz w:val="22"/>
          <w:szCs w:val="22"/>
          <w:lang w:val="es-ES"/>
        </w:rPr>
        <w:t>. CONACYT. Fecha: 17 de julio 2017. Sede: Cd de México</w:t>
      </w:r>
    </w:p>
    <w:p w14:paraId="1242E1C8" w14:textId="77777777" w:rsidR="00C219AC" w:rsidRPr="006C119A" w:rsidRDefault="00C219AC" w:rsidP="00523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44A078D2" w14:textId="2D4E26D3" w:rsidR="000651C9" w:rsidRPr="00196C12" w:rsidRDefault="000651C9"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Evaluador de la Convocatoria de Proyectos de Desarrollo Científico para Atender Problemas Nacionales. Propuesta: 2290 “Indicadores metabolómicos para la detección temprana de enfermedades ocupacionales de actividades marginales”. CONACYT 2017.</w:t>
      </w:r>
    </w:p>
    <w:p w14:paraId="5B47EAF3" w14:textId="77777777" w:rsidR="000651C9" w:rsidRPr="006C119A" w:rsidRDefault="000651C9" w:rsidP="00523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ED20D8B" w14:textId="77777777" w:rsidR="00C219AC" w:rsidRPr="00196C12" w:rsidRDefault="00C219AC"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Reconocimiento por su participación como Evaluador Local en el Premio de Investigación-UANL 2017. Otorgado por la La Universidad Autonoma de Nuevo León a través de la Secretaría de Investigación Científica y Desarrollo Tecnologico y la Dirección de Investigación. Octubre 2017.</w:t>
      </w:r>
    </w:p>
    <w:p w14:paraId="5EC9626E" w14:textId="77777777" w:rsidR="00C219AC" w:rsidRPr="006C119A" w:rsidRDefault="00C219AC" w:rsidP="00523F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1559532F" w14:textId="28AECA0F" w:rsidR="00523F29" w:rsidRPr="00196C12" w:rsidRDefault="00523F29"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 xml:space="preserve">Participación como Tutor en el Programa Nacional de Servicio Social en Investigación durante el período Agosto 2017 a Julio 2018. En el protocolo: Efecto de la hipertrigliceridemia en los resultados de HBA1c. </w:t>
      </w:r>
      <w:r w:rsidR="00C2201B" w:rsidRPr="00196C12">
        <w:rPr>
          <w:rFonts w:asciiTheme="majorHAnsi" w:hAnsiTheme="majorHAnsi" w:cstheme="majorHAnsi"/>
          <w:sz w:val="22"/>
          <w:szCs w:val="22"/>
          <w:lang w:val="es-ES"/>
        </w:rPr>
        <w:t xml:space="preserve">Sede: </w:t>
      </w:r>
      <w:r w:rsidRPr="00196C12">
        <w:rPr>
          <w:rFonts w:asciiTheme="majorHAnsi" w:hAnsiTheme="majorHAnsi" w:cstheme="majorHAnsi"/>
          <w:sz w:val="22"/>
          <w:szCs w:val="22"/>
          <w:lang w:val="es-ES"/>
        </w:rPr>
        <w:t xml:space="preserve">Queretaro, Qro. </w:t>
      </w:r>
      <w:r w:rsidR="00C2201B" w:rsidRPr="00196C12">
        <w:rPr>
          <w:rFonts w:asciiTheme="majorHAnsi" w:hAnsiTheme="majorHAnsi" w:cstheme="majorHAnsi"/>
          <w:sz w:val="22"/>
          <w:szCs w:val="22"/>
          <w:lang w:val="es-ES"/>
        </w:rPr>
        <w:t xml:space="preserve">Fecha: </w:t>
      </w:r>
      <w:r w:rsidRPr="00196C12">
        <w:rPr>
          <w:rFonts w:asciiTheme="majorHAnsi" w:hAnsiTheme="majorHAnsi" w:cstheme="majorHAnsi"/>
          <w:sz w:val="22"/>
          <w:szCs w:val="22"/>
          <w:lang w:val="es-ES"/>
        </w:rPr>
        <w:t>6 de Julio de 2018</w:t>
      </w:r>
      <w:r w:rsidR="00C2201B" w:rsidRPr="00196C12">
        <w:rPr>
          <w:rFonts w:asciiTheme="majorHAnsi" w:hAnsiTheme="majorHAnsi" w:cstheme="majorHAnsi"/>
          <w:sz w:val="22"/>
          <w:szCs w:val="22"/>
          <w:lang w:val="es-ES"/>
        </w:rPr>
        <w:t>.</w:t>
      </w:r>
    </w:p>
    <w:p w14:paraId="462FF9B5" w14:textId="77777777" w:rsidR="00523F29" w:rsidRPr="006C119A" w:rsidRDefault="00523F29" w:rsidP="00C17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6B13C0F5" w14:textId="4C71AA71" w:rsidR="00CA009E" w:rsidRPr="00196C12" w:rsidRDefault="00CA009E"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Cs/>
          <w:sz w:val="22"/>
          <w:szCs w:val="22"/>
          <w:lang w:val="es-MX"/>
        </w:rPr>
        <w:t>Reconocimiento por haber formado parte del grupo de evaluadores de la Subcomisión del Área III: Medicina y Ciencias de la Salud del Sistema Nacional de Investigadores en 2018. Otorgado por el CONACYT. Fecha: 12 de noviembre de 2018. Cd de México.</w:t>
      </w:r>
    </w:p>
    <w:p w14:paraId="78115834" w14:textId="77777777" w:rsidR="00CA009E" w:rsidRPr="006C119A" w:rsidRDefault="00CA009E" w:rsidP="00C17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78FE74E4" w14:textId="075B5F31" w:rsidR="00CA009E" w:rsidRPr="00196C12" w:rsidRDefault="00CA009E"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Participación como Evaluador de los Candidatos a Ingresar al Programa Nacional de Servicio Social en Investigación en Salud, durante el período de Febrero 2018 a Enero 2019. Secretaría de Salud a través de la Dirección General de Calidad y Educación en Salud.</w:t>
      </w:r>
    </w:p>
    <w:p w14:paraId="6485B85B" w14:textId="77777777" w:rsidR="00CA009E" w:rsidRPr="006C119A" w:rsidRDefault="00CA009E" w:rsidP="00C17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67C614E7" w14:textId="38587E8A" w:rsidR="00CA009E" w:rsidRPr="00196C12" w:rsidRDefault="00CA009E"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Participación como Evaluador de los Candidatos a Ingresar al Programa Nacional de Servicio Social en Investigación, durante el período de Agosto 2018 a Julio 2019. Secretaría de Salud a través de la Dirección General de Calidad y Educación en Salud.</w:t>
      </w:r>
    </w:p>
    <w:p w14:paraId="199E44E7" w14:textId="77777777" w:rsidR="00CA009E" w:rsidRPr="006C119A" w:rsidRDefault="00CA009E" w:rsidP="00C17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7636A047" w14:textId="5688B65E" w:rsidR="00EE549E" w:rsidRPr="00196C12" w:rsidRDefault="00EE549E"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Participación como Tutor en el Programa Nacional de Servicio Social en Investigación durante el período Agosto 2018 a Julio 2019. En el protocolo: Utilidad del índice TyG en la predicción de diabetes gestacional. Sede: Cd de México. Fecha: 5 de Julio de 2019.</w:t>
      </w:r>
    </w:p>
    <w:p w14:paraId="1B10FFEB" w14:textId="77777777" w:rsidR="00EE549E" w:rsidRPr="006C119A" w:rsidRDefault="00EE549E" w:rsidP="00CA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EA58AD3" w14:textId="618688CF" w:rsidR="00C53CC7" w:rsidRPr="001916B2" w:rsidRDefault="00CA009E" w:rsidP="00C17672">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Participación como Evaluador de los Candidatos a Ingresar al Programa Nacional de Servicio Social en Investigación en Salud, durante el período de Febrero 2019 a Enero 2020. Secretaría de Salud a través de la Dirección General de Calidad y Educación en Salud.</w:t>
      </w:r>
    </w:p>
    <w:p w14:paraId="5FCBB3F7" w14:textId="77777777" w:rsidR="00C53CC7" w:rsidRPr="006C119A" w:rsidRDefault="00C53CC7" w:rsidP="00C17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050E9258" w14:textId="7A3D37C2" w:rsidR="00EE549E" w:rsidRPr="00196C12" w:rsidRDefault="00EE549E"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r w:rsidRPr="00196C12">
        <w:rPr>
          <w:rFonts w:asciiTheme="majorHAnsi" w:hAnsiTheme="majorHAnsi" w:cstheme="majorHAnsi"/>
          <w:bCs/>
          <w:sz w:val="22"/>
          <w:szCs w:val="22"/>
          <w:lang w:val="es-ES"/>
        </w:rPr>
        <w:t>Particpación como Evaluador del informe tecnico final de la solicitud con numero: 000000000243118 del fondo: Fondo SEP - CONACYT, de la convocatoria: CB-2014-01, y con titulo: Estudio experimental de los mecanismos  de  formación de anticuerpos anti-eritropoyetina recombinante (rEPO) y de inducción de tolerancia inmunológica hacia rEPO como posible estrategia para disminuir la anemia secundaria en la enfermedad renal crónica. CONACYT. Fecha: 18 de julio de 2019.</w:t>
      </w:r>
    </w:p>
    <w:p w14:paraId="1B10FA69" w14:textId="34370611" w:rsidR="00EE549E" w:rsidRPr="006C119A" w:rsidRDefault="00EE549E" w:rsidP="00C17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ES"/>
        </w:rPr>
      </w:pPr>
    </w:p>
    <w:p w14:paraId="2A8FB68C" w14:textId="12943DA9" w:rsidR="00867952" w:rsidRPr="00196C12" w:rsidRDefault="00867952"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 xml:space="preserve">Evaluador académico en línea de los proyectos presentados en el marco de la </w:t>
      </w:r>
      <w:r w:rsidRPr="00196C12">
        <w:rPr>
          <w:rFonts w:asciiTheme="majorHAnsi" w:hAnsiTheme="majorHAnsi" w:cstheme="majorHAnsi"/>
          <w:b/>
          <w:sz w:val="22"/>
          <w:szCs w:val="22"/>
          <w:lang w:val="es-ES"/>
        </w:rPr>
        <w:t>Convocatoria Conjunta ConTex-CONACYT 2019 para Proyectos de Investigación</w:t>
      </w:r>
      <w:r w:rsidRPr="00196C12">
        <w:rPr>
          <w:rFonts w:asciiTheme="majorHAnsi" w:hAnsiTheme="majorHAnsi" w:cstheme="majorHAnsi"/>
          <w:sz w:val="22"/>
          <w:szCs w:val="22"/>
          <w:lang w:val="es-ES"/>
        </w:rPr>
        <w:t>.</w:t>
      </w:r>
      <w:r w:rsidRPr="00196C12">
        <w:rPr>
          <w:rFonts w:asciiTheme="majorHAnsi" w:hAnsiTheme="majorHAnsi" w:cstheme="majorHAnsi"/>
          <w:sz w:val="22"/>
          <w:szCs w:val="22"/>
          <w:lang w:val="es-MX"/>
        </w:rPr>
        <w:t xml:space="preserve"> </w:t>
      </w:r>
      <w:r w:rsidRPr="00196C12">
        <w:rPr>
          <w:rFonts w:asciiTheme="majorHAnsi" w:hAnsiTheme="majorHAnsi" w:cstheme="majorHAnsi"/>
          <w:sz w:val="22"/>
          <w:szCs w:val="22"/>
          <w:lang w:val="es-ES"/>
        </w:rPr>
        <w:t>CONACYT. Fecha: 23 de julio 2019. Sede: Cd de México</w:t>
      </w:r>
    </w:p>
    <w:p w14:paraId="3FA48BF0" w14:textId="77777777" w:rsidR="00CA009E" w:rsidRPr="006C119A" w:rsidRDefault="00CA009E" w:rsidP="00C17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Cs/>
          <w:sz w:val="22"/>
          <w:szCs w:val="22"/>
          <w:lang w:val="es-MX"/>
        </w:rPr>
      </w:pPr>
    </w:p>
    <w:p w14:paraId="3A27DD22" w14:textId="00FD7CE1" w:rsidR="00EE549E" w:rsidRDefault="00EE549E"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Participación como Evaluador de los Candidatos a Ingresar al Programa Nacional de Servicio Social en Investigación, durante el período de Agosto 2019 a Julio 2020. Secretaría de Salud a través de la Dirección General de Calidad y Educación en Salud.</w:t>
      </w:r>
    </w:p>
    <w:p w14:paraId="5F14C345" w14:textId="77777777" w:rsidR="001916B2" w:rsidRPr="001916B2" w:rsidRDefault="001916B2" w:rsidP="00191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013B6816" w14:textId="77777777" w:rsidR="001916B2" w:rsidRPr="00196C12" w:rsidRDefault="001916B2" w:rsidP="00EB6676">
      <w:pPr>
        <w:pStyle w:val="Prrafodelista"/>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641A0E62" w14:textId="77777777" w:rsidR="00FB35D3" w:rsidRPr="006C119A" w:rsidRDefault="00FB35D3" w:rsidP="00EE5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p>
    <w:p w14:paraId="7F8B42F2" w14:textId="523C5BAB" w:rsidR="00EE549E" w:rsidRPr="006C119A" w:rsidRDefault="00FB35D3" w:rsidP="00EE5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ES"/>
        </w:rPr>
      </w:pPr>
      <w:r w:rsidRPr="009A3A47">
        <w:rPr>
          <w:noProof/>
          <w:sz w:val="8"/>
          <w:lang w:val="es-MX" w:eastAsia="es-MX"/>
        </w:rPr>
        <mc:AlternateContent>
          <mc:Choice Requires="wps">
            <w:drawing>
              <wp:anchor distT="0" distB="0" distL="114300" distR="114300" simplePos="0" relativeHeight="251685888" behindDoc="0" locked="0" layoutInCell="1" allowOverlap="1" wp14:anchorId="36C0BDD6" wp14:editId="1DE1F840">
                <wp:simplePos x="0" y="0"/>
                <wp:positionH relativeFrom="column">
                  <wp:posOffset>-1080135</wp:posOffset>
                </wp:positionH>
                <wp:positionV relativeFrom="paragraph">
                  <wp:posOffset>13393</wp:posOffset>
                </wp:positionV>
                <wp:extent cx="7861609" cy="220345"/>
                <wp:effectExtent l="0" t="0" r="0" b="0"/>
                <wp:wrapNone/>
                <wp:docPr id="17"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75E83D0E" w14:textId="392625FF"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z w:val="28"/>
                                <w:lang w:val="es-ES"/>
                              </w:rPr>
                              <w:t>PEER REVIEWS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85.05pt;margin-top:1.05pt;width:619pt;height:1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" fillcolor="#404040 [2429]" stroked="f">
                <v:textbox inset="0,0,0,0">
                  <w:txbxContent>
                    <w:p w14:paraId="75E83D0E" w14:textId="392625FF"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z w:val="28"/>
                          <w:lang w:val="es-ES"/>
                        </w:rPr>
                        <w:t>PEER REVIEWS</w:t>
                      </w:r>
                    </w:p>
                  </w:txbxContent>
                </v:textbox>
              </v:shape>
            </w:pict>
          </mc:Fallback>
        </mc:AlternateContent>
      </w:r>
    </w:p>
    <w:p w14:paraId="71AEBD1A" w14:textId="77777777" w:rsidR="004C3499" w:rsidRPr="00EB0F80" w:rsidRDefault="004C3499"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12BD779A" w14:textId="77777777" w:rsidR="00287EBF" w:rsidRPr="00943468" w:rsidRDefault="00287EBF" w:rsidP="000842A7">
      <w:pPr>
        <w:pStyle w:val="Textoindependiente2"/>
        <w:rPr>
          <w:rFonts w:asciiTheme="majorHAnsi" w:hAnsiTheme="majorHAnsi" w:cstheme="majorHAnsi"/>
          <w:b w:val="0"/>
          <w:bCs w:val="0"/>
          <w:i w:val="0"/>
          <w:iCs w:val="0"/>
          <w:color w:val="FF0000"/>
          <w:sz w:val="22"/>
          <w:szCs w:val="22"/>
          <w:lang w:val="es-MX"/>
        </w:rPr>
      </w:pPr>
    </w:p>
    <w:p w14:paraId="5875F080" w14:textId="580D5688" w:rsidR="000842A7" w:rsidRPr="006C119A" w:rsidRDefault="000842A7" w:rsidP="000842A7">
      <w:pPr>
        <w:pStyle w:val="Textoindependiente2"/>
        <w:rPr>
          <w:rFonts w:asciiTheme="majorHAnsi" w:hAnsiTheme="majorHAnsi" w:cstheme="majorHAnsi"/>
          <w:b w:val="0"/>
          <w:bCs w:val="0"/>
          <w:i w:val="0"/>
          <w:iCs w:val="0"/>
          <w:sz w:val="22"/>
          <w:szCs w:val="22"/>
        </w:rPr>
      </w:pPr>
      <w:r w:rsidRPr="00B958C2">
        <w:rPr>
          <w:rFonts w:asciiTheme="majorHAnsi" w:hAnsiTheme="majorHAnsi" w:cstheme="majorHAnsi"/>
          <w:b w:val="0"/>
          <w:bCs w:val="0"/>
          <w:i w:val="0"/>
          <w:iCs w:val="0"/>
          <w:sz w:val="22"/>
          <w:szCs w:val="22"/>
          <w:lang w:val="en-US"/>
        </w:rPr>
        <w:t xml:space="preserve">Evaluador de la Revista Candian Medical Association Journal, para publicación del artículo titulado: Risk of Acute Coronary Events Associated with Glyburide Compared to Gliclazide Use In Patients With Type Diabetes: A Nested Case-Control Study. </w:t>
      </w:r>
      <w:r w:rsidRPr="006C119A">
        <w:rPr>
          <w:rFonts w:asciiTheme="majorHAnsi" w:hAnsiTheme="majorHAnsi" w:cstheme="majorHAnsi"/>
          <w:b w:val="0"/>
          <w:bCs w:val="0"/>
          <w:i w:val="0"/>
          <w:iCs w:val="0"/>
          <w:sz w:val="22"/>
          <w:szCs w:val="22"/>
        </w:rPr>
        <w:t>Fecha: Enero 201</w:t>
      </w:r>
      <w:r w:rsidR="000B0B5D">
        <w:rPr>
          <w:rFonts w:asciiTheme="majorHAnsi" w:hAnsiTheme="majorHAnsi" w:cstheme="majorHAnsi"/>
          <w:b w:val="0"/>
          <w:bCs w:val="0"/>
          <w:i w:val="0"/>
          <w:iCs w:val="0"/>
          <w:sz w:val="22"/>
          <w:szCs w:val="22"/>
        </w:rPr>
        <w:t>3.</w:t>
      </w:r>
    </w:p>
    <w:p w14:paraId="3F983917" w14:textId="77777777" w:rsidR="000842A7" w:rsidRPr="006C119A" w:rsidRDefault="000842A7" w:rsidP="000842A7">
      <w:pPr>
        <w:pStyle w:val="Textoindependiente2"/>
        <w:rPr>
          <w:rFonts w:asciiTheme="majorHAnsi" w:hAnsiTheme="majorHAnsi" w:cstheme="majorHAnsi"/>
          <w:b w:val="0"/>
          <w:bCs w:val="0"/>
          <w:i w:val="0"/>
          <w:iCs w:val="0"/>
          <w:sz w:val="22"/>
          <w:szCs w:val="22"/>
        </w:rPr>
      </w:pPr>
    </w:p>
    <w:p w14:paraId="4DD2F1FC" w14:textId="502D7828" w:rsidR="000842A7" w:rsidRPr="006C119A" w:rsidRDefault="000842A7" w:rsidP="000842A7">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rPr>
        <w:t>Evaluador de la Revista The Journal of Clinical Endocrinology &amp; Metabolism para publicación del artículo titulado: Posterior reversible encephalopathy síndrome due to malignant hyper</w:t>
      </w:r>
      <w:r>
        <w:rPr>
          <w:rFonts w:asciiTheme="majorHAnsi" w:hAnsiTheme="majorHAnsi" w:cstheme="majorHAnsi"/>
          <w:b w:val="0"/>
          <w:bCs w:val="0"/>
          <w:i w:val="0"/>
          <w:iCs w:val="0"/>
          <w:sz w:val="22"/>
          <w:szCs w:val="22"/>
        </w:rPr>
        <w:t>c</w:t>
      </w:r>
      <w:r w:rsidRPr="006C119A">
        <w:rPr>
          <w:rFonts w:asciiTheme="majorHAnsi" w:hAnsiTheme="majorHAnsi" w:cstheme="majorHAnsi"/>
          <w:b w:val="0"/>
          <w:bCs w:val="0"/>
          <w:i w:val="0"/>
          <w:iCs w:val="0"/>
          <w:sz w:val="22"/>
          <w:szCs w:val="22"/>
        </w:rPr>
        <w:t>al</w:t>
      </w:r>
      <w:r>
        <w:rPr>
          <w:rFonts w:asciiTheme="majorHAnsi" w:hAnsiTheme="majorHAnsi" w:cstheme="majorHAnsi"/>
          <w:b w:val="0"/>
          <w:bCs w:val="0"/>
          <w:i w:val="0"/>
          <w:iCs w:val="0"/>
          <w:sz w:val="22"/>
          <w:szCs w:val="22"/>
        </w:rPr>
        <w:t>c</w:t>
      </w:r>
      <w:r w:rsidRPr="006C119A">
        <w:rPr>
          <w:rFonts w:asciiTheme="majorHAnsi" w:hAnsiTheme="majorHAnsi" w:cstheme="majorHAnsi"/>
          <w:b w:val="0"/>
          <w:bCs w:val="0"/>
          <w:i w:val="0"/>
          <w:iCs w:val="0"/>
          <w:sz w:val="22"/>
          <w:szCs w:val="22"/>
        </w:rPr>
        <w:t xml:space="preserve">emia: physiopathologic considerations. </w:t>
      </w:r>
      <w:r w:rsidRPr="006C119A">
        <w:rPr>
          <w:rFonts w:asciiTheme="majorHAnsi" w:hAnsiTheme="majorHAnsi" w:cstheme="majorHAnsi"/>
          <w:b w:val="0"/>
          <w:bCs w:val="0"/>
          <w:i w:val="0"/>
          <w:iCs w:val="0"/>
          <w:sz w:val="22"/>
          <w:szCs w:val="22"/>
          <w:lang w:val="en-US"/>
        </w:rPr>
        <w:t>Octubre 2013.</w:t>
      </w:r>
      <w:r>
        <w:rPr>
          <w:rFonts w:asciiTheme="majorHAnsi" w:hAnsiTheme="majorHAnsi" w:cstheme="majorHAnsi"/>
          <w:b w:val="0"/>
          <w:bCs w:val="0"/>
          <w:i w:val="0"/>
          <w:iCs w:val="0"/>
          <w:sz w:val="22"/>
          <w:szCs w:val="22"/>
          <w:lang w:val="en-US"/>
        </w:rPr>
        <w:t xml:space="preserve"> </w:t>
      </w:r>
    </w:p>
    <w:p w14:paraId="309A2717" w14:textId="77777777" w:rsidR="000842A7" w:rsidRPr="006C119A" w:rsidRDefault="000842A7" w:rsidP="000842A7">
      <w:pPr>
        <w:pStyle w:val="Textoindependiente2"/>
        <w:rPr>
          <w:rFonts w:asciiTheme="majorHAnsi" w:hAnsiTheme="majorHAnsi" w:cstheme="majorHAnsi"/>
          <w:b w:val="0"/>
          <w:bCs w:val="0"/>
          <w:i w:val="0"/>
          <w:iCs w:val="0"/>
          <w:sz w:val="22"/>
          <w:szCs w:val="22"/>
          <w:lang w:val="en-US"/>
        </w:rPr>
      </w:pPr>
    </w:p>
    <w:p w14:paraId="24DA6F54" w14:textId="1D51265B" w:rsidR="000842A7" w:rsidRPr="006C119A" w:rsidRDefault="000842A7" w:rsidP="000842A7">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Evaluador de la Revista The Journal of Clinical Endocrinology &amp; Metabolism para publicación del artículo titulado: Cyclosporine A and tacrolimus reduce amount of GLUT4 at the cell-surface in human adipocytes: increased endocytosis as a potential mechanism for the diabetogenic effects of immunosuppressive agents. Marzo 2014.</w:t>
      </w:r>
      <w:r w:rsidRPr="00B958C2">
        <w:rPr>
          <w:rFonts w:asciiTheme="majorHAnsi" w:hAnsiTheme="majorHAnsi" w:cstheme="majorHAnsi"/>
          <w:b w:val="0"/>
          <w:bCs w:val="0"/>
          <w:i w:val="0"/>
          <w:iCs w:val="0"/>
          <w:color w:val="FF0000"/>
          <w:sz w:val="22"/>
          <w:szCs w:val="22"/>
          <w:lang w:val="en-US"/>
        </w:rPr>
        <w:t xml:space="preserve"> </w:t>
      </w:r>
    </w:p>
    <w:p w14:paraId="6AEDB86A" w14:textId="77777777" w:rsidR="000842A7" w:rsidRPr="006C119A" w:rsidRDefault="000842A7" w:rsidP="000842A7">
      <w:pPr>
        <w:pStyle w:val="Textoindependiente2"/>
        <w:rPr>
          <w:rFonts w:asciiTheme="majorHAnsi" w:hAnsiTheme="majorHAnsi" w:cstheme="majorHAnsi"/>
          <w:b w:val="0"/>
          <w:bCs w:val="0"/>
          <w:i w:val="0"/>
          <w:iCs w:val="0"/>
          <w:sz w:val="22"/>
          <w:szCs w:val="22"/>
          <w:lang w:val="en-US"/>
        </w:rPr>
      </w:pPr>
    </w:p>
    <w:p w14:paraId="3CC89E9D" w14:textId="47E40452" w:rsidR="000842A7" w:rsidRPr="00B958C2" w:rsidRDefault="000842A7" w:rsidP="000842A7">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 xml:space="preserve">Evaluador de la Revista The Journal of Clinical Endocrinology &amp; Metabolism para publicación del artículo titulado: The role of osteoprotegerin ann receprot-activator of nuclear factor-kB ligand in metabolic bone disease after obesity surgery. </w:t>
      </w:r>
      <w:r w:rsidRPr="00B958C2">
        <w:rPr>
          <w:rFonts w:asciiTheme="majorHAnsi" w:hAnsiTheme="majorHAnsi" w:cstheme="majorHAnsi"/>
          <w:b w:val="0"/>
          <w:bCs w:val="0"/>
          <w:i w:val="0"/>
          <w:iCs w:val="0"/>
          <w:sz w:val="22"/>
          <w:szCs w:val="22"/>
          <w:lang w:val="en-US"/>
        </w:rPr>
        <w:t>Marzo 2014</w:t>
      </w:r>
      <w:r w:rsidR="0034013D" w:rsidRPr="00B958C2">
        <w:rPr>
          <w:rFonts w:asciiTheme="majorHAnsi" w:hAnsiTheme="majorHAnsi" w:cstheme="majorHAnsi"/>
          <w:b w:val="0"/>
          <w:bCs w:val="0"/>
          <w:i w:val="0"/>
          <w:iCs w:val="0"/>
          <w:sz w:val="22"/>
          <w:szCs w:val="22"/>
          <w:lang w:val="en-US"/>
        </w:rPr>
        <w:t>.</w:t>
      </w:r>
    </w:p>
    <w:p w14:paraId="3EDDDCD7" w14:textId="77777777" w:rsidR="000842A7" w:rsidRDefault="000842A7" w:rsidP="000842A7">
      <w:pPr>
        <w:pStyle w:val="Textoindependiente2"/>
        <w:rPr>
          <w:rFonts w:asciiTheme="majorHAnsi" w:hAnsiTheme="majorHAnsi" w:cstheme="majorHAnsi"/>
          <w:b w:val="0"/>
          <w:bCs w:val="0"/>
          <w:i w:val="0"/>
          <w:iCs w:val="0"/>
          <w:sz w:val="22"/>
          <w:szCs w:val="22"/>
          <w:lang w:val="en-US"/>
        </w:rPr>
      </w:pPr>
    </w:p>
    <w:p w14:paraId="7779BA48" w14:textId="1186929C" w:rsidR="000842A7" w:rsidRPr="006C119A" w:rsidRDefault="000842A7" w:rsidP="000842A7">
      <w:pPr>
        <w:pStyle w:val="Textoindependiente2"/>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lang w:val="en-US"/>
        </w:rPr>
        <w:t xml:space="preserve">Evaluador de la Revista The Journal of Clinical Endocrinology &amp; Metabolism para publicación del artículo titulado: Association between expression of FABPpm in skeletal muscle and insulin sensitivity in intramyocellular-lipid-accumulated non-obese men. </w:t>
      </w:r>
      <w:r w:rsidRPr="006C119A">
        <w:rPr>
          <w:rFonts w:asciiTheme="majorHAnsi" w:hAnsiTheme="majorHAnsi" w:cstheme="majorHAnsi"/>
          <w:b w:val="0"/>
          <w:bCs w:val="0"/>
          <w:i w:val="0"/>
          <w:iCs w:val="0"/>
          <w:sz w:val="22"/>
          <w:szCs w:val="22"/>
        </w:rPr>
        <w:t>Junio 2014.</w:t>
      </w:r>
      <w:r>
        <w:rPr>
          <w:rFonts w:asciiTheme="majorHAnsi" w:hAnsiTheme="majorHAnsi" w:cstheme="majorHAnsi"/>
          <w:b w:val="0"/>
          <w:bCs w:val="0"/>
          <w:i w:val="0"/>
          <w:iCs w:val="0"/>
          <w:sz w:val="22"/>
          <w:szCs w:val="22"/>
        </w:rPr>
        <w:t xml:space="preserve"> </w:t>
      </w:r>
    </w:p>
    <w:p w14:paraId="13EC66C7" w14:textId="77777777" w:rsidR="000842A7" w:rsidRPr="006C119A" w:rsidRDefault="000842A7" w:rsidP="000842A7">
      <w:pPr>
        <w:pStyle w:val="Textoindependiente2"/>
        <w:rPr>
          <w:rFonts w:asciiTheme="majorHAnsi" w:hAnsiTheme="majorHAnsi" w:cstheme="majorHAnsi"/>
          <w:b w:val="0"/>
          <w:bCs w:val="0"/>
          <w:i w:val="0"/>
          <w:iCs w:val="0"/>
          <w:sz w:val="22"/>
          <w:szCs w:val="22"/>
        </w:rPr>
      </w:pPr>
    </w:p>
    <w:p w14:paraId="6F2F9544" w14:textId="72B335D2" w:rsidR="000842A7" w:rsidRPr="006C119A" w:rsidRDefault="000842A7" w:rsidP="000842A7">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rPr>
        <w:t xml:space="preserve">Evaluador de la Revista Candian Medical Association Journal, para publicación del artículo titulado: A 21 year old woman with hepatomegaly. </w:t>
      </w:r>
      <w:r w:rsidRPr="006C119A">
        <w:rPr>
          <w:rFonts w:asciiTheme="majorHAnsi" w:hAnsiTheme="majorHAnsi" w:cstheme="majorHAnsi"/>
          <w:b w:val="0"/>
          <w:bCs w:val="0"/>
          <w:i w:val="0"/>
          <w:iCs w:val="0"/>
          <w:sz w:val="22"/>
          <w:szCs w:val="22"/>
          <w:lang w:val="en-US"/>
        </w:rPr>
        <w:t>Agosto 2014.</w:t>
      </w:r>
      <w:r>
        <w:rPr>
          <w:rFonts w:asciiTheme="majorHAnsi" w:hAnsiTheme="majorHAnsi" w:cstheme="majorHAnsi"/>
          <w:b w:val="0"/>
          <w:bCs w:val="0"/>
          <w:i w:val="0"/>
          <w:iCs w:val="0"/>
          <w:sz w:val="22"/>
          <w:szCs w:val="22"/>
          <w:lang w:val="en-US"/>
        </w:rPr>
        <w:t xml:space="preserve"> </w:t>
      </w:r>
    </w:p>
    <w:p w14:paraId="0F7E3BA8" w14:textId="77777777" w:rsidR="000842A7" w:rsidRPr="006C119A" w:rsidRDefault="000842A7" w:rsidP="000842A7">
      <w:pPr>
        <w:pStyle w:val="Textoindependiente2"/>
        <w:rPr>
          <w:rFonts w:asciiTheme="majorHAnsi" w:hAnsiTheme="majorHAnsi" w:cstheme="majorHAnsi"/>
          <w:b w:val="0"/>
          <w:bCs w:val="0"/>
          <w:i w:val="0"/>
          <w:iCs w:val="0"/>
          <w:sz w:val="22"/>
          <w:szCs w:val="22"/>
          <w:lang w:val="en-US"/>
        </w:rPr>
      </w:pPr>
    </w:p>
    <w:p w14:paraId="78C34982" w14:textId="6024C09C" w:rsidR="000842A7" w:rsidRPr="00B958C2" w:rsidRDefault="000842A7" w:rsidP="000842A7">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 xml:space="preserve">Evaluador de la Revista The Journal of Clinical Endocrinology &amp; Metabolism para publicación del artículo titulado: Lean mass and fat mass have differing associations with bone microarchitecture assessed by high resolution peripheral quantitative computed tomography in men and women from the Hertfordshire cohort study. </w:t>
      </w:r>
      <w:r w:rsidRPr="00B958C2">
        <w:rPr>
          <w:rFonts w:asciiTheme="majorHAnsi" w:hAnsiTheme="majorHAnsi" w:cstheme="majorHAnsi"/>
          <w:b w:val="0"/>
          <w:bCs w:val="0"/>
          <w:i w:val="0"/>
          <w:iCs w:val="0"/>
          <w:sz w:val="22"/>
          <w:szCs w:val="22"/>
          <w:lang w:val="en-US"/>
        </w:rPr>
        <w:t xml:space="preserve">Septiembre 2014.  </w:t>
      </w:r>
    </w:p>
    <w:p w14:paraId="606E08BC" w14:textId="77777777" w:rsidR="000842A7" w:rsidRDefault="000842A7" w:rsidP="000842A7">
      <w:pPr>
        <w:pStyle w:val="Textoindependiente2"/>
        <w:rPr>
          <w:rFonts w:asciiTheme="majorHAnsi" w:hAnsiTheme="majorHAnsi" w:cstheme="majorHAnsi"/>
          <w:b w:val="0"/>
          <w:bCs w:val="0"/>
          <w:i w:val="0"/>
          <w:iCs w:val="0"/>
          <w:sz w:val="22"/>
          <w:szCs w:val="22"/>
          <w:lang w:val="en-US"/>
        </w:rPr>
      </w:pPr>
    </w:p>
    <w:p w14:paraId="76E80A3E" w14:textId="7CFDFC4E" w:rsidR="000842A7" w:rsidRPr="006C119A" w:rsidRDefault="000842A7" w:rsidP="000842A7">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Evaluador de la Revista The Journal of Clinical Endocrinology &amp; Metabolism para publicación del artículo titulado: A 7-year, Ranodmized, Placebo-controlled Trial to Assess the Long-term Efficacy and Safety of Bazedoxifene in Postmenopausal Women With Osteoporosis: Effects on Bone Density and Fracture. Mayo 2014.</w:t>
      </w:r>
      <w:r>
        <w:rPr>
          <w:rFonts w:asciiTheme="majorHAnsi" w:hAnsiTheme="majorHAnsi" w:cstheme="majorHAnsi"/>
          <w:b w:val="0"/>
          <w:bCs w:val="0"/>
          <w:i w:val="0"/>
          <w:iCs w:val="0"/>
          <w:sz w:val="22"/>
          <w:szCs w:val="22"/>
          <w:lang w:val="en-US"/>
        </w:rPr>
        <w:t xml:space="preserve"> </w:t>
      </w:r>
    </w:p>
    <w:p w14:paraId="0C2A93D4" w14:textId="77777777" w:rsidR="000842A7" w:rsidRPr="00B958C2" w:rsidRDefault="000842A7"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70ADFA70" w14:textId="2543E623" w:rsidR="0034013D" w:rsidRPr="006C119A" w:rsidRDefault="0034013D" w:rsidP="0034013D">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 xml:space="preserve">Evaluador de la Revista </w:t>
      </w:r>
      <w:r w:rsidRPr="0034013D">
        <w:rPr>
          <w:rFonts w:asciiTheme="majorHAnsi" w:hAnsiTheme="majorHAnsi" w:cstheme="majorHAnsi"/>
          <w:b w:val="0"/>
          <w:bCs w:val="0"/>
          <w:i w:val="0"/>
          <w:iCs w:val="0"/>
          <w:sz w:val="22"/>
          <w:szCs w:val="22"/>
          <w:lang w:val="en-US"/>
        </w:rPr>
        <w:t>Journal of Clinical Pharmacy and Therapeutics</w:t>
      </w:r>
      <w:r>
        <w:rPr>
          <w:rFonts w:asciiTheme="majorHAnsi" w:hAnsiTheme="majorHAnsi" w:cstheme="majorHAnsi"/>
          <w:b w:val="0"/>
          <w:bCs w:val="0"/>
          <w:i w:val="0"/>
          <w:iCs w:val="0"/>
          <w:sz w:val="22"/>
          <w:szCs w:val="22"/>
          <w:lang w:val="en-US"/>
        </w:rPr>
        <w:t xml:space="preserve"> </w:t>
      </w:r>
      <w:r w:rsidRPr="006C119A">
        <w:rPr>
          <w:rFonts w:asciiTheme="majorHAnsi" w:hAnsiTheme="majorHAnsi" w:cstheme="majorHAnsi"/>
          <w:b w:val="0"/>
          <w:bCs w:val="0"/>
          <w:i w:val="0"/>
          <w:iCs w:val="0"/>
          <w:sz w:val="22"/>
          <w:szCs w:val="22"/>
          <w:lang w:val="en-US"/>
        </w:rPr>
        <w:t>para publicación del artículo titulado</w:t>
      </w:r>
      <w:r w:rsidRPr="00B958C2">
        <w:rPr>
          <w:lang w:val="en-US"/>
        </w:rPr>
        <w:t xml:space="preserve"> </w:t>
      </w:r>
      <w:r w:rsidRPr="0034013D">
        <w:rPr>
          <w:rFonts w:asciiTheme="majorHAnsi" w:hAnsiTheme="majorHAnsi" w:cstheme="majorHAnsi"/>
          <w:b w:val="0"/>
          <w:bCs w:val="0"/>
          <w:i w:val="0"/>
          <w:iCs w:val="0"/>
          <w:sz w:val="22"/>
          <w:szCs w:val="22"/>
          <w:lang w:val="en-US"/>
        </w:rPr>
        <w:t>Evidence-based Treatment for Glucocorticoid-induced Hyperglycemia: A Systematic Review and Meta-analysis</w:t>
      </w:r>
      <w:r w:rsidRPr="006C119A">
        <w:rPr>
          <w:rFonts w:asciiTheme="majorHAnsi" w:hAnsiTheme="majorHAnsi" w:cstheme="majorHAnsi"/>
          <w:b w:val="0"/>
          <w:bCs w:val="0"/>
          <w:i w:val="0"/>
          <w:iCs w:val="0"/>
          <w:sz w:val="22"/>
          <w:szCs w:val="22"/>
          <w:lang w:val="en-US"/>
        </w:rPr>
        <w:t xml:space="preserve">. </w:t>
      </w:r>
      <w:r>
        <w:rPr>
          <w:rFonts w:asciiTheme="majorHAnsi" w:hAnsiTheme="majorHAnsi" w:cstheme="majorHAnsi"/>
          <w:b w:val="0"/>
          <w:bCs w:val="0"/>
          <w:i w:val="0"/>
          <w:iCs w:val="0"/>
          <w:sz w:val="22"/>
          <w:szCs w:val="22"/>
          <w:lang w:val="en-US"/>
        </w:rPr>
        <w:t xml:space="preserve">24 de abril </w:t>
      </w:r>
      <w:r w:rsidRPr="006C119A">
        <w:rPr>
          <w:rFonts w:asciiTheme="majorHAnsi" w:hAnsiTheme="majorHAnsi" w:cstheme="majorHAnsi"/>
          <w:b w:val="0"/>
          <w:bCs w:val="0"/>
          <w:i w:val="0"/>
          <w:iCs w:val="0"/>
          <w:sz w:val="22"/>
          <w:szCs w:val="22"/>
          <w:lang w:val="en-US"/>
        </w:rPr>
        <w:t>201</w:t>
      </w:r>
      <w:r>
        <w:rPr>
          <w:rFonts w:asciiTheme="majorHAnsi" w:hAnsiTheme="majorHAnsi" w:cstheme="majorHAnsi"/>
          <w:b w:val="0"/>
          <w:bCs w:val="0"/>
          <w:i w:val="0"/>
          <w:iCs w:val="0"/>
          <w:sz w:val="22"/>
          <w:szCs w:val="22"/>
          <w:lang w:val="en-US"/>
        </w:rPr>
        <w:t>9</w:t>
      </w:r>
      <w:r w:rsidRPr="006C119A">
        <w:rPr>
          <w:rFonts w:asciiTheme="majorHAnsi" w:hAnsiTheme="majorHAnsi" w:cstheme="majorHAnsi"/>
          <w:b w:val="0"/>
          <w:bCs w:val="0"/>
          <w:i w:val="0"/>
          <w:iCs w:val="0"/>
          <w:sz w:val="22"/>
          <w:szCs w:val="22"/>
          <w:lang w:val="en-US"/>
        </w:rPr>
        <w:t>.</w:t>
      </w:r>
      <w:r>
        <w:rPr>
          <w:rFonts w:asciiTheme="majorHAnsi" w:hAnsiTheme="majorHAnsi" w:cstheme="majorHAnsi"/>
          <w:b w:val="0"/>
          <w:bCs w:val="0"/>
          <w:i w:val="0"/>
          <w:iCs w:val="0"/>
          <w:sz w:val="22"/>
          <w:szCs w:val="22"/>
          <w:lang w:val="en-US"/>
        </w:rPr>
        <w:t xml:space="preserve"> </w:t>
      </w:r>
    </w:p>
    <w:p w14:paraId="4887E241" w14:textId="77777777" w:rsidR="0034013D" w:rsidRPr="00B958C2" w:rsidRDefault="0034013D"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3C25A9F1" w14:textId="45896F73" w:rsidR="0034013D" w:rsidRPr="006C119A" w:rsidRDefault="0034013D" w:rsidP="0034013D">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 xml:space="preserve">Evaluador de la Revista </w:t>
      </w:r>
      <w:r w:rsidRPr="0034013D">
        <w:rPr>
          <w:rFonts w:asciiTheme="majorHAnsi" w:hAnsiTheme="majorHAnsi" w:cstheme="majorHAnsi"/>
          <w:b w:val="0"/>
          <w:bCs w:val="0"/>
          <w:i w:val="0"/>
          <w:iCs w:val="0"/>
          <w:sz w:val="22"/>
          <w:szCs w:val="22"/>
          <w:lang w:val="en-US"/>
        </w:rPr>
        <w:t>Clinical Obesity</w:t>
      </w:r>
      <w:r>
        <w:rPr>
          <w:rFonts w:asciiTheme="majorHAnsi" w:hAnsiTheme="majorHAnsi" w:cstheme="majorHAnsi"/>
          <w:b w:val="0"/>
          <w:bCs w:val="0"/>
          <w:i w:val="0"/>
          <w:iCs w:val="0"/>
          <w:sz w:val="22"/>
          <w:szCs w:val="22"/>
          <w:lang w:val="en-US"/>
        </w:rPr>
        <w:t xml:space="preserve"> </w:t>
      </w:r>
      <w:r w:rsidRPr="006C119A">
        <w:rPr>
          <w:rFonts w:asciiTheme="majorHAnsi" w:hAnsiTheme="majorHAnsi" w:cstheme="majorHAnsi"/>
          <w:b w:val="0"/>
          <w:bCs w:val="0"/>
          <w:i w:val="0"/>
          <w:iCs w:val="0"/>
          <w:sz w:val="22"/>
          <w:szCs w:val="22"/>
          <w:lang w:val="en-US"/>
        </w:rPr>
        <w:t>para publicación del artículo titulado</w:t>
      </w:r>
      <w:r w:rsidRPr="00B958C2">
        <w:rPr>
          <w:lang w:val="en-US"/>
        </w:rPr>
        <w:t xml:space="preserve"> </w:t>
      </w:r>
      <w:r w:rsidRPr="0034013D">
        <w:rPr>
          <w:rFonts w:asciiTheme="majorHAnsi" w:hAnsiTheme="majorHAnsi" w:cstheme="majorHAnsi"/>
          <w:b w:val="0"/>
          <w:bCs w:val="0"/>
          <w:i w:val="0"/>
          <w:iCs w:val="0"/>
          <w:sz w:val="22"/>
          <w:szCs w:val="22"/>
          <w:lang w:val="en-US"/>
        </w:rPr>
        <w:t>Skin Tags and Metabolic Phenotype in Patients with Severe Obesity: The STAMP Cohort Study</w:t>
      </w:r>
      <w:r w:rsidRPr="006C119A">
        <w:rPr>
          <w:rFonts w:asciiTheme="majorHAnsi" w:hAnsiTheme="majorHAnsi" w:cstheme="majorHAnsi"/>
          <w:b w:val="0"/>
          <w:bCs w:val="0"/>
          <w:i w:val="0"/>
          <w:iCs w:val="0"/>
          <w:sz w:val="22"/>
          <w:szCs w:val="22"/>
          <w:lang w:val="en-US"/>
        </w:rPr>
        <w:t xml:space="preserve">. </w:t>
      </w:r>
      <w:r>
        <w:rPr>
          <w:rFonts w:asciiTheme="majorHAnsi" w:hAnsiTheme="majorHAnsi" w:cstheme="majorHAnsi"/>
          <w:b w:val="0"/>
          <w:bCs w:val="0"/>
          <w:i w:val="0"/>
          <w:iCs w:val="0"/>
          <w:sz w:val="22"/>
          <w:szCs w:val="22"/>
          <w:lang w:val="en-US"/>
        </w:rPr>
        <w:t>Julio 2019</w:t>
      </w:r>
      <w:r w:rsidRPr="006C119A">
        <w:rPr>
          <w:rFonts w:asciiTheme="majorHAnsi" w:hAnsiTheme="majorHAnsi" w:cstheme="majorHAnsi"/>
          <w:b w:val="0"/>
          <w:bCs w:val="0"/>
          <w:i w:val="0"/>
          <w:iCs w:val="0"/>
          <w:sz w:val="22"/>
          <w:szCs w:val="22"/>
          <w:lang w:val="en-US"/>
        </w:rPr>
        <w:t>.</w:t>
      </w:r>
      <w:r>
        <w:rPr>
          <w:rFonts w:asciiTheme="majorHAnsi" w:hAnsiTheme="majorHAnsi" w:cstheme="majorHAnsi"/>
          <w:b w:val="0"/>
          <w:bCs w:val="0"/>
          <w:i w:val="0"/>
          <w:iCs w:val="0"/>
          <w:sz w:val="22"/>
          <w:szCs w:val="22"/>
          <w:lang w:val="en-US"/>
        </w:rPr>
        <w:t xml:space="preserve"> </w:t>
      </w:r>
    </w:p>
    <w:p w14:paraId="36C54229" w14:textId="77777777" w:rsidR="0034013D" w:rsidRPr="00B958C2" w:rsidRDefault="0034013D"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2395378E" w14:textId="0D0CAAF9" w:rsidR="0034013D" w:rsidRPr="006C119A" w:rsidRDefault="0034013D" w:rsidP="0034013D">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 xml:space="preserve">Evaluador de la Revista </w:t>
      </w:r>
      <w:r w:rsidRPr="0034013D">
        <w:rPr>
          <w:rFonts w:asciiTheme="majorHAnsi" w:hAnsiTheme="majorHAnsi" w:cstheme="majorHAnsi"/>
          <w:b w:val="0"/>
          <w:bCs w:val="0"/>
          <w:i w:val="0"/>
          <w:iCs w:val="0"/>
          <w:sz w:val="22"/>
          <w:szCs w:val="22"/>
          <w:lang w:val="en-US"/>
        </w:rPr>
        <w:t>Asian Journal of Research in Biochemistry</w:t>
      </w:r>
      <w:r>
        <w:rPr>
          <w:rFonts w:asciiTheme="majorHAnsi" w:hAnsiTheme="majorHAnsi" w:cstheme="majorHAnsi"/>
          <w:b w:val="0"/>
          <w:bCs w:val="0"/>
          <w:i w:val="0"/>
          <w:iCs w:val="0"/>
          <w:sz w:val="22"/>
          <w:szCs w:val="22"/>
          <w:lang w:val="en-US"/>
        </w:rPr>
        <w:t xml:space="preserve"> </w:t>
      </w:r>
      <w:r w:rsidRPr="006C119A">
        <w:rPr>
          <w:rFonts w:asciiTheme="majorHAnsi" w:hAnsiTheme="majorHAnsi" w:cstheme="majorHAnsi"/>
          <w:b w:val="0"/>
          <w:bCs w:val="0"/>
          <w:i w:val="0"/>
          <w:iCs w:val="0"/>
          <w:sz w:val="22"/>
          <w:szCs w:val="22"/>
          <w:lang w:val="en-US"/>
        </w:rPr>
        <w:t xml:space="preserve">para publicación </w:t>
      </w:r>
      <w:proofErr w:type="gramStart"/>
      <w:r w:rsidRPr="006C119A">
        <w:rPr>
          <w:rFonts w:asciiTheme="majorHAnsi" w:hAnsiTheme="majorHAnsi" w:cstheme="majorHAnsi"/>
          <w:b w:val="0"/>
          <w:bCs w:val="0"/>
          <w:i w:val="0"/>
          <w:iCs w:val="0"/>
          <w:sz w:val="22"/>
          <w:szCs w:val="22"/>
          <w:lang w:val="en-US"/>
        </w:rPr>
        <w:t>del</w:t>
      </w:r>
      <w:proofErr w:type="gramEnd"/>
      <w:r w:rsidRPr="006C119A">
        <w:rPr>
          <w:rFonts w:asciiTheme="majorHAnsi" w:hAnsiTheme="majorHAnsi" w:cstheme="majorHAnsi"/>
          <w:b w:val="0"/>
          <w:bCs w:val="0"/>
          <w:i w:val="0"/>
          <w:iCs w:val="0"/>
          <w:sz w:val="22"/>
          <w:szCs w:val="22"/>
          <w:lang w:val="en-US"/>
        </w:rPr>
        <w:t xml:space="preserve"> artículo titulado</w:t>
      </w:r>
      <w:r w:rsidRPr="00B958C2">
        <w:rPr>
          <w:lang w:val="en-US"/>
        </w:rPr>
        <w:t xml:space="preserve"> </w:t>
      </w:r>
      <w:r w:rsidR="001E07DF" w:rsidRPr="001E07DF">
        <w:rPr>
          <w:rFonts w:asciiTheme="majorHAnsi" w:hAnsiTheme="majorHAnsi" w:cstheme="majorHAnsi"/>
          <w:b w:val="0"/>
          <w:bCs w:val="0"/>
          <w:i w:val="0"/>
          <w:iCs w:val="0"/>
          <w:sz w:val="22"/>
          <w:szCs w:val="22"/>
          <w:lang w:val="en-US"/>
        </w:rPr>
        <w:t>The diagnostic value of glucose curve in individuals with and without Diabetes</w:t>
      </w:r>
      <w:r w:rsidRPr="006C119A">
        <w:rPr>
          <w:rFonts w:asciiTheme="majorHAnsi" w:hAnsiTheme="majorHAnsi" w:cstheme="majorHAnsi"/>
          <w:b w:val="0"/>
          <w:bCs w:val="0"/>
          <w:i w:val="0"/>
          <w:iCs w:val="0"/>
          <w:sz w:val="22"/>
          <w:szCs w:val="22"/>
          <w:lang w:val="en-US"/>
        </w:rPr>
        <w:t xml:space="preserve">. </w:t>
      </w:r>
      <w:r w:rsidR="001E07DF">
        <w:rPr>
          <w:rFonts w:asciiTheme="majorHAnsi" w:hAnsiTheme="majorHAnsi" w:cstheme="majorHAnsi"/>
          <w:b w:val="0"/>
          <w:bCs w:val="0"/>
          <w:i w:val="0"/>
          <w:iCs w:val="0"/>
          <w:sz w:val="22"/>
          <w:szCs w:val="22"/>
          <w:lang w:val="en-US"/>
        </w:rPr>
        <w:t>Octubre</w:t>
      </w:r>
      <w:r>
        <w:rPr>
          <w:rFonts w:asciiTheme="majorHAnsi" w:hAnsiTheme="majorHAnsi" w:cstheme="majorHAnsi"/>
          <w:b w:val="0"/>
          <w:bCs w:val="0"/>
          <w:i w:val="0"/>
          <w:iCs w:val="0"/>
          <w:sz w:val="22"/>
          <w:szCs w:val="22"/>
          <w:lang w:val="en-US"/>
        </w:rPr>
        <w:t xml:space="preserve"> 2019</w:t>
      </w:r>
      <w:r w:rsidRPr="006C119A">
        <w:rPr>
          <w:rFonts w:asciiTheme="majorHAnsi" w:hAnsiTheme="majorHAnsi" w:cstheme="majorHAnsi"/>
          <w:b w:val="0"/>
          <w:bCs w:val="0"/>
          <w:i w:val="0"/>
          <w:iCs w:val="0"/>
          <w:sz w:val="22"/>
          <w:szCs w:val="22"/>
          <w:lang w:val="en-US"/>
        </w:rPr>
        <w:t>.</w:t>
      </w:r>
      <w:r>
        <w:rPr>
          <w:rFonts w:asciiTheme="majorHAnsi" w:hAnsiTheme="majorHAnsi" w:cstheme="majorHAnsi"/>
          <w:b w:val="0"/>
          <w:bCs w:val="0"/>
          <w:i w:val="0"/>
          <w:iCs w:val="0"/>
          <w:sz w:val="22"/>
          <w:szCs w:val="22"/>
          <w:lang w:val="en-US"/>
        </w:rPr>
        <w:t xml:space="preserve"> </w:t>
      </w:r>
    </w:p>
    <w:p w14:paraId="44857AAD" w14:textId="77777777" w:rsidR="0034013D" w:rsidRPr="00B958C2" w:rsidRDefault="0034013D"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06E9DE05" w14:textId="3564922A" w:rsidR="001E07DF" w:rsidRPr="006C119A" w:rsidRDefault="001E07DF" w:rsidP="001E07DF">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 xml:space="preserve">Evaluador de la Revista </w:t>
      </w:r>
      <w:r w:rsidRPr="001E07DF">
        <w:rPr>
          <w:rFonts w:asciiTheme="majorHAnsi" w:hAnsiTheme="majorHAnsi" w:cstheme="majorHAnsi"/>
          <w:b w:val="0"/>
          <w:bCs w:val="0"/>
          <w:i w:val="0"/>
          <w:iCs w:val="0"/>
          <w:sz w:val="22"/>
          <w:szCs w:val="22"/>
          <w:lang w:val="en-US"/>
        </w:rPr>
        <w:t>BMJ Open</w:t>
      </w:r>
      <w:r>
        <w:rPr>
          <w:rFonts w:asciiTheme="majorHAnsi" w:hAnsiTheme="majorHAnsi" w:cstheme="majorHAnsi"/>
          <w:b w:val="0"/>
          <w:bCs w:val="0"/>
          <w:i w:val="0"/>
          <w:iCs w:val="0"/>
          <w:sz w:val="22"/>
          <w:szCs w:val="22"/>
          <w:lang w:val="en-US"/>
        </w:rPr>
        <w:t xml:space="preserve"> </w:t>
      </w:r>
      <w:r w:rsidRPr="006C119A">
        <w:rPr>
          <w:rFonts w:asciiTheme="majorHAnsi" w:hAnsiTheme="majorHAnsi" w:cstheme="majorHAnsi"/>
          <w:b w:val="0"/>
          <w:bCs w:val="0"/>
          <w:i w:val="0"/>
          <w:iCs w:val="0"/>
          <w:sz w:val="22"/>
          <w:szCs w:val="22"/>
          <w:lang w:val="en-US"/>
        </w:rPr>
        <w:t>para publicación del artículo titulado</w:t>
      </w:r>
      <w:r w:rsidRPr="00B958C2">
        <w:rPr>
          <w:lang w:val="en-US"/>
        </w:rPr>
        <w:t xml:space="preserve"> </w:t>
      </w:r>
      <w:r w:rsidRPr="001E07DF">
        <w:rPr>
          <w:rFonts w:asciiTheme="majorHAnsi" w:hAnsiTheme="majorHAnsi" w:cstheme="majorHAnsi"/>
          <w:b w:val="0"/>
          <w:bCs w:val="0"/>
          <w:i w:val="0"/>
          <w:iCs w:val="0"/>
          <w:sz w:val="22"/>
          <w:szCs w:val="22"/>
          <w:lang w:val="en-US"/>
        </w:rPr>
        <w:t>Participants in controlled human infection trials: money-oriented risk-takers or deliberate decision makers</w:t>
      </w:r>
      <w:proofErr w:type="gramStart"/>
      <w:r w:rsidRPr="001E07DF">
        <w:rPr>
          <w:rFonts w:asciiTheme="majorHAnsi" w:hAnsiTheme="majorHAnsi" w:cstheme="majorHAnsi"/>
          <w:b w:val="0"/>
          <w:bCs w:val="0"/>
          <w:i w:val="0"/>
          <w:iCs w:val="0"/>
          <w:sz w:val="22"/>
          <w:szCs w:val="22"/>
          <w:lang w:val="en-US"/>
        </w:rPr>
        <w:t>?</w:t>
      </w:r>
      <w:r w:rsidRPr="006C119A">
        <w:rPr>
          <w:rFonts w:asciiTheme="majorHAnsi" w:hAnsiTheme="majorHAnsi" w:cstheme="majorHAnsi"/>
          <w:b w:val="0"/>
          <w:bCs w:val="0"/>
          <w:i w:val="0"/>
          <w:iCs w:val="0"/>
          <w:sz w:val="22"/>
          <w:szCs w:val="22"/>
          <w:lang w:val="en-US"/>
        </w:rPr>
        <w:t>.</w:t>
      </w:r>
      <w:proofErr w:type="gramEnd"/>
      <w:r w:rsidRPr="006C119A">
        <w:rPr>
          <w:rFonts w:asciiTheme="majorHAnsi" w:hAnsiTheme="majorHAnsi" w:cstheme="majorHAnsi"/>
          <w:b w:val="0"/>
          <w:bCs w:val="0"/>
          <w:i w:val="0"/>
          <w:iCs w:val="0"/>
          <w:sz w:val="22"/>
          <w:szCs w:val="22"/>
          <w:lang w:val="en-US"/>
        </w:rPr>
        <w:t xml:space="preserve"> </w:t>
      </w:r>
      <w:r>
        <w:rPr>
          <w:rFonts w:asciiTheme="majorHAnsi" w:hAnsiTheme="majorHAnsi" w:cstheme="majorHAnsi"/>
          <w:b w:val="0"/>
          <w:bCs w:val="0"/>
          <w:i w:val="0"/>
          <w:iCs w:val="0"/>
          <w:sz w:val="22"/>
          <w:szCs w:val="22"/>
          <w:lang w:val="en-US"/>
        </w:rPr>
        <w:t>Octubre 2019</w:t>
      </w:r>
      <w:r w:rsidRPr="006C119A">
        <w:rPr>
          <w:rFonts w:asciiTheme="majorHAnsi" w:hAnsiTheme="majorHAnsi" w:cstheme="majorHAnsi"/>
          <w:b w:val="0"/>
          <w:bCs w:val="0"/>
          <w:i w:val="0"/>
          <w:iCs w:val="0"/>
          <w:sz w:val="22"/>
          <w:szCs w:val="22"/>
          <w:lang w:val="en-US"/>
        </w:rPr>
        <w:t>.</w:t>
      </w:r>
      <w:r>
        <w:rPr>
          <w:rFonts w:asciiTheme="majorHAnsi" w:hAnsiTheme="majorHAnsi" w:cstheme="majorHAnsi"/>
          <w:b w:val="0"/>
          <w:bCs w:val="0"/>
          <w:i w:val="0"/>
          <w:iCs w:val="0"/>
          <w:sz w:val="22"/>
          <w:szCs w:val="22"/>
          <w:lang w:val="en-US"/>
        </w:rPr>
        <w:t xml:space="preserve"> </w:t>
      </w:r>
    </w:p>
    <w:p w14:paraId="38E0A5A8" w14:textId="77777777" w:rsidR="0034013D" w:rsidRPr="00B958C2" w:rsidRDefault="0034013D"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6043FAC6" w14:textId="24C3F98D" w:rsidR="001E07DF" w:rsidRPr="00C53CC7" w:rsidRDefault="001E07DF" w:rsidP="00C53CC7">
      <w:pPr>
        <w:pStyle w:val="Textoindependiente2"/>
        <w:rPr>
          <w:rFonts w:asciiTheme="majorHAnsi" w:hAnsiTheme="majorHAnsi" w:cstheme="majorHAnsi"/>
          <w:b w:val="0"/>
          <w:bCs w:val="0"/>
          <w:i w:val="0"/>
          <w:iCs w:val="0"/>
          <w:sz w:val="22"/>
          <w:szCs w:val="22"/>
          <w:lang w:val="en-US"/>
        </w:rPr>
      </w:pPr>
      <w:r w:rsidRPr="006C119A">
        <w:rPr>
          <w:rFonts w:asciiTheme="majorHAnsi" w:hAnsiTheme="majorHAnsi" w:cstheme="majorHAnsi"/>
          <w:b w:val="0"/>
          <w:bCs w:val="0"/>
          <w:i w:val="0"/>
          <w:iCs w:val="0"/>
          <w:sz w:val="22"/>
          <w:szCs w:val="22"/>
          <w:lang w:val="en-US"/>
        </w:rPr>
        <w:t xml:space="preserve">Evaluador de la Revista </w:t>
      </w:r>
      <w:r w:rsidRPr="001E07DF">
        <w:rPr>
          <w:rFonts w:asciiTheme="majorHAnsi" w:hAnsiTheme="majorHAnsi" w:cstheme="majorHAnsi"/>
          <w:b w:val="0"/>
          <w:bCs w:val="0"/>
          <w:i w:val="0"/>
          <w:iCs w:val="0"/>
          <w:sz w:val="22"/>
          <w:szCs w:val="22"/>
          <w:lang w:val="en-US"/>
        </w:rPr>
        <w:t>BMJ Open</w:t>
      </w:r>
      <w:r>
        <w:rPr>
          <w:rFonts w:asciiTheme="majorHAnsi" w:hAnsiTheme="majorHAnsi" w:cstheme="majorHAnsi"/>
          <w:b w:val="0"/>
          <w:bCs w:val="0"/>
          <w:i w:val="0"/>
          <w:iCs w:val="0"/>
          <w:sz w:val="22"/>
          <w:szCs w:val="22"/>
          <w:lang w:val="en-US"/>
        </w:rPr>
        <w:t xml:space="preserve"> </w:t>
      </w:r>
      <w:r w:rsidRPr="006C119A">
        <w:rPr>
          <w:rFonts w:asciiTheme="majorHAnsi" w:hAnsiTheme="majorHAnsi" w:cstheme="majorHAnsi"/>
          <w:b w:val="0"/>
          <w:bCs w:val="0"/>
          <w:i w:val="0"/>
          <w:iCs w:val="0"/>
          <w:sz w:val="22"/>
          <w:szCs w:val="22"/>
          <w:lang w:val="en-US"/>
        </w:rPr>
        <w:t>para publicación del artículo titulado</w:t>
      </w:r>
      <w:r w:rsidRPr="00B958C2">
        <w:rPr>
          <w:lang w:val="en-US"/>
        </w:rPr>
        <w:t xml:space="preserve"> </w:t>
      </w:r>
      <w:r w:rsidRPr="001E07DF">
        <w:rPr>
          <w:rFonts w:asciiTheme="majorHAnsi" w:hAnsiTheme="majorHAnsi" w:cstheme="majorHAnsi"/>
          <w:b w:val="0"/>
          <w:bCs w:val="0"/>
          <w:i w:val="0"/>
          <w:iCs w:val="0"/>
          <w:sz w:val="22"/>
          <w:szCs w:val="22"/>
          <w:lang w:val="en-US"/>
        </w:rPr>
        <w:t>Money-oriented risk-takers or deliberate decision makers; a cross-sectional survey study of participants in controlled human infection trials</w:t>
      </w:r>
      <w:r w:rsidRPr="006C119A">
        <w:rPr>
          <w:rFonts w:asciiTheme="majorHAnsi" w:hAnsiTheme="majorHAnsi" w:cstheme="majorHAnsi"/>
          <w:b w:val="0"/>
          <w:bCs w:val="0"/>
          <w:i w:val="0"/>
          <w:iCs w:val="0"/>
          <w:sz w:val="22"/>
          <w:szCs w:val="22"/>
          <w:lang w:val="en-US"/>
        </w:rPr>
        <w:t xml:space="preserve">. </w:t>
      </w:r>
      <w:r>
        <w:rPr>
          <w:rFonts w:asciiTheme="majorHAnsi" w:hAnsiTheme="majorHAnsi" w:cstheme="majorHAnsi"/>
          <w:b w:val="0"/>
          <w:bCs w:val="0"/>
          <w:i w:val="0"/>
          <w:iCs w:val="0"/>
          <w:sz w:val="22"/>
          <w:szCs w:val="22"/>
          <w:lang w:val="en-US"/>
        </w:rPr>
        <w:t>Abril 2020</w:t>
      </w:r>
      <w:r w:rsidRPr="006C119A">
        <w:rPr>
          <w:rFonts w:asciiTheme="majorHAnsi" w:hAnsiTheme="majorHAnsi" w:cstheme="majorHAnsi"/>
          <w:b w:val="0"/>
          <w:bCs w:val="0"/>
          <w:i w:val="0"/>
          <w:iCs w:val="0"/>
          <w:sz w:val="22"/>
          <w:szCs w:val="22"/>
          <w:lang w:val="en-US"/>
        </w:rPr>
        <w:t>.</w:t>
      </w:r>
      <w:r>
        <w:rPr>
          <w:rFonts w:asciiTheme="majorHAnsi" w:hAnsiTheme="majorHAnsi" w:cstheme="majorHAnsi"/>
          <w:b w:val="0"/>
          <w:bCs w:val="0"/>
          <w:i w:val="0"/>
          <w:iCs w:val="0"/>
          <w:sz w:val="22"/>
          <w:szCs w:val="22"/>
          <w:lang w:val="en-US"/>
        </w:rPr>
        <w:t xml:space="preserve"> </w:t>
      </w:r>
    </w:p>
    <w:p w14:paraId="2F734E77" w14:textId="77777777" w:rsidR="00B25BF6" w:rsidRPr="00B958C2" w:rsidRDefault="00B25BF6"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221E2D9D" w14:textId="6B0DE694" w:rsidR="00FC001E" w:rsidRPr="00A32F74" w:rsidRDefault="00FC001E"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B958C2">
        <w:rPr>
          <w:rFonts w:asciiTheme="majorHAnsi" w:hAnsiTheme="majorHAnsi" w:cstheme="majorHAnsi"/>
          <w:sz w:val="22"/>
          <w:szCs w:val="22"/>
        </w:rPr>
        <w:lastRenderedPageBreak/>
        <w:t>11-Ene-2021</w:t>
      </w:r>
      <w:r w:rsidR="000B5896" w:rsidRPr="00B958C2">
        <w:rPr>
          <w:rFonts w:asciiTheme="majorHAnsi" w:hAnsiTheme="majorHAnsi" w:cstheme="majorHAnsi"/>
          <w:sz w:val="22"/>
          <w:szCs w:val="22"/>
        </w:rPr>
        <w:t xml:space="preserve">. </w:t>
      </w:r>
    </w:p>
    <w:p w14:paraId="4070A8AE" w14:textId="04C7EABC" w:rsidR="00FC001E" w:rsidRPr="006C119A" w:rsidRDefault="00FC001E"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'Domino Effect of Pituitary Growth Hormone Tumor Complicated by Diabetic Ketoacidosis and Pituitary Apoplexy' for journal Diabetes, Metabolic Syndrome and Obesity: Targets and Therapy. Dove Medical Press</w:t>
      </w:r>
    </w:p>
    <w:p w14:paraId="3D04023D" w14:textId="77777777" w:rsidR="00FC001E" w:rsidRPr="006C119A" w:rsidRDefault="00FC001E"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32AB66C8" w14:textId="77777777" w:rsidR="00FC001E" w:rsidRPr="006C119A" w:rsidRDefault="00FC001E"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24-Ene-2021</w:t>
      </w:r>
    </w:p>
    <w:p w14:paraId="559BD1FE" w14:textId="7492D7E0" w:rsidR="00FC001E" w:rsidRPr="006C119A" w:rsidRDefault="00FC001E"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 xml:space="preserve"> “Maternal pregestational glucose level and adverse pregnancy outcomes: a population-based retrospective cohort study</w:t>
      </w:r>
      <w:proofErr w:type="gramStart"/>
      <w:r w:rsidRPr="006C119A">
        <w:rPr>
          <w:rFonts w:asciiTheme="majorHAnsi" w:hAnsiTheme="majorHAnsi" w:cstheme="majorHAnsi"/>
          <w:sz w:val="22"/>
          <w:szCs w:val="22"/>
        </w:rPr>
        <w:t>"  BMJ</w:t>
      </w:r>
      <w:proofErr w:type="gramEnd"/>
      <w:r w:rsidRPr="006C119A">
        <w:rPr>
          <w:rFonts w:asciiTheme="majorHAnsi" w:hAnsiTheme="majorHAnsi" w:cstheme="majorHAnsi"/>
          <w:sz w:val="22"/>
          <w:szCs w:val="22"/>
        </w:rPr>
        <w:t xml:space="preserve"> Open.</w:t>
      </w:r>
    </w:p>
    <w:p w14:paraId="55D3F096" w14:textId="77777777" w:rsidR="00FC001E" w:rsidRPr="006C119A" w:rsidRDefault="00FC001E"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2D3E2C1B" w14:textId="62E3BB78" w:rsidR="00FC001E" w:rsidRPr="006C119A" w:rsidRDefault="00FC001E"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24-Ene-2021</w:t>
      </w:r>
    </w:p>
    <w:p w14:paraId="701844B6" w14:textId="77777777" w:rsidR="00FC001E" w:rsidRPr="006C119A" w:rsidRDefault="00FC001E" w:rsidP="00FC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Association of Vitamin B12 Deficiency and Metformin Use in Type 2 Diabetes Patients Treated at Hamad General Hospital, Qatar' for journal Diabetes, Metabolic Syndrome and Obesity: Targets and Therapy. Dove Medical Press</w:t>
      </w:r>
    </w:p>
    <w:p w14:paraId="452EBFEE" w14:textId="77777777" w:rsidR="00FC001E" w:rsidRPr="006C119A" w:rsidRDefault="00FC001E"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393605B9" w14:textId="12263EF1" w:rsidR="004C3499" w:rsidRPr="006C119A" w:rsidRDefault="004C3499"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27-Feb-2021</w:t>
      </w:r>
    </w:p>
    <w:p w14:paraId="1F720311" w14:textId="336A4597" w:rsidR="004C3499" w:rsidRPr="006C119A" w:rsidRDefault="004C3499" w:rsidP="004C34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Assessment of Serum Vitamin B12, Folate Levels, and Macrocytosis in Patients with Type 2 Diabetes Mellitus on Metformin Attending Tikur Anbassa Specialized Hospital, Addis Ababa, Ethiopia: A cross-sectional Study' for journal Diabetes, Metabolic Syndrome and Obesity: Targets and Therapy. Dove Medical Press</w:t>
      </w:r>
    </w:p>
    <w:p w14:paraId="57998FFF" w14:textId="77777777" w:rsidR="004C3499" w:rsidRPr="006C119A" w:rsidRDefault="004C3499"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7A881F18"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22-Mar-2021</w:t>
      </w:r>
    </w:p>
    <w:p w14:paraId="0D496281" w14:textId="21DAB1D9" w:rsidR="00C53CC7"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 xml:space="preserve">"Increased insulin resistance in intensive care: longitudinal retrospective analysis of glycaemic control patients in a New Zealand ICU" for Therapeutic Advances in Endocrinology and Metabolism. </w:t>
      </w:r>
    </w:p>
    <w:p w14:paraId="53549EE4" w14:textId="77777777" w:rsidR="00C53CC7" w:rsidRPr="006C119A" w:rsidRDefault="00C53CC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2A0BCFC3"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24-Mar-2021</w:t>
      </w:r>
    </w:p>
    <w:p w14:paraId="222E26A9"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“Nomogram predicting the risk of progression from prediabetes to diabetes after a 3-year follow-up in Chinese adults”. ID: 307456. Journal: Diabetes, Metabolic Syndrome and Obesity: Targets and Therapy, (Journal impact factor: 2.842). Dove Medical Press.</w:t>
      </w:r>
    </w:p>
    <w:p w14:paraId="5F8DEB6C"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628D79C1"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09-Apr-2021</w:t>
      </w:r>
    </w:p>
    <w:p w14:paraId="6884D40D"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“Angiogenic potential of plasma-derived extracellular vesicles from impaired fasting glucose patients: A pilot study". ID: BES21083. Biomedical and Environmental Sciences.</w:t>
      </w:r>
    </w:p>
    <w:p w14:paraId="4AC7E8FD"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72420BD2"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16-Apr-2021</w:t>
      </w:r>
    </w:p>
    <w:p w14:paraId="6ACC764A"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“Laparoscopic Duodenal Switch”. New Insights in Obesity: Genetics and Beyond.</w:t>
      </w:r>
    </w:p>
    <w:p w14:paraId="40E2F097"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5D34A67F"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04-May-2021</w:t>
      </w:r>
    </w:p>
    <w:p w14:paraId="47E44794"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"Antidiabetic medication therapy management proposed for the patients with type II diabetes mellitus: experience from a resource constraint country." ID bmjopen-2021-050900. BMJ Open Editorial.</w:t>
      </w:r>
    </w:p>
    <w:p w14:paraId="595373B1" w14:textId="77777777" w:rsidR="000B0B5D" w:rsidRDefault="000B0B5D"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5DE59B1C" w14:textId="77777777" w:rsidR="001916B2" w:rsidRDefault="001916B2"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1D9415B9"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09-May-2021</w:t>
      </w:r>
    </w:p>
    <w:p w14:paraId="55122B5A"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“A comparison between the therapeutic effect of metformin alone versus a combination therapy with insulin in uncontrolled, non-adherence patients with type 2 diabetes: 6 months follow-up.” ID: 317659. Journal: Diabetes, Metabolic Syndrome and Obesity: Targets and Therapy  (Journal Impact Factor: 2.842)</w:t>
      </w:r>
    </w:p>
    <w:p w14:paraId="35161109"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2A984AFB"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15-May-2021</w:t>
      </w:r>
    </w:p>
    <w:p w14:paraId="2F814851"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lastRenderedPageBreak/>
        <w:t xml:space="preserve">"Non-insulin agents for the management of gestational diabetes: lack of evidence versus lack of action." EOOP-2021-ST-0138. Expert Opinion </w:t>
      </w:r>
      <w:proofErr w:type="gramStart"/>
      <w:r w:rsidRPr="006C119A">
        <w:rPr>
          <w:rFonts w:asciiTheme="majorHAnsi" w:hAnsiTheme="majorHAnsi" w:cstheme="majorHAnsi"/>
          <w:sz w:val="22"/>
          <w:szCs w:val="22"/>
        </w:rPr>
        <w:t>On</w:t>
      </w:r>
      <w:proofErr w:type="gramEnd"/>
      <w:r w:rsidRPr="006C119A">
        <w:rPr>
          <w:rFonts w:asciiTheme="majorHAnsi" w:hAnsiTheme="majorHAnsi" w:cstheme="majorHAnsi"/>
          <w:sz w:val="22"/>
          <w:szCs w:val="22"/>
        </w:rPr>
        <w:t xml:space="preserve"> Pharmacotherapy. </w:t>
      </w:r>
    </w:p>
    <w:p w14:paraId="0DC009B2"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1B40A2F8" w14:textId="77777777" w:rsidR="00366797" w:rsidRPr="006C119A"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22-May-2021</w:t>
      </w:r>
    </w:p>
    <w:p w14:paraId="19B8CB81" w14:textId="5E719923" w:rsidR="00366797" w:rsidRPr="007C740C"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6C119A">
        <w:rPr>
          <w:rFonts w:asciiTheme="majorHAnsi" w:hAnsiTheme="majorHAnsi" w:cstheme="majorHAnsi"/>
          <w:sz w:val="22"/>
          <w:szCs w:val="22"/>
        </w:rPr>
        <w:t xml:space="preserve">"Usefulness of four surrogate indexes of insulin resistance in Chinese middle-aged population," submitted to Postgraduate Medicine. </w:t>
      </w:r>
      <w:r w:rsidRPr="007C740C">
        <w:rPr>
          <w:rFonts w:asciiTheme="majorHAnsi" w:hAnsiTheme="majorHAnsi" w:cstheme="majorHAnsi"/>
          <w:sz w:val="22"/>
          <w:szCs w:val="22"/>
        </w:rPr>
        <w:t>PGM-ST-2021-0201.</w:t>
      </w:r>
    </w:p>
    <w:p w14:paraId="470CBF76" w14:textId="4F19F359" w:rsidR="00390B5F" w:rsidRPr="007C740C" w:rsidRDefault="00390B5F"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3199833C" w14:textId="0DCBB1E0" w:rsidR="00390B5F" w:rsidRPr="007C740C" w:rsidRDefault="00390B5F"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7C740C">
        <w:rPr>
          <w:rFonts w:asciiTheme="majorHAnsi" w:hAnsiTheme="majorHAnsi" w:cstheme="majorHAnsi"/>
          <w:sz w:val="22"/>
          <w:szCs w:val="22"/>
        </w:rPr>
        <w:t>23-Mar-2022</w:t>
      </w:r>
    </w:p>
    <w:p w14:paraId="02F4D58C" w14:textId="49E1A0DB" w:rsidR="00390B5F" w:rsidRPr="00C53CC7" w:rsidRDefault="00390B5F" w:rsidP="00390B5F">
      <w:pPr>
        <w:rPr>
          <w:rFonts w:asciiTheme="majorHAnsi" w:hAnsiTheme="majorHAnsi" w:cstheme="majorHAnsi"/>
          <w:sz w:val="22"/>
          <w:szCs w:val="22"/>
        </w:rPr>
      </w:pPr>
      <w:r w:rsidRPr="00C53CC7">
        <w:rPr>
          <w:rFonts w:asciiTheme="majorHAnsi" w:hAnsiTheme="majorHAnsi" w:cstheme="majorHAnsi"/>
          <w:sz w:val="22"/>
          <w:szCs w:val="22"/>
        </w:rPr>
        <w:t>“Diabetic Retinopathy Risk Prediction in Patients with Type 2 Diabetes Mellitus using a Nomogram Model”</w:t>
      </w:r>
    </w:p>
    <w:p w14:paraId="6FE4BD29" w14:textId="3539B24D" w:rsidR="00390B5F" w:rsidRPr="00C53CC7" w:rsidRDefault="00390B5F" w:rsidP="00390B5F">
      <w:pPr>
        <w:rPr>
          <w:rFonts w:asciiTheme="majorHAnsi" w:hAnsiTheme="majorHAnsi" w:cstheme="majorHAnsi"/>
          <w:sz w:val="22"/>
          <w:szCs w:val="22"/>
        </w:rPr>
      </w:pPr>
    </w:p>
    <w:p w14:paraId="0179F6BD" w14:textId="6905EBE1" w:rsidR="00390B5F" w:rsidRPr="00C53CC7" w:rsidRDefault="00390B5F" w:rsidP="00390B5F">
      <w:pPr>
        <w:rPr>
          <w:rFonts w:asciiTheme="majorHAnsi" w:hAnsiTheme="majorHAnsi" w:cstheme="majorHAnsi"/>
          <w:sz w:val="22"/>
          <w:szCs w:val="22"/>
        </w:rPr>
      </w:pPr>
      <w:r w:rsidRPr="00C53CC7">
        <w:rPr>
          <w:rFonts w:asciiTheme="majorHAnsi" w:hAnsiTheme="majorHAnsi" w:cstheme="majorHAnsi"/>
          <w:sz w:val="22"/>
          <w:szCs w:val="22"/>
        </w:rPr>
        <w:t>07-Abr-2022</w:t>
      </w:r>
    </w:p>
    <w:p w14:paraId="14187C3D" w14:textId="2D694AB5" w:rsidR="00390B5F" w:rsidRPr="00C53CC7" w:rsidRDefault="00390B5F" w:rsidP="00390B5F">
      <w:pPr>
        <w:rPr>
          <w:rFonts w:asciiTheme="majorHAnsi" w:hAnsiTheme="majorHAnsi" w:cstheme="majorHAnsi"/>
          <w:sz w:val="22"/>
          <w:szCs w:val="22"/>
        </w:rPr>
      </w:pPr>
      <w:r w:rsidRPr="00C53CC7">
        <w:rPr>
          <w:rFonts w:asciiTheme="majorHAnsi" w:hAnsiTheme="majorHAnsi" w:cstheme="majorHAnsi"/>
          <w:sz w:val="22"/>
          <w:szCs w:val="22"/>
        </w:rPr>
        <w:t>“Association between sleep duration and albuminuria in patients with type 2 diabetes: a cross-sectional study in Ningbo, China”</w:t>
      </w:r>
    </w:p>
    <w:p w14:paraId="23370E40" w14:textId="77777777" w:rsidR="00390B5F" w:rsidRPr="00C53CC7" w:rsidRDefault="00390B5F" w:rsidP="00390B5F">
      <w:pPr>
        <w:rPr>
          <w:rFonts w:asciiTheme="majorHAnsi" w:hAnsiTheme="majorHAnsi" w:cstheme="majorHAnsi"/>
          <w:sz w:val="22"/>
          <w:szCs w:val="22"/>
        </w:rPr>
      </w:pPr>
    </w:p>
    <w:p w14:paraId="5A73899B" w14:textId="77777777" w:rsidR="00390B5F" w:rsidRPr="00390B5F" w:rsidRDefault="00390B5F"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6163CB4F" w14:textId="53B10528" w:rsidR="00366797" w:rsidRPr="00390B5F" w:rsidRDefault="00366797"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4C7B7F6C" w14:textId="491FB595" w:rsidR="00366797" w:rsidRPr="00390B5F" w:rsidRDefault="00943468" w:rsidP="00366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r w:rsidRPr="009A3A47">
        <w:rPr>
          <w:noProof/>
          <w:sz w:val="8"/>
          <w:lang w:val="es-MX" w:eastAsia="es-MX"/>
        </w:rPr>
        <mc:AlternateContent>
          <mc:Choice Requires="wps">
            <w:drawing>
              <wp:anchor distT="0" distB="0" distL="114300" distR="114300" simplePos="0" relativeHeight="251687936" behindDoc="0" locked="0" layoutInCell="1" allowOverlap="1" wp14:anchorId="7212F46A" wp14:editId="796CA18D">
                <wp:simplePos x="0" y="0"/>
                <wp:positionH relativeFrom="column">
                  <wp:posOffset>-1080135</wp:posOffset>
                </wp:positionH>
                <wp:positionV relativeFrom="paragraph">
                  <wp:posOffset>43068</wp:posOffset>
                </wp:positionV>
                <wp:extent cx="7861609" cy="220345"/>
                <wp:effectExtent l="0" t="0" r="0" b="0"/>
                <wp:wrapNone/>
                <wp:docPr id="18"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796E6B83" w14:textId="4E2D0E7A"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z w:val="28"/>
                                <w:lang w:val="es-ES"/>
                              </w:rPr>
                              <w:t>ASESORÍAS DE TÉSIS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85.05pt;margin-top:3.4pt;width:619pt;height:1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" fillcolor="#404040 [2429]" stroked="f">
                <v:textbox inset="0,0,0,0">
                  <w:txbxContent>
                    <w:p w14:paraId="796E6B83" w14:textId="4E2D0E7A"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z w:val="28"/>
                          <w:lang w:val="es-ES"/>
                        </w:rPr>
                        <w:t>ASESORÍAS DE TÉSIS</w:t>
                      </w:r>
                    </w:p>
                  </w:txbxContent>
                </v:textbox>
              </v:shape>
            </w:pict>
          </mc:Fallback>
        </mc:AlternateContent>
      </w:r>
    </w:p>
    <w:p w14:paraId="1C942DEF" w14:textId="0DFCEE4E" w:rsidR="00EE549E" w:rsidRPr="00390B5F" w:rsidRDefault="00EE549E" w:rsidP="00EE5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rPr>
      </w:pPr>
    </w:p>
    <w:p w14:paraId="7D71056B" w14:textId="77777777" w:rsidR="001372B0" w:rsidRPr="00390B5F" w:rsidRDefault="001372B0" w:rsidP="005E181D">
      <w:pPr>
        <w:pStyle w:val="Textoindependiente2"/>
        <w:rPr>
          <w:rFonts w:asciiTheme="majorHAnsi" w:hAnsiTheme="majorHAnsi" w:cstheme="majorHAnsi"/>
          <w:bCs w:val="0"/>
          <w:i w:val="0"/>
          <w:iCs w:val="0"/>
          <w:sz w:val="22"/>
          <w:szCs w:val="22"/>
          <w:lang w:val="en-US"/>
        </w:rPr>
      </w:pPr>
    </w:p>
    <w:p w14:paraId="10C4E040" w14:textId="3BCB0B8A" w:rsidR="005E181D" w:rsidRPr="00835062" w:rsidRDefault="005E181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w:t>
      </w:r>
      <w:r w:rsidR="00702219" w:rsidRPr="00835062">
        <w:rPr>
          <w:rFonts w:asciiTheme="majorHAnsi" w:hAnsiTheme="majorHAnsi" w:cstheme="majorHAnsi"/>
          <w:b w:val="0"/>
          <w:bCs w:val="0"/>
          <w:i w:val="0"/>
          <w:iCs w:val="0"/>
          <w:sz w:val="22"/>
          <w:szCs w:val="22"/>
        </w:rPr>
        <w:t>tesis</w:t>
      </w:r>
      <w:r w:rsidRPr="00835062">
        <w:rPr>
          <w:rFonts w:asciiTheme="majorHAnsi" w:hAnsiTheme="majorHAnsi" w:cstheme="majorHAnsi"/>
          <w:b w:val="0"/>
          <w:bCs w:val="0"/>
          <w:i w:val="0"/>
          <w:iCs w:val="0"/>
          <w:sz w:val="22"/>
          <w:szCs w:val="22"/>
        </w:rPr>
        <w:t xml:space="preserve"> </w:t>
      </w:r>
      <w:r w:rsidR="00BF6828" w:rsidRPr="00835062">
        <w:rPr>
          <w:rFonts w:asciiTheme="majorHAnsi" w:hAnsiTheme="majorHAnsi" w:cstheme="majorHAnsi"/>
          <w:b w:val="0"/>
          <w:bCs w:val="0"/>
          <w:i w:val="0"/>
          <w:iCs w:val="0"/>
          <w:sz w:val="22"/>
          <w:szCs w:val="22"/>
        </w:rPr>
        <w:t>del</w:t>
      </w:r>
      <w:r w:rsidRPr="00835062">
        <w:rPr>
          <w:rFonts w:asciiTheme="majorHAnsi" w:hAnsiTheme="majorHAnsi" w:cstheme="majorHAnsi"/>
          <w:b w:val="0"/>
          <w:bCs w:val="0"/>
          <w:i w:val="0"/>
          <w:iCs w:val="0"/>
          <w:sz w:val="22"/>
          <w:szCs w:val="22"/>
        </w:rPr>
        <w:t xml:space="preserve"> Dr. Jesús Fernando Guerrero Romero Tesis: </w:t>
      </w:r>
      <w:r w:rsidR="00265BCF" w:rsidRPr="00835062">
        <w:rPr>
          <w:rFonts w:asciiTheme="majorHAnsi" w:hAnsiTheme="majorHAnsi" w:cstheme="majorHAnsi"/>
          <w:b w:val="0"/>
          <w:bCs w:val="0"/>
          <w:i w:val="0"/>
          <w:iCs w:val="0"/>
          <w:sz w:val="22"/>
          <w:szCs w:val="22"/>
        </w:rPr>
        <w:t>Efecto de la disminución de los niveles séricos de magnesio en el índice de resistencia a la insulina</w:t>
      </w:r>
      <w:r w:rsidRPr="00835062">
        <w:rPr>
          <w:rFonts w:asciiTheme="majorHAnsi" w:hAnsiTheme="majorHAnsi" w:cstheme="majorHAnsi"/>
          <w:b w:val="0"/>
          <w:bCs w:val="0"/>
          <w:i w:val="0"/>
          <w:iCs w:val="0"/>
          <w:sz w:val="22"/>
          <w:szCs w:val="22"/>
        </w:rPr>
        <w:t>. Inscrito en el Programa de Doctorado en Medicina de la Facultad de Medicina de la UANL.</w:t>
      </w:r>
      <w:r w:rsidR="00F63553" w:rsidRPr="00835062">
        <w:rPr>
          <w:rFonts w:asciiTheme="majorHAnsi" w:hAnsiTheme="majorHAnsi" w:cstheme="majorHAnsi"/>
          <w:b w:val="0"/>
          <w:bCs w:val="0"/>
          <w:i w:val="0"/>
          <w:iCs w:val="0"/>
          <w:sz w:val="22"/>
          <w:szCs w:val="22"/>
        </w:rPr>
        <w:t xml:space="preserve"> Fecha del examen: Enero 2003.</w:t>
      </w:r>
    </w:p>
    <w:p w14:paraId="6BA6F45B" w14:textId="77777777" w:rsidR="00702219" w:rsidRPr="00835062" w:rsidRDefault="00702219" w:rsidP="00196C12">
      <w:pPr>
        <w:pStyle w:val="Textoindependiente2"/>
        <w:rPr>
          <w:rFonts w:asciiTheme="majorHAnsi" w:hAnsiTheme="majorHAnsi" w:cstheme="majorHAnsi"/>
          <w:b w:val="0"/>
          <w:bCs w:val="0"/>
          <w:i w:val="0"/>
          <w:iCs w:val="0"/>
          <w:sz w:val="22"/>
          <w:szCs w:val="22"/>
        </w:rPr>
      </w:pPr>
    </w:p>
    <w:p w14:paraId="4464D75D" w14:textId="2B4CF82C" w:rsidR="00702219" w:rsidRPr="00835062" w:rsidRDefault="00702219"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 xml:space="preserve">Miembro de la Comisión de tesis de la Dra. Delfina Marina Montemayor Ortíz. Tesis:   . Para obtener el grado de </w:t>
      </w:r>
      <w:r w:rsidR="001814F8" w:rsidRPr="00835062">
        <w:rPr>
          <w:rFonts w:asciiTheme="majorHAnsi" w:hAnsiTheme="majorHAnsi" w:cstheme="majorHAnsi"/>
          <w:b w:val="0"/>
          <w:bCs w:val="0"/>
          <w:i w:val="0"/>
          <w:iCs w:val="0"/>
          <w:sz w:val="22"/>
          <w:szCs w:val="22"/>
        </w:rPr>
        <w:t>Especialidad en Endocrinología</w:t>
      </w:r>
      <w:r w:rsidRPr="00835062">
        <w:rPr>
          <w:rFonts w:asciiTheme="majorHAnsi" w:hAnsiTheme="majorHAnsi" w:cstheme="majorHAnsi"/>
          <w:b w:val="0"/>
          <w:bCs w:val="0"/>
          <w:i w:val="0"/>
          <w:iCs w:val="0"/>
          <w:sz w:val="22"/>
          <w:szCs w:val="22"/>
        </w:rPr>
        <w:t xml:space="preserve"> de la Facultad de Medicina de la UANL. Fecha del examen:</w:t>
      </w:r>
      <w:r w:rsidR="001814F8" w:rsidRPr="00835062">
        <w:rPr>
          <w:rFonts w:asciiTheme="majorHAnsi" w:hAnsiTheme="majorHAnsi" w:cstheme="majorHAnsi"/>
          <w:b w:val="0"/>
          <w:bCs w:val="0"/>
          <w:i w:val="0"/>
          <w:iCs w:val="0"/>
          <w:sz w:val="22"/>
          <w:szCs w:val="22"/>
        </w:rPr>
        <w:t xml:space="preserve"> Febrero</w:t>
      </w:r>
      <w:r w:rsidRPr="00835062">
        <w:rPr>
          <w:rFonts w:asciiTheme="majorHAnsi" w:hAnsiTheme="majorHAnsi" w:cstheme="majorHAnsi"/>
          <w:b w:val="0"/>
          <w:bCs w:val="0"/>
          <w:i w:val="0"/>
          <w:iCs w:val="0"/>
          <w:sz w:val="22"/>
          <w:szCs w:val="22"/>
        </w:rPr>
        <w:t xml:space="preserve"> 200</w:t>
      </w:r>
      <w:r w:rsidR="001814F8" w:rsidRPr="00835062">
        <w:rPr>
          <w:rFonts w:asciiTheme="majorHAnsi" w:hAnsiTheme="majorHAnsi" w:cstheme="majorHAnsi"/>
          <w:b w:val="0"/>
          <w:bCs w:val="0"/>
          <w:i w:val="0"/>
          <w:iCs w:val="0"/>
          <w:sz w:val="22"/>
          <w:szCs w:val="22"/>
        </w:rPr>
        <w:t>3</w:t>
      </w:r>
    </w:p>
    <w:p w14:paraId="1D1B8909" w14:textId="749644B9" w:rsidR="00702219" w:rsidRPr="00835062" w:rsidRDefault="00702219" w:rsidP="00196C12">
      <w:pPr>
        <w:pStyle w:val="Textoindependiente2"/>
        <w:rPr>
          <w:rFonts w:asciiTheme="majorHAnsi" w:hAnsiTheme="majorHAnsi" w:cstheme="majorHAnsi"/>
          <w:b w:val="0"/>
          <w:bCs w:val="0"/>
          <w:i w:val="0"/>
          <w:iCs w:val="0"/>
          <w:sz w:val="22"/>
          <w:szCs w:val="22"/>
        </w:rPr>
      </w:pPr>
    </w:p>
    <w:p w14:paraId="77DA23F9" w14:textId="23E4C0A5" w:rsidR="00162075" w:rsidRPr="00835062" w:rsidRDefault="00516CE8"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Director de tesis</w:t>
      </w:r>
      <w:r w:rsidR="005E181D" w:rsidRPr="00835062">
        <w:rPr>
          <w:rFonts w:asciiTheme="majorHAnsi" w:hAnsiTheme="majorHAnsi" w:cstheme="majorHAnsi"/>
          <w:b w:val="0"/>
          <w:bCs w:val="0"/>
          <w:i w:val="0"/>
          <w:iCs w:val="0"/>
          <w:sz w:val="22"/>
          <w:szCs w:val="22"/>
        </w:rPr>
        <w:t xml:space="preserve"> de la Dra. Martha Rodríguez Morán. Tesis: Efecto de la pentoxifilina y papel del óxido nítrico en el patrón</w:t>
      </w:r>
      <w:r w:rsidR="00F94C7E" w:rsidRPr="00835062">
        <w:rPr>
          <w:rFonts w:asciiTheme="majorHAnsi" w:hAnsiTheme="majorHAnsi" w:cstheme="majorHAnsi"/>
          <w:b w:val="0"/>
          <w:bCs w:val="0"/>
          <w:i w:val="0"/>
          <w:iCs w:val="0"/>
          <w:sz w:val="22"/>
          <w:szCs w:val="22"/>
        </w:rPr>
        <w:t xml:space="preserve"> de excreción urinaria de proteí</w:t>
      </w:r>
      <w:r w:rsidR="005E181D" w:rsidRPr="00835062">
        <w:rPr>
          <w:rFonts w:asciiTheme="majorHAnsi" w:hAnsiTheme="majorHAnsi" w:cstheme="majorHAnsi"/>
          <w:b w:val="0"/>
          <w:bCs w:val="0"/>
          <w:i w:val="0"/>
          <w:iCs w:val="0"/>
          <w:sz w:val="22"/>
          <w:szCs w:val="22"/>
        </w:rPr>
        <w:t>nas en pacientes con diabetes tipo 2 y microalbuminuria. Inscrita en el Programa de Doctorado en Medicina de la Facultad de Medicina de la UANL.</w:t>
      </w:r>
      <w:r w:rsidR="00F63553" w:rsidRPr="00835062">
        <w:rPr>
          <w:rFonts w:asciiTheme="majorHAnsi" w:hAnsiTheme="majorHAnsi" w:cstheme="majorHAnsi"/>
          <w:b w:val="0"/>
          <w:bCs w:val="0"/>
          <w:i w:val="0"/>
          <w:iCs w:val="0"/>
          <w:sz w:val="22"/>
          <w:szCs w:val="22"/>
        </w:rPr>
        <w:t xml:space="preserve"> Fecha del examen: 2004</w:t>
      </w:r>
    </w:p>
    <w:p w14:paraId="50542B73" w14:textId="77777777" w:rsidR="00A42474" w:rsidRPr="00835062" w:rsidRDefault="00A42474" w:rsidP="00196C12">
      <w:pPr>
        <w:pStyle w:val="Textoindependiente2"/>
        <w:rPr>
          <w:rFonts w:asciiTheme="majorHAnsi" w:hAnsiTheme="majorHAnsi" w:cstheme="majorHAnsi"/>
          <w:b w:val="0"/>
          <w:bCs w:val="0"/>
          <w:i w:val="0"/>
          <w:iCs w:val="0"/>
          <w:sz w:val="22"/>
          <w:szCs w:val="22"/>
        </w:rPr>
      </w:pPr>
    </w:p>
    <w:p w14:paraId="7FF6EF7C" w14:textId="5A43453E" w:rsidR="00A55153" w:rsidRPr="00835062" w:rsidRDefault="00516CE8"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Co-Director de tesis</w:t>
      </w:r>
      <w:r w:rsidR="005E181D" w:rsidRPr="00835062">
        <w:rPr>
          <w:rFonts w:asciiTheme="majorHAnsi" w:hAnsiTheme="majorHAnsi" w:cstheme="majorHAnsi"/>
          <w:b w:val="0"/>
          <w:bCs w:val="0"/>
          <w:i w:val="0"/>
          <w:iCs w:val="0"/>
          <w:sz w:val="22"/>
          <w:szCs w:val="22"/>
        </w:rPr>
        <w:t xml:space="preserve"> de la Dra. Magaly Santos Ayarzagoitia Tema: Diabetes mellitus gestacional </w:t>
      </w:r>
      <w:r w:rsidR="00BF6828" w:rsidRPr="00835062">
        <w:rPr>
          <w:rFonts w:asciiTheme="majorHAnsi" w:hAnsiTheme="majorHAnsi" w:cstheme="majorHAnsi"/>
          <w:b w:val="0"/>
          <w:bCs w:val="0"/>
          <w:i w:val="0"/>
          <w:iCs w:val="0"/>
          <w:sz w:val="22"/>
          <w:szCs w:val="22"/>
        </w:rPr>
        <w:t>comparación</w:t>
      </w:r>
      <w:r w:rsidR="005E181D" w:rsidRPr="00835062">
        <w:rPr>
          <w:rFonts w:asciiTheme="majorHAnsi" w:hAnsiTheme="majorHAnsi" w:cstheme="majorHAnsi"/>
          <w:b w:val="0"/>
          <w:bCs w:val="0"/>
          <w:i w:val="0"/>
          <w:iCs w:val="0"/>
          <w:sz w:val="22"/>
          <w:szCs w:val="22"/>
        </w:rPr>
        <w:t xml:space="preserve"> de la validez de los criterios </w:t>
      </w:r>
      <w:r w:rsidR="00BF6828" w:rsidRPr="00835062">
        <w:rPr>
          <w:rFonts w:asciiTheme="majorHAnsi" w:hAnsiTheme="majorHAnsi" w:cstheme="majorHAnsi"/>
          <w:b w:val="0"/>
          <w:bCs w:val="0"/>
          <w:i w:val="0"/>
          <w:iCs w:val="0"/>
          <w:sz w:val="22"/>
          <w:szCs w:val="22"/>
        </w:rPr>
        <w:t>diagnósticos</w:t>
      </w:r>
      <w:r w:rsidR="005E181D" w:rsidRPr="00835062">
        <w:rPr>
          <w:rFonts w:asciiTheme="majorHAnsi" w:hAnsiTheme="majorHAnsi" w:cstheme="majorHAnsi"/>
          <w:b w:val="0"/>
          <w:bCs w:val="0"/>
          <w:i w:val="0"/>
          <w:iCs w:val="0"/>
          <w:sz w:val="22"/>
          <w:szCs w:val="22"/>
        </w:rPr>
        <w:t xml:space="preserve"> de las pruebas ADA Y OMS con base al estándar de referencia NDDG. Inscrita en el Programa de Doctorado en Medicina de la Facultad de Medicina de la UANL.</w:t>
      </w:r>
      <w:r w:rsidR="00F63553" w:rsidRPr="00835062">
        <w:rPr>
          <w:rFonts w:asciiTheme="majorHAnsi" w:hAnsiTheme="majorHAnsi" w:cstheme="majorHAnsi"/>
          <w:b w:val="0"/>
          <w:bCs w:val="0"/>
          <w:i w:val="0"/>
          <w:iCs w:val="0"/>
          <w:sz w:val="22"/>
          <w:szCs w:val="22"/>
        </w:rPr>
        <w:t xml:space="preserve"> Fecha de examen: Octubre 2004.</w:t>
      </w:r>
    </w:p>
    <w:p w14:paraId="3F4E725D" w14:textId="77777777" w:rsidR="00A55153" w:rsidRPr="00835062" w:rsidRDefault="00A55153" w:rsidP="00196C12">
      <w:pPr>
        <w:pStyle w:val="Textoindependiente2"/>
        <w:rPr>
          <w:rFonts w:asciiTheme="majorHAnsi" w:hAnsiTheme="majorHAnsi" w:cstheme="majorHAnsi"/>
          <w:b w:val="0"/>
          <w:bCs w:val="0"/>
          <w:i w:val="0"/>
          <w:iCs w:val="0"/>
          <w:sz w:val="22"/>
          <w:szCs w:val="22"/>
        </w:rPr>
      </w:pPr>
    </w:p>
    <w:p w14:paraId="355F6BCD" w14:textId="3CE01FC3" w:rsidR="00550BCE" w:rsidRPr="00835062" w:rsidRDefault="00550BCE"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 xml:space="preserve">Miembro de la Comisión de </w:t>
      </w:r>
      <w:r w:rsidR="00DF7265" w:rsidRPr="00835062">
        <w:rPr>
          <w:rFonts w:asciiTheme="majorHAnsi" w:hAnsiTheme="majorHAnsi" w:cstheme="majorHAnsi"/>
          <w:b w:val="0"/>
          <w:bCs w:val="0"/>
          <w:i w:val="0"/>
          <w:iCs w:val="0"/>
          <w:sz w:val="22"/>
          <w:szCs w:val="22"/>
        </w:rPr>
        <w:t>tesis</w:t>
      </w:r>
      <w:r w:rsidRPr="00835062">
        <w:rPr>
          <w:rFonts w:asciiTheme="majorHAnsi" w:hAnsiTheme="majorHAnsi" w:cstheme="majorHAnsi"/>
          <w:b w:val="0"/>
          <w:bCs w:val="0"/>
          <w:i w:val="0"/>
          <w:iCs w:val="0"/>
          <w:sz w:val="22"/>
          <w:szCs w:val="22"/>
        </w:rPr>
        <w:t xml:space="preserve"> de MCE Lidia Guadalupe Compean Ortiz Tema: Autocuidado en adultos con diabetes tipo II: La influencia de la memoria y aprendizaje. Inscrita en el Programa de Doctorado en Ciencias de Enfermería de la Facultad de Enfermería de la  UANL. Fecha del examen: Agosto 2006.</w:t>
      </w:r>
    </w:p>
    <w:p w14:paraId="68C1E1CA" w14:textId="77777777" w:rsidR="00550BCE" w:rsidRPr="00835062" w:rsidRDefault="00550BCE" w:rsidP="00196C12">
      <w:pPr>
        <w:pStyle w:val="Textoindependiente2"/>
        <w:rPr>
          <w:rFonts w:asciiTheme="majorHAnsi" w:hAnsiTheme="majorHAnsi" w:cstheme="majorHAnsi"/>
          <w:b w:val="0"/>
          <w:bCs w:val="0"/>
          <w:i w:val="0"/>
          <w:iCs w:val="0"/>
          <w:sz w:val="22"/>
          <w:szCs w:val="22"/>
        </w:rPr>
      </w:pPr>
    </w:p>
    <w:p w14:paraId="252B8BCD" w14:textId="5E7D7E74" w:rsidR="00550BCE" w:rsidRPr="00835062" w:rsidRDefault="00550BCE"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 xml:space="preserve">Miembro de la Comisión de </w:t>
      </w:r>
      <w:r w:rsidR="00F76DA8" w:rsidRPr="00835062">
        <w:rPr>
          <w:rFonts w:asciiTheme="majorHAnsi" w:hAnsiTheme="majorHAnsi" w:cstheme="majorHAnsi"/>
          <w:b w:val="0"/>
          <w:bCs w:val="0"/>
          <w:i w:val="0"/>
          <w:iCs w:val="0"/>
          <w:sz w:val="22"/>
          <w:szCs w:val="22"/>
        </w:rPr>
        <w:t>tesis</w:t>
      </w:r>
      <w:r w:rsidRPr="00835062">
        <w:rPr>
          <w:rFonts w:asciiTheme="majorHAnsi" w:hAnsiTheme="majorHAnsi" w:cstheme="majorHAnsi"/>
          <w:b w:val="0"/>
          <w:bCs w:val="0"/>
          <w:i w:val="0"/>
          <w:iCs w:val="0"/>
          <w:sz w:val="22"/>
          <w:szCs w:val="22"/>
        </w:rPr>
        <w:t xml:space="preserve"> del Dr. Manuel </w:t>
      </w:r>
      <w:r w:rsidR="00F76DA8" w:rsidRPr="00835062">
        <w:rPr>
          <w:rFonts w:asciiTheme="majorHAnsi" w:hAnsiTheme="majorHAnsi" w:cstheme="majorHAnsi"/>
          <w:b w:val="0"/>
          <w:bCs w:val="0"/>
          <w:i w:val="0"/>
          <w:iCs w:val="0"/>
          <w:sz w:val="22"/>
          <w:szCs w:val="22"/>
        </w:rPr>
        <w:t xml:space="preserve">Enrique </w:t>
      </w:r>
      <w:r w:rsidRPr="00835062">
        <w:rPr>
          <w:rFonts w:asciiTheme="majorHAnsi" w:hAnsiTheme="majorHAnsi" w:cstheme="majorHAnsi"/>
          <w:b w:val="0"/>
          <w:bCs w:val="0"/>
          <w:i w:val="0"/>
          <w:iCs w:val="0"/>
          <w:sz w:val="22"/>
          <w:szCs w:val="22"/>
        </w:rPr>
        <w:t xml:space="preserve">de la O Cavazos. Tema: Composición corporal por absorciometría dual de rayos x e índice de masa corporal en niños escolares mexicanos con o sin obesidad. </w:t>
      </w:r>
      <w:r w:rsidR="001372B0" w:rsidRPr="00835062">
        <w:rPr>
          <w:rFonts w:asciiTheme="majorHAnsi" w:hAnsiTheme="majorHAnsi" w:cstheme="majorHAnsi"/>
          <w:b w:val="0"/>
          <w:bCs w:val="0"/>
          <w:i w:val="0"/>
          <w:iCs w:val="0"/>
          <w:sz w:val="22"/>
          <w:szCs w:val="22"/>
        </w:rPr>
        <w:t xml:space="preserve">Para obtener el grado </w:t>
      </w:r>
      <w:r w:rsidRPr="00835062">
        <w:rPr>
          <w:rFonts w:asciiTheme="majorHAnsi" w:hAnsiTheme="majorHAnsi" w:cstheme="majorHAnsi"/>
          <w:b w:val="0"/>
          <w:bCs w:val="0"/>
          <w:i w:val="0"/>
          <w:iCs w:val="0"/>
          <w:sz w:val="22"/>
          <w:szCs w:val="22"/>
        </w:rPr>
        <w:t>de Doctorado en Medicina de la Facultad de Medicina de la UANL. Fecha del examen: Febrero 2007.</w:t>
      </w:r>
    </w:p>
    <w:p w14:paraId="37A60D5A" w14:textId="77777777" w:rsidR="006661A5" w:rsidRPr="00835062" w:rsidRDefault="006661A5" w:rsidP="00196C12">
      <w:pPr>
        <w:pStyle w:val="Textoindependiente2"/>
        <w:rPr>
          <w:rFonts w:asciiTheme="majorHAnsi" w:hAnsiTheme="majorHAnsi" w:cstheme="majorHAnsi"/>
          <w:b w:val="0"/>
          <w:bCs w:val="0"/>
          <w:i w:val="0"/>
          <w:iCs w:val="0"/>
          <w:sz w:val="22"/>
          <w:szCs w:val="22"/>
        </w:rPr>
      </w:pPr>
    </w:p>
    <w:p w14:paraId="196330E2" w14:textId="77777777" w:rsidR="00EE2EB8" w:rsidRPr="00835062" w:rsidRDefault="00EE2EB8"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Director de tesis de la Dra. Gabriela Galindo Rodríguez. Tesis: Determinación de la prevalencia de las enfermedades alérgicas durante la pre y post menopausia en el noreste de México: Correlación clínica e inmunológica. Para obtener el grado de Doctorado en Medicina de la Facultad de Medicina de la UANL. Fecha: Abril 2008.</w:t>
      </w:r>
    </w:p>
    <w:p w14:paraId="0D570866" w14:textId="77777777" w:rsidR="00EE2EB8" w:rsidRPr="00835062" w:rsidRDefault="00EE2EB8" w:rsidP="00196C12">
      <w:pPr>
        <w:pStyle w:val="Textoindependiente2"/>
        <w:rPr>
          <w:rFonts w:asciiTheme="majorHAnsi" w:hAnsiTheme="majorHAnsi" w:cstheme="majorHAnsi"/>
          <w:b w:val="0"/>
          <w:bCs w:val="0"/>
          <w:i w:val="0"/>
          <w:iCs w:val="0"/>
          <w:sz w:val="22"/>
          <w:szCs w:val="22"/>
        </w:rPr>
      </w:pPr>
    </w:p>
    <w:p w14:paraId="0928A0AA" w14:textId="2EBC7853" w:rsidR="00EE2EB8" w:rsidRPr="00835062" w:rsidRDefault="00A32F74" w:rsidP="00EB6676">
      <w:pPr>
        <w:pStyle w:val="Textoindependiente2"/>
        <w:numPr>
          <w:ilvl w:val="0"/>
          <w:numId w:val="13"/>
        </w:numPr>
        <w:ind w:left="360"/>
        <w:rPr>
          <w:rFonts w:asciiTheme="majorHAnsi" w:hAnsiTheme="majorHAnsi" w:cstheme="majorHAnsi"/>
          <w:b w:val="0"/>
          <w:bCs w:val="0"/>
          <w:i w:val="0"/>
          <w:iCs w:val="0"/>
          <w:sz w:val="22"/>
          <w:szCs w:val="22"/>
        </w:rPr>
      </w:pPr>
      <w:r>
        <w:rPr>
          <w:rFonts w:asciiTheme="majorHAnsi" w:hAnsiTheme="majorHAnsi" w:cstheme="majorHAnsi"/>
          <w:b w:val="0"/>
          <w:bCs w:val="0"/>
          <w:i w:val="0"/>
          <w:iCs w:val="0"/>
          <w:sz w:val="22"/>
          <w:szCs w:val="22"/>
        </w:rPr>
        <w:t>Director</w:t>
      </w:r>
      <w:r w:rsidR="00EE2EB8" w:rsidRPr="00835062">
        <w:rPr>
          <w:rFonts w:asciiTheme="majorHAnsi" w:hAnsiTheme="majorHAnsi" w:cstheme="majorHAnsi"/>
          <w:b w:val="0"/>
          <w:bCs w:val="0"/>
          <w:i w:val="0"/>
          <w:iCs w:val="0"/>
          <w:sz w:val="22"/>
          <w:szCs w:val="22"/>
        </w:rPr>
        <w:t xml:space="preserve"> y Asesor de tesis de la Dra. Leonor G. Mireles Zavala. Tema: Hiperglucemia en enfermedades hematológicas bajo tratamiento con esteroides para obtener el grado de Especialidad en Medicina Interna. Fecha del examen: Diciembre 2008.</w:t>
      </w:r>
    </w:p>
    <w:p w14:paraId="76A8480F" w14:textId="77777777" w:rsidR="00EE2EB8" w:rsidRPr="00835062" w:rsidRDefault="00EE2EB8" w:rsidP="00196C12">
      <w:pPr>
        <w:pStyle w:val="Textoindependiente2"/>
        <w:rPr>
          <w:rFonts w:asciiTheme="majorHAnsi" w:hAnsiTheme="majorHAnsi" w:cstheme="majorHAnsi"/>
          <w:b w:val="0"/>
          <w:bCs w:val="0"/>
          <w:i w:val="0"/>
          <w:iCs w:val="0"/>
          <w:sz w:val="22"/>
          <w:szCs w:val="22"/>
        </w:rPr>
      </w:pPr>
    </w:p>
    <w:p w14:paraId="785B0544" w14:textId="415260B5" w:rsidR="005E181D" w:rsidRPr="00835062" w:rsidRDefault="005460CC"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Co-director de tesis</w:t>
      </w:r>
      <w:r w:rsidR="005E181D" w:rsidRPr="00835062">
        <w:rPr>
          <w:rFonts w:asciiTheme="majorHAnsi" w:hAnsiTheme="majorHAnsi" w:cstheme="majorHAnsi"/>
          <w:b w:val="0"/>
          <w:bCs w:val="0"/>
          <w:i w:val="0"/>
          <w:iCs w:val="0"/>
          <w:sz w:val="22"/>
          <w:szCs w:val="22"/>
        </w:rPr>
        <w:t xml:space="preserve"> del Dr. Juan O Galindo Galindo. Tesis: </w:t>
      </w:r>
      <w:r w:rsidRPr="00835062">
        <w:rPr>
          <w:rFonts w:asciiTheme="majorHAnsi" w:hAnsiTheme="majorHAnsi" w:cstheme="majorHAnsi"/>
          <w:b w:val="0"/>
          <w:bCs w:val="0"/>
          <w:i w:val="0"/>
          <w:iCs w:val="0"/>
          <w:sz w:val="22"/>
          <w:szCs w:val="22"/>
        </w:rPr>
        <w:t>Utilidad del método pass en el diagnóstico etiológico de la neumonía asociada al ventilador de inicio tardio</w:t>
      </w:r>
      <w:r w:rsidR="005E181D" w:rsidRPr="00835062">
        <w:rPr>
          <w:rFonts w:asciiTheme="majorHAnsi" w:hAnsiTheme="majorHAnsi" w:cstheme="majorHAnsi"/>
          <w:b w:val="0"/>
          <w:bCs w:val="0"/>
          <w:i w:val="0"/>
          <w:iCs w:val="0"/>
          <w:sz w:val="22"/>
          <w:szCs w:val="22"/>
        </w:rPr>
        <w:t xml:space="preserve">. </w:t>
      </w:r>
      <w:r w:rsidR="001372B0" w:rsidRPr="00835062">
        <w:rPr>
          <w:rFonts w:asciiTheme="majorHAnsi" w:hAnsiTheme="majorHAnsi" w:cstheme="majorHAnsi"/>
          <w:b w:val="0"/>
          <w:bCs w:val="0"/>
          <w:i w:val="0"/>
          <w:iCs w:val="0"/>
          <w:sz w:val="22"/>
          <w:szCs w:val="22"/>
        </w:rPr>
        <w:t xml:space="preserve">Para obtener el grado </w:t>
      </w:r>
      <w:r w:rsidR="005E181D" w:rsidRPr="00835062">
        <w:rPr>
          <w:rFonts w:asciiTheme="majorHAnsi" w:hAnsiTheme="majorHAnsi" w:cstheme="majorHAnsi"/>
          <w:b w:val="0"/>
          <w:bCs w:val="0"/>
          <w:i w:val="0"/>
          <w:iCs w:val="0"/>
          <w:sz w:val="22"/>
          <w:szCs w:val="22"/>
        </w:rPr>
        <w:t>de Doctorado en Medicina de la Facultad de Medicina de la UANL.</w:t>
      </w:r>
      <w:r w:rsidR="00F63553" w:rsidRPr="00835062">
        <w:rPr>
          <w:rFonts w:asciiTheme="majorHAnsi" w:hAnsiTheme="majorHAnsi" w:cstheme="majorHAnsi"/>
          <w:b w:val="0"/>
          <w:bCs w:val="0"/>
          <w:i w:val="0"/>
          <w:iCs w:val="0"/>
          <w:sz w:val="22"/>
          <w:szCs w:val="22"/>
        </w:rPr>
        <w:t xml:space="preserve"> </w:t>
      </w:r>
      <w:r w:rsidR="00550BCE" w:rsidRPr="00835062">
        <w:rPr>
          <w:rFonts w:asciiTheme="majorHAnsi" w:hAnsiTheme="majorHAnsi" w:cstheme="majorHAnsi"/>
          <w:b w:val="0"/>
          <w:bCs w:val="0"/>
          <w:i w:val="0"/>
          <w:iCs w:val="0"/>
          <w:sz w:val="22"/>
          <w:szCs w:val="22"/>
        </w:rPr>
        <w:t>Fecha del examen: Noviembre 2009.</w:t>
      </w:r>
    </w:p>
    <w:p w14:paraId="53DB075A" w14:textId="77777777" w:rsidR="00175328" w:rsidRPr="00835062" w:rsidRDefault="00175328" w:rsidP="00196C12">
      <w:pPr>
        <w:pStyle w:val="Textoindependiente2"/>
        <w:rPr>
          <w:rFonts w:asciiTheme="majorHAnsi" w:hAnsiTheme="majorHAnsi" w:cstheme="majorHAnsi"/>
          <w:b w:val="0"/>
          <w:bCs w:val="0"/>
          <w:i w:val="0"/>
          <w:iCs w:val="0"/>
          <w:sz w:val="22"/>
          <w:szCs w:val="22"/>
        </w:rPr>
      </w:pPr>
    </w:p>
    <w:p w14:paraId="7F8E3B91" w14:textId="4F8B9B98" w:rsidR="00175328" w:rsidRPr="00835062" w:rsidRDefault="00175328"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 xml:space="preserve">Miembro de la Comisión de </w:t>
      </w:r>
      <w:r w:rsidR="005460CC" w:rsidRPr="00835062">
        <w:rPr>
          <w:rFonts w:asciiTheme="majorHAnsi" w:hAnsiTheme="majorHAnsi" w:cstheme="majorHAnsi"/>
          <w:b w:val="0"/>
          <w:bCs w:val="0"/>
          <w:i w:val="0"/>
          <w:iCs w:val="0"/>
          <w:sz w:val="22"/>
          <w:szCs w:val="22"/>
        </w:rPr>
        <w:t>tesis</w:t>
      </w:r>
      <w:r w:rsidRPr="00835062">
        <w:rPr>
          <w:rFonts w:asciiTheme="majorHAnsi" w:hAnsiTheme="majorHAnsi" w:cstheme="majorHAnsi"/>
          <w:b w:val="0"/>
          <w:bCs w:val="0"/>
          <w:i w:val="0"/>
          <w:iCs w:val="0"/>
          <w:sz w:val="22"/>
          <w:szCs w:val="22"/>
        </w:rPr>
        <w:t xml:space="preserve"> d</w:t>
      </w:r>
      <w:r w:rsidR="00E638B9" w:rsidRPr="00835062">
        <w:rPr>
          <w:rFonts w:asciiTheme="majorHAnsi" w:hAnsiTheme="majorHAnsi" w:cstheme="majorHAnsi"/>
          <w:b w:val="0"/>
          <w:bCs w:val="0"/>
          <w:i w:val="0"/>
          <w:iCs w:val="0"/>
          <w:sz w:val="22"/>
          <w:szCs w:val="22"/>
        </w:rPr>
        <w:t>el Dr. Karim Mohamed Noriega. T</w:t>
      </w:r>
      <w:r w:rsidRPr="00835062">
        <w:rPr>
          <w:rFonts w:asciiTheme="majorHAnsi" w:hAnsiTheme="majorHAnsi" w:cstheme="majorHAnsi"/>
          <w:b w:val="0"/>
          <w:bCs w:val="0"/>
          <w:i w:val="0"/>
          <w:iCs w:val="0"/>
          <w:sz w:val="22"/>
          <w:szCs w:val="22"/>
        </w:rPr>
        <w:t>e</w:t>
      </w:r>
      <w:r w:rsidR="00E638B9" w:rsidRPr="00835062">
        <w:rPr>
          <w:rFonts w:asciiTheme="majorHAnsi" w:hAnsiTheme="majorHAnsi" w:cstheme="majorHAnsi"/>
          <w:b w:val="0"/>
          <w:bCs w:val="0"/>
          <w:i w:val="0"/>
          <w:iCs w:val="0"/>
          <w:sz w:val="22"/>
          <w:szCs w:val="22"/>
        </w:rPr>
        <w:t>m</w:t>
      </w:r>
      <w:r w:rsidRPr="00835062">
        <w:rPr>
          <w:rFonts w:asciiTheme="majorHAnsi" w:hAnsiTheme="majorHAnsi" w:cstheme="majorHAnsi"/>
          <w:b w:val="0"/>
          <w:bCs w:val="0"/>
          <w:i w:val="0"/>
          <w:iCs w:val="0"/>
          <w:sz w:val="22"/>
          <w:szCs w:val="22"/>
        </w:rPr>
        <w:t>a: Evaluación terapéutica del bevacizumab, intravítreo, en el tratamiento del edema macular diabético difuso. Para obtener el g</w:t>
      </w:r>
      <w:r w:rsidR="005460CC" w:rsidRPr="00835062">
        <w:rPr>
          <w:rFonts w:asciiTheme="majorHAnsi" w:hAnsiTheme="majorHAnsi" w:cstheme="majorHAnsi"/>
          <w:b w:val="0"/>
          <w:bCs w:val="0"/>
          <w:i w:val="0"/>
          <w:iCs w:val="0"/>
          <w:sz w:val="22"/>
          <w:szCs w:val="22"/>
        </w:rPr>
        <w:t>r</w:t>
      </w:r>
      <w:r w:rsidRPr="00835062">
        <w:rPr>
          <w:rFonts w:asciiTheme="majorHAnsi" w:hAnsiTheme="majorHAnsi" w:cstheme="majorHAnsi"/>
          <w:b w:val="0"/>
          <w:bCs w:val="0"/>
          <w:i w:val="0"/>
          <w:iCs w:val="0"/>
          <w:sz w:val="22"/>
          <w:szCs w:val="22"/>
        </w:rPr>
        <w:t>ado de Doctorado en Medicina de la Facultad de Medicina de la UANL. Fecha del examen: Abril 2011.</w:t>
      </w:r>
    </w:p>
    <w:p w14:paraId="532E8FA5" w14:textId="77777777" w:rsidR="00550BCE" w:rsidRPr="00835062" w:rsidRDefault="00550BCE" w:rsidP="00196C12">
      <w:pPr>
        <w:pStyle w:val="Textoindependiente2"/>
        <w:rPr>
          <w:rFonts w:asciiTheme="majorHAnsi" w:hAnsiTheme="majorHAnsi" w:cstheme="majorHAnsi"/>
          <w:b w:val="0"/>
          <w:bCs w:val="0"/>
          <w:i w:val="0"/>
          <w:iCs w:val="0"/>
          <w:sz w:val="22"/>
          <w:szCs w:val="22"/>
        </w:rPr>
      </w:pPr>
    </w:p>
    <w:p w14:paraId="4C6F37D7" w14:textId="42171395" w:rsidR="00550BCE" w:rsidRPr="00835062" w:rsidRDefault="00FD2832"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Director de tesis</w:t>
      </w:r>
      <w:r w:rsidR="00550BCE" w:rsidRPr="00835062">
        <w:rPr>
          <w:rFonts w:asciiTheme="majorHAnsi" w:hAnsiTheme="majorHAnsi" w:cstheme="majorHAnsi"/>
          <w:b w:val="0"/>
          <w:bCs w:val="0"/>
          <w:i w:val="0"/>
          <w:iCs w:val="0"/>
          <w:sz w:val="22"/>
          <w:szCs w:val="22"/>
        </w:rPr>
        <w:t xml:space="preserve"> del Dr. José Ramón Azpiri López Tema: </w:t>
      </w:r>
      <w:r w:rsidRPr="00835062">
        <w:rPr>
          <w:rFonts w:asciiTheme="majorHAnsi" w:hAnsiTheme="majorHAnsi" w:cstheme="majorHAnsi"/>
          <w:b w:val="0"/>
          <w:bCs w:val="0"/>
          <w:i w:val="0"/>
          <w:iCs w:val="0"/>
          <w:sz w:val="22"/>
          <w:szCs w:val="22"/>
        </w:rPr>
        <w:t>Efecto de la modificación en los parámetros de emisión de rayos X y la educación del médico sobre la dosis de radiación emitida durante los procedimientos de intervencionismo endovascular coronario</w:t>
      </w:r>
      <w:r w:rsidR="001372B0" w:rsidRPr="00835062">
        <w:rPr>
          <w:rFonts w:asciiTheme="majorHAnsi" w:hAnsiTheme="majorHAnsi" w:cstheme="majorHAnsi"/>
          <w:b w:val="0"/>
          <w:bCs w:val="0"/>
          <w:i w:val="0"/>
          <w:iCs w:val="0"/>
          <w:sz w:val="22"/>
          <w:szCs w:val="22"/>
        </w:rPr>
        <w:t xml:space="preserve">. Para obtener el grado </w:t>
      </w:r>
      <w:r w:rsidR="00550BCE" w:rsidRPr="00835062">
        <w:rPr>
          <w:rFonts w:asciiTheme="majorHAnsi" w:hAnsiTheme="majorHAnsi" w:cstheme="majorHAnsi"/>
          <w:b w:val="0"/>
          <w:bCs w:val="0"/>
          <w:i w:val="0"/>
          <w:iCs w:val="0"/>
          <w:sz w:val="22"/>
          <w:szCs w:val="22"/>
        </w:rPr>
        <w:t>de Doctorado en Medicina de la Facultad de Medicina de la UANL. Fecha del examen: Diciembre 2012</w:t>
      </w:r>
    </w:p>
    <w:p w14:paraId="4CF97F2B" w14:textId="77777777" w:rsidR="00175328" w:rsidRPr="00835062" w:rsidRDefault="00175328" w:rsidP="00196C12">
      <w:pPr>
        <w:pStyle w:val="Textoindependiente2"/>
        <w:rPr>
          <w:rFonts w:asciiTheme="majorHAnsi" w:hAnsiTheme="majorHAnsi" w:cstheme="majorHAnsi"/>
          <w:b w:val="0"/>
          <w:bCs w:val="0"/>
          <w:i w:val="0"/>
          <w:iCs w:val="0"/>
          <w:sz w:val="22"/>
          <w:szCs w:val="22"/>
        </w:rPr>
      </w:pPr>
    </w:p>
    <w:p w14:paraId="31419E58" w14:textId="77777777" w:rsidR="00132ADC" w:rsidRPr="00835062" w:rsidRDefault="00132ADC"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Director de tesis del Dr. Miguel Adrián Escobedo Belloc. Tema: Cortisol sérico en NAC como marcador pronóstico al alta. Para obtener el grado de Medicina Interna de la Facultad de Medicina de la UANL. Fecha: Mayo 2014.</w:t>
      </w:r>
    </w:p>
    <w:p w14:paraId="3D6473C8" w14:textId="77777777" w:rsidR="00132ADC" w:rsidRPr="00835062" w:rsidRDefault="00132ADC" w:rsidP="00196C12">
      <w:pPr>
        <w:pStyle w:val="Textoindependiente2"/>
        <w:rPr>
          <w:rFonts w:asciiTheme="majorHAnsi" w:hAnsiTheme="majorHAnsi" w:cstheme="majorHAnsi"/>
          <w:b w:val="0"/>
          <w:bCs w:val="0"/>
          <w:i w:val="0"/>
          <w:iCs w:val="0"/>
          <w:sz w:val="22"/>
          <w:szCs w:val="22"/>
        </w:rPr>
      </w:pPr>
    </w:p>
    <w:p w14:paraId="0C3FDDE5" w14:textId="2A2E2D50" w:rsidR="00175328" w:rsidRPr="00835062" w:rsidRDefault="00175328"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 xml:space="preserve">Director de tesis de la Dra. Minerva Gómez Flores. Tema: Epidemiología clínica de la acantosis nigricans en una población joven mexicana. Para obtener el </w:t>
      </w:r>
      <w:r w:rsidR="001372B0" w:rsidRPr="00835062">
        <w:rPr>
          <w:rFonts w:asciiTheme="majorHAnsi" w:hAnsiTheme="majorHAnsi" w:cstheme="majorHAnsi"/>
          <w:b w:val="0"/>
          <w:bCs w:val="0"/>
          <w:i w:val="0"/>
          <w:iCs w:val="0"/>
          <w:sz w:val="22"/>
          <w:szCs w:val="22"/>
        </w:rPr>
        <w:t xml:space="preserve">grado </w:t>
      </w:r>
      <w:r w:rsidRPr="00835062">
        <w:rPr>
          <w:rFonts w:asciiTheme="majorHAnsi" w:hAnsiTheme="majorHAnsi" w:cstheme="majorHAnsi"/>
          <w:b w:val="0"/>
          <w:bCs w:val="0"/>
          <w:i w:val="0"/>
          <w:iCs w:val="0"/>
          <w:sz w:val="22"/>
          <w:szCs w:val="22"/>
        </w:rPr>
        <w:t>de Doctorado en Medicina  de la Facultad de Medicina de la UANL. Fecha del examen: Septiembre 2014.</w:t>
      </w:r>
    </w:p>
    <w:p w14:paraId="0858B70C" w14:textId="77777777" w:rsidR="00F63553" w:rsidRPr="00835062" w:rsidRDefault="00F63553" w:rsidP="00196C12">
      <w:pPr>
        <w:pStyle w:val="Textoindependiente2"/>
        <w:rPr>
          <w:rFonts w:asciiTheme="majorHAnsi" w:hAnsiTheme="majorHAnsi" w:cstheme="majorHAnsi"/>
          <w:b w:val="0"/>
          <w:bCs w:val="0"/>
          <w:i w:val="0"/>
          <w:iCs w:val="0"/>
          <w:sz w:val="22"/>
          <w:szCs w:val="22"/>
        </w:rPr>
      </w:pPr>
    </w:p>
    <w:p w14:paraId="0743123B" w14:textId="697D88A4" w:rsidR="00F63553" w:rsidRPr="00835062" w:rsidRDefault="00F63553"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 xml:space="preserve">Miembro de la Comisión de </w:t>
      </w:r>
      <w:r w:rsidR="00C72F41" w:rsidRPr="00835062">
        <w:rPr>
          <w:rFonts w:asciiTheme="majorHAnsi" w:hAnsiTheme="majorHAnsi" w:cstheme="majorHAnsi"/>
          <w:b w:val="0"/>
          <w:bCs w:val="0"/>
          <w:i w:val="0"/>
          <w:iCs w:val="0"/>
          <w:sz w:val="22"/>
          <w:szCs w:val="22"/>
        </w:rPr>
        <w:t>tesis</w:t>
      </w:r>
      <w:r w:rsidRPr="00835062">
        <w:rPr>
          <w:rFonts w:asciiTheme="majorHAnsi" w:hAnsiTheme="majorHAnsi" w:cstheme="majorHAnsi"/>
          <w:b w:val="0"/>
          <w:bCs w:val="0"/>
          <w:i w:val="0"/>
          <w:iCs w:val="0"/>
          <w:sz w:val="22"/>
          <w:szCs w:val="22"/>
        </w:rPr>
        <w:t xml:space="preserve"> del Dr. José Gerardo Garza Leal. Tema: Estudio para evaluar la eficacia de radiofrecuencia guiada por ultrasonido intrauterino en pacientes con miomatosis uterina. Para obtener el </w:t>
      </w:r>
      <w:r w:rsidR="00EF0642" w:rsidRPr="00835062">
        <w:rPr>
          <w:rFonts w:asciiTheme="majorHAnsi" w:hAnsiTheme="majorHAnsi" w:cstheme="majorHAnsi"/>
          <w:b w:val="0"/>
          <w:bCs w:val="0"/>
          <w:i w:val="0"/>
          <w:iCs w:val="0"/>
          <w:sz w:val="22"/>
          <w:szCs w:val="22"/>
        </w:rPr>
        <w:t xml:space="preserve">grado </w:t>
      </w:r>
      <w:r w:rsidRPr="00835062">
        <w:rPr>
          <w:rFonts w:asciiTheme="majorHAnsi" w:hAnsiTheme="majorHAnsi" w:cstheme="majorHAnsi"/>
          <w:b w:val="0"/>
          <w:bCs w:val="0"/>
          <w:i w:val="0"/>
          <w:iCs w:val="0"/>
          <w:sz w:val="22"/>
          <w:szCs w:val="22"/>
        </w:rPr>
        <w:t>de Doctorado en Medicina  de la Facultad de Medicina de la UANL. Fecha del examen: Diciembre 2014.</w:t>
      </w:r>
    </w:p>
    <w:p w14:paraId="548A6735" w14:textId="77777777" w:rsidR="00C2201B" w:rsidRPr="00835062" w:rsidRDefault="00C2201B" w:rsidP="00196C12">
      <w:pPr>
        <w:pStyle w:val="Textoindependiente2"/>
        <w:rPr>
          <w:rFonts w:asciiTheme="majorHAnsi" w:hAnsiTheme="majorHAnsi" w:cstheme="majorHAnsi"/>
          <w:b w:val="0"/>
          <w:bCs w:val="0"/>
          <w:i w:val="0"/>
          <w:iCs w:val="0"/>
          <w:sz w:val="22"/>
          <w:szCs w:val="22"/>
        </w:rPr>
      </w:pPr>
    </w:p>
    <w:p w14:paraId="14B5F40B" w14:textId="2D7363F1" w:rsidR="00175328" w:rsidRPr="00835062" w:rsidRDefault="00F63553"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 xml:space="preserve">Director de tesis </w:t>
      </w:r>
      <w:r w:rsidR="00550BCE" w:rsidRPr="00835062">
        <w:rPr>
          <w:rFonts w:asciiTheme="majorHAnsi" w:hAnsiTheme="majorHAnsi" w:cstheme="majorHAnsi"/>
          <w:b w:val="0"/>
          <w:bCs w:val="0"/>
          <w:i w:val="0"/>
          <w:iCs w:val="0"/>
          <w:sz w:val="22"/>
          <w:szCs w:val="22"/>
        </w:rPr>
        <w:t>del</w:t>
      </w:r>
      <w:r w:rsidRPr="00835062">
        <w:rPr>
          <w:rFonts w:asciiTheme="majorHAnsi" w:hAnsiTheme="majorHAnsi" w:cstheme="majorHAnsi"/>
          <w:b w:val="0"/>
          <w:bCs w:val="0"/>
          <w:i w:val="0"/>
          <w:iCs w:val="0"/>
          <w:sz w:val="22"/>
          <w:szCs w:val="22"/>
        </w:rPr>
        <w:t xml:space="preserve"> Dr. René Rodríguez Gutiérrez. Tema: Androgenos ováricos y adrenales y su relación con niveles altos de gonadotropina corionica humana: Estudio prospectivo controlado. Para obtener el grado de Subespecialista en Endocrinolo</w:t>
      </w:r>
      <w:r w:rsidR="00C1314F" w:rsidRPr="00835062">
        <w:rPr>
          <w:rFonts w:asciiTheme="majorHAnsi" w:hAnsiTheme="majorHAnsi" w:cstheme="majorHAnsi"/>
          <w:b w:val="0"/>
          <w:bCs w:val="0"/>
          <w:i w:val="0"/>
          <w:iCs w:val="0"/>
          <w:sz w:val="22"/>
          <w:szCs w:val="22"/>
        </w:rPr>
        <w:t>gìa Clínica. Fecha del examen: F</w:t>
      </w:r>
      <w:r w:rsidRPr="00835062">
        <w:rPr>
          <w:rFonts w:asciiTheme="majorHAnsi" w:hAnsiTheme="majorHAnsi" w:cstheme="majorHAnsi"/>
          <w:b w:val="0"/>
          <w:bCs w:val="0"/>
          <w:i w:val="0"/>
          <w:iCs w:val="0"/>
          <w:sz w:val="22"/>
          <w:szCs w:val="22"/>
        </w:rPr>
        <w:t>ebrero 2015.</w:t>
      </w:r>
    </w:p>
    <w:p w14:paraId="2D13B440" w14:textId="77777777" w:rsidR="00550BCE" w:rsidRPr="00835062" w:rsidRDefault="00550BCE" w:rsidP="00196C12">
      <w:pPr>
        <w:pStyle w:val="Textoindependiente2"/>
        <w:rPr>
          <w:rFonts w:asciiTheme="majorHAnsi" w:hAnsiTheme="majorHAnsi" w:cstheme="majorHAnsi"/>
          <w:b w:val="0"/>
          <w:bCs w:val="0"/>
          <w:i w:val="0"/>
          <w:iCs w:val="0"/>
          <w:sz w:val="22"/>
          <w:szCs w:val="22"/>
        </w:rPr>
      </w:pPr>
    </w:p>
    <w:p w14:paraId="38E71692" w14:textId="77777777" w:rsidR="00E04092" w:rsidRPr="00835062" w:rsidRDefault="00E04092"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Director de tesis del Dr. Ramiro Flores Ramírez. Tema: Deformación global longitudinal y su relación con galectina 3 en la detección temprana de disfunción ventricular dependiente de fibrosis miocárdica en diabéticos. Para obtener el grado de Doctorado en Medicina de la Facultad de Medicina de la UANL. Fecha: Enero 2016.</w:t>
      </w:r>
    </w:p>
    <w:p w14:paraId="1459BDD4" w14:textId="77777777" w:rsidR="00E04092" w:rsidRPr="00835062" w:rsidRDefault="00E04092" w:rsidP="00196C12">
      <w:pPr>
        <w:pStyle w:val="Textoindependiente2"/>
        <w:rPr>
          <w:rFonts w:asciiTheme="majorHAnsi" w:hAnsiTheme="majorHAnsi" w:cstheme="majorHAnsi"/>
          <w:b w:val="0"/>
          <w:bCs w:val="0"/>
          <w:i w:val="0"/>
          <w:iCs w:val="0"/>
          <w:sz w:val="22"/>
          <w:szCs w:val="22"/>
        </w:rPr>
      </w:pPr>
    </w:p>
    <w:p w14:paraId="5892DCEB" w14:textId="206F8AA8" w:rsidR="00132ADC" w:rsidRPr="00835062" w:rsidRDefault="00132ADC"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 xml:space="preserve">Co-Director de tesis de la Dra. Dania Lizet Quintanilla Flores. Tema: Tratamiento con insulina NPH/rápida en pacientes hospitalizados con hiperglucemia: Comparación de tres esquemas </w:t>
      </w:r>
      <w:r w:rsidRPr="00835062">
        <w:rPr>
          <w:rFonts w:asciiTheme="majorHAnsi" w:hAnsiTheme="majorHAnsi" w:cstheme="majorHAnsi"/>
          <w:b w:val="0"/>
          <w:bCs w:val="0"/>
          <w:i w:val="0"/>
          <w:iCs w:val="0"/>
          <w:sz w:val="22"/>
          <w:szCs w:val="22"/>
        </w:rPr>
        <w:lastRenderedPageBreak/>
        <w:t xml:space="preserve">terapéuticos. Para obtener el grado de Especialista en Medicina Interna de la Facultad de Medicina de la UANL. Fecha: Enero 2016 </w:t>
      </w:r>
    </w:p>
    <w:p w14:paraId="3E523E2C" w14:textId="77777777" w:rsidR="00132ADC" w:rsidRPr="00835062" w:rsidRDefault="00132ADC" w:rsidP="00196C12">
      <w:pPr>
        <w:pStyle w:val="Textoindependiente2"/>
        <w:rPr>
          <w:rFonts w:asciiTheme="majorHAnsi" w:hAnsiTheme="majorHAnsi" w:cstheme="majorHAnsi"/>
          <w:b w:val="0"/>
          <w:bCs w:val="0"/>
          <w:i w:val="0"/>
          <w:iCs w:val="0"/>
          <w:sz w:val="22"/>
          <w:szCs w:val="22"/>
        </w:rPr>
      </w:pPr>
    </w:p>
    <w:p w14:paraId="3E4B7520" w14:textId="7B2B4C13" w:rsidR="00132ADC" w:rsidRPr="00835062" w:rsidRDefault="00132ADC"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Director de tesis del Dr. Omar David Borjas Almaguer. Tema: Impacto del sangrado postparto en la reserva hipofisaria. Para obtener el grado de especialista en Medicina Interna de la Facultad de Medicina de la UANL. Fecha: Febrero 2016</w:t>
      </w:r>
    </w:p>
    <w:p w14:paraId="6FD9178D" w14:textId="77777777" w:rsidR="00132ADC" w:rsidRPr="00835062" w:rsidRDefault="00132ADC" w:rsidP="00196C12">
      <w:pPr>
        <w:pStyle w:val="Textoindependiente2"/>
        <w:rPr>
          <w:rFonts w:asciiTheme="majorHAnsi" w:hAnsiTheme="majorHAnsi" w:cstheme="majorHAnsi"/>
          <w:b w:val="0"/>
          <w:bCs w:val="0"/>
          <w:i w:val="0"/>
          <w:iCs w:val="0"/>
          <w:sz w:val="22"/>
          <w:szCs w:val="22"/>
        </w:rPr>
      </w:pPr>
    </w:p>
    <w:p w14:paraId="45C64B24" w14:textId="125CED46" w:rsidR="00132ADC" w:rsidRPr="00835062" w:rsidRDefault="00132ADC"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Director de tesis de la Dra. Karla Victoria Rodríguez Velver. Tema: Deficiencia de Vitamina B12 asociado al uso de Metformina. Para obtener el grado de Especialista en Endocrinologìa Clínica. Fecha: Febrero 2016.</w:t>
      </w:r>
    </w:p>
    <w:p w14:paraId="12075A05" w14:textId="77777777" w:rsidR="00132ADC" w:rsidRPr="00835062" w:rsidRDefault="00132ADC" w:rsidP="00196C12">
      <w:pPr>
        <w:pStyle w:val="Textoindependiente2"/>
        <w:rPr>
          <w:rFonts w:asciiTheme="majorHAnsi" w:hAnsiTheme="majorHAnsi" w:cstheme="majorHAnsi"/>
          <w:b w:val="0"/>
          <w:bCs w:val="0"/>
          <w:i w:val="0"/>
          <w:iCs w:val="0"/>
          <w:sz w:val="22"/>
          <w:szCs w:val="22"/>
        </w:rPr>
      </w:pPr>
    </w:p>
    <w:p w14:paraId="30ADBCD4" w14:textId="441C5998" w:rsidR="00132ADC" w:rsidRPr="006C119A" w:rsidRDefault="00132ADC" w:rsidP="00EB6676">
      <w:pPr>
        <w:pStyle w:val="Textoindependiente2"/>
        <w:numPr>
          <w:ilvl w:val="0"/>
          <w:numId w:val="13"/>
        </w:numPr>
        <w:ind w:left="360"/>
        <w:rPr>
          <w:rFonts w:asciiTheme="majorHAnsi" w:hAnsiTheme="majorHAnsi" w:cstheme="majorHAnsi"/>
          <w:b w:val="0"/>
          <w:bCs w:val="0"/>
          <w:i w:val="0"/>
          <w:iCs w:val="0"/>
          <w:sz w:val="22"/>
          <w:szCs w:val="22"/>
        </w:rPr>
      </w:pPr>
      <w:r w:rsidRPr="00835062">
        <w:rPr>
          <w:rFonts w:asciiTheme="majorHAnsi" w:hAnsiTheme="majorHAnsi" w:cstheme="majorHAnsi"/>
          <w:b w:val="0"/>
          <w:bCs w:val="0"/>
          <w:i w:val="0"/>
          <w:iCs w:val="0"/>
          <w:sz w:val="22"/>
          <w:szCs w:val="22"/>
        </w:rPr>
        <w:t>Director de tesis de la Dra. Mónica Sánchez Cárdenas. Tema: Eficacia comparativa y seguridad de tres esquemas de solución glucosa-insulina en hiperkalemia. Para obtener el grado de Medicina Interna de la Facultad de Medicina de la UANL. Fecha</w:t>
      </w:r>
      <w:r w:rsidRPr="006C119A">
        <w:rPr>
          <w:rFonts w:asciiTheme="majorHAnsi" w:hAnsiTheme="majorHAnsi" w:cstheme="majorHAnsi"/>
          <w:b w:val="0"/>
          <w:bCs w:val="0"/>
          <w:i w:val="0"/>
          <w:iCs w:val="0"/>
          <w:sz w:val="22"/>
          <w:szCs w:val="22"/>
        </w:rPr>
        <w:t>: Mayo 2016.</w:t>
      </w:r>
    </w:p>
    <w:p w14:paraId="0807B527" w14:textId="77777777" w:rsidR="00550BCE" w:rsidRPr="006C119A" w:rsidRDefault="00550BCE" w:rsidP="00196C12">
      <w:pPr>
        <w:pStyle w:val="Textoindependiente2"/>
        <w:rPr>
          <w:rFonts w:asciiTheme="majorHAnsi" w:hAnsiTheme="majorHAnsi" w:cstheme="majorHAnsi"/>
          <w:b w:val="0"/>
          <w:bCs w:val="0"/>
          <w:i w:val="0"/>
          <w:iCs w:val="0"/>
          <w:sz w:val="22"/>
          <w:szCs w:val="22"/>
        </w:rPr>
      </w:pPr>
    </w:p>
    <w:p w14:paraId="39F5F5D7" w14:textId="7A5D61E4" w:rsidR="00550BCE" w:rsidRPr="006C119A" w:rsidRDefault="00550BCE"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Director de tesis del Dr.Camilo Daniel González Velázquez. Tema:</w:t>
      </w:r>
      <w:r w:rsidR="0088647A" w:rsidRPr="006C119A">
        <w:rPr>
          <w:rFonts w:asciiTheme="majorHAnsi" w:hAnsiTheme="majorHAnsi" w:cstheme="majorHAnsi"/>
          <w:b w:val="0"/>
          <w:bCs w:val="0"/>
          <w:i w:val="0"/>
          <w:iCs w:val="0"/>
          <w:sz w:val="22"/>
          <w:szCs w:val="22"/>
        </w:rPr>
        <w:t xml:space="preserve"> </w:t>
      </w:r>
      <w:r w:rsidRPr="006C119A">
        <w:rPr>
          <w:rFonts w:asciiTheme="majorHAnsi" w:hAnsiTheme="majorHAnsi" w:cstheme="majorHAnsi"/>
          <w:b w:val="0"/>
          <w:bCs w:val="0"/>
          <w:i w:val="0"/>
          <w:iCs w:val="0"/>
          <w:sz w:val="22"/>
          <w:szCs w:val="22"/>
        </w:rPr>
        <w:t xml:space="preserve">Deficiencia de vitamina </w:t>
      </w:r>
      <w:r w:rsidR="00EF0642" w:rsidRPr="006C119A">
        <w:rPr>
          <w:rFonts w:asciiTheme="majorHAnsi" w:hAnsiTheme="majorHAnsi" w:cstheme="majorHAnsi"/>
          <w:b w:val="0"/>
          <w:bCs w:val="0"/>
          <w:i w:val="0"/>
          <w:iCs w:val="0"/>
          <w:sz w:val="22"/>
          <w:szCs w:val="22"/>
        </w:rPr>
        <w:t xml:space="preserve">B12 </w:t>
      </w:r>
      <w:r w:rsidR="003C6D22" w:rsidRPr="006C119A">
        <w:rPr>
          <w:rFonts w:asciiTheme="majorHAnsi" w:hAnsiTheme="majorHAnsi" w:cstheme="majorHAnsi"/>
          <w:b w:val="0"/>
          <w:bCs w:val="0"/>
          <w:i w:val="0"/>
          <w:iCs w:val="0"/>
          <w:sz w:val="22"/>
          <w:szCs w:val="22"/>
        </w:rPr>
        <w:t>asociado a</w:t>
      </w:r>
      <w:r w:rsidR="00EF0642" w:rsidRPr="006C119A">
        <w:rPr>
          <w:rFonts w:asciiTheme="majorHAnsi" w:hAnsiTheme="majorHAnsi" w:cstheme="majorHAnsi"/>
          <w:b w:val="0"/>
          <w:bCs w:val="0"/>
          <w:i w:val="0"/>
          <w:iCs w:val="0"/>
          <w:sz w:val="22"/>
          <w:szCs w:val="22"/>
        </w:rPr>
        <w:t>l uso crónico de metformina</w:t>
      </w:r>
      <w:r w:rsidRPr="006C119A">
        <w:rPr>
          <w:rFonts w:asciiTheme="majorHAnsi" w:hAnsiTheme="majorHAnsi" w:cstheme="majorHAnsi"/>
          <w:b w:val="0"/>
          <w:bCs w:val="0"/>
          <w:i w:val="0"/>
          <w:iCs w:val="0"/>
          <w:sz w:val="22"/>
          <w:szCs w:val="22"/>
        </w:rPr>
        <w:t>. Para obtener el grado de Medicina Interna de la Facultad de Medicina de la UANL</w:t>
      </w:r>
      <w:r w:rsidR="003C6D22" w:rsidRPr="006C119A">
        <w:rPr>
          <w:rFonts w:asciiTheme="majorHAnsi" w:hAnsiTheme="majorHAnsi" w:cstheme="majorHAnsi"/>
          <w:b w:val="0"/>
          <w:bCs w:val="0"/>
          <w:i w:val="0"/>
          <w:iCs w:val="0"/>
          <w:sz w:val="22"/>
          <w:szCs w:val="22"/>
        </w:rPr>
        <w:t>. Fecha: Mayo 2016</w:t>
      </w:r>
      <w:r w:rsidRPr="006C119A">
        <w:rPr>
          <w:rFonts w:asciiTheme="majorHAnsi" w:hAnsiTheme="majorHAnsi" w:cstheme="majorHAnsi"/>
          <w:b w:val="0"/>
          <w:bCs w:val="0"/>
          <w:i w:val="0"/>
          <w:iCs w:val="0"/>
          <w:sz w:val="22"/>
          <w:szCs w:val="22"/>
        </w:rPr>
        <w:t>.</w:t>
      </w:r>
    </w:p>
    <w:p w14:paraId="344C2E7F" w14:textId="77777777" w:rsidR="00EF0642" w:rsidRPr="006C119A" w:rsidRDefault="00EF0642" w:rsidP="00196C12">
      <w:pPr>
        <w:pStyle w:val="Textoindependiente2"/>
        <w:rPr>
          <w:rFonts w:asciiTheme="majorHAnsi" w:hAnsiTheme="majorHAnsi" w:cstheme="majorHAnsi"/>
          <w:b w:val="0"/>
          <w:bCs w:val="0"/>
          <w:i w:val="0"/>
          <w:iCs w:val="0"/>
          <w:sz w:val="22"/>
          <w:szCs w:val="22"/>
        </w:rPr>
      </w:pPr>
    </w:p>
    <w:p w14:paraId="6DEF962E" w14:textId="17E1E185" w:rsidR="001372B0" w:rsidRPr="006C119A" w:rsidRDefault="00A5493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Director de tesis del Dr. Neri Alejando Alvarez Villalobos. Tema: </w:t>
      </w:r>
      <w:r w:rsidR="004B76DC" w:rsidRPr="006C119A">
        <w:rPr>
          <w:rFonts w:asciiTheme="majorHAnsi" w:hAnsiTheme="majorHAnsi" w:cstheme="majorHAnsi"/>
          <w:b w:val="0"/>
          <w:bCs w:val="0"/>
          <w:i w:val="0"/>
          <w:iCs w:val="0"/>
          <w:sz w:val="22"/>
          <w:szCs w:val="22"/>
        </w:rPr>
        <w:t xml:space="preserve">Prevalencia de </w:t>
      </w:r>
      <w:r w:rsidRPr="006C119A">
        <w:rPr>
          <w:rFonts w:asciiTheme="majorHAnsi" w:hAnsiTheme="majorHAnsi" w:cstheme="majorHAnsi"/>
          <w:b w:val="0"/>
          <w:bCs w:val="0"/>
          <w:i w:val="0"/>
          <w:iCs w:val="0"/>
          <w:sz w:val="22"/>
          <w:szCs w:val="22"/>
        </w:rPr>
        <w:t>A</w:t>
      </w:r>
      <w:r w:rsidR="00EF0642" w:rsidRPr="006C119A">
        <w:rPr>
          <w:rFonts w:asciiTheme="majorHAnsi" w:hAnsiTheme="majorHAnsi" w:cstheme="majorHAnsi"/>
          <w:b w:val="0"/>
          <w:bCs w:val="0"/>
          <w:i w:val="0"/>
          <w:iCs w:val="0"/>
          <w:sz w:val="22"/>
          <w:szCs w:val="22"/>
        </w:rPr>
        <w:t>cantosis nigri</w:t>
      </w:r>
      <w:r w:rsidR="004B76DC" w:rsidRPr="006C119A">
        <w:rPr>
          <w:rFonts w:asciiTheme="majorHAnsi" w:hAnsiTheme="majorHAnsi" w:cstheme="majorHAnsi"/>
          <w:b w:val="0"/>
          <w:bCs w:val="0"/>
          <w:i w:val="0"/>
          <w:iCs w:val="0"/>
          <w:sz w:val="22"/>
          <w:szCs w:val="22"/>
        </w:rPr>
        <w:t>c</w:t>
      </w:r>
      <w:r w:rsidR="00EF0642" w:rsidRPr="006C119A">
        <w:rPr>
          <w:rFonts w:asciiTheme="majorHAnsi" w:hAnsiTheme="majorHAnsi" w:cstheme="majorHAnsi"/>
          <w:b w:val="0"/>
          <w:bCs w:val="0"/>
          <w:i w:val="0"/>
          <w:iCs w:val="0"/>
          <w:sz w:val="22"/>
          <w:szCs w:val="22"/>
        </w:rPr>
        <w:t>ans en los nudillos en adultos con y sin anormalidades en la tolerancia a los carbohidratos. Para obtener el grado de Doctorado en Medicina  de la Facultad de Medicina de la UANL</w:t>
      </w:r>
    </w:p>
    <w:p w14:paraId="7001F85A" w14:textId="77777777" w:rsidR="00C819FD" w:rsidRPr="006C119A" w:rsidRDefault="00C819FD" w:rsidP="00196C12">
      <w:pPr>
        <w:pStyle w:val="Textoindependiente2"/>
        <w:rPr>
          <w:rFonts w:asciiTheme="majorHAnsi" w:hAnsiTheme="majorHAnsi" w:cstheme="majorHAnsi"/>
          <w:b w:val="0"/>
          <w:bCs w:val="0"/>
          <w:i w:val="0"/>
          <w:iCs w:val="0"/>
          <w:sz w:val="22"/>
          <w:szCs w:val="22"/>
        </w:rPr>
      </w:pPr>
    </w:p>
    <w:p w14:paraId="6ADC4538" w14:textId="01DC8EF5" w:rsidR="00C2201B" w:rsidRPr="006C119A" w:rsidRDefault="00C2201B"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Director de tesis del Dr. Alejandro Salcido Montenegro. Tema: Comparación de sensibilidad y especificidad de la curva de tolerancia a la glucosa </w:t>
      </w:r>
      <w:r w:rsidR="003D7408" w:rsidRPr="006C119A">
        <w:rPr>
          <w:rFonts w:asciiTheme="majorHAnsi" w:hAnsiTheme="majorHAnsi" w:cstheme="majorHAnsi"/>
          <w:b w:val="0"/>
          <w:bCs w:val="0"/>
          <w:i w:val="0"/>
          <w:iCs w:val="0"/>
          <w:sz w:val="22"/>
          <w:szCs w:val="22"/>
        </w:rPr>
        <w:t>para diagnostico de diabetes mellitus gestacional en las semanas 24, 25 y 26”</w:t>
      </w:r>
      <w:r w:rsidRPr="006C119A">
        <w:rPr>
          <w:rFonts w:asciiTheme="majorHAnsi" w:hAnsiTheme="majorHAnsi" w:cstheme="majorHAnsi"/>
          <w:b w:val="0"/>
          <w:bCs w:val="0"/>
          <w:i w:val="0"/>
          <w:iCs w:val="0"/>
          <w:sz w:val="22"/>
          <w:szCs w:val="22"/>
        </w:rPr>
        <w:t xml:space="preserve">. Para obtener el grado de </w:t>
      </w:r>
      <w:r w:rsidR="003D7408" w:rsidRPr="006C119A">
        <w:rPr>
          <w:rFonts w:asciiTheme="majorHAnsi" w:hAnsiTheme="majorHAnsi" w:cstheme="majorHAnsi"/>
          <w:b w:val="0"/>
          <w:bCs w:val="0"/>
          <w:i w:val="0"/>
          <w:iCs w:val="0"/>
          <w:sz w:val="22"/>
          <w:szCs w:val="22"/>
        </w:rPr>
        <w:t>Medicina Interna</w:t>
      </w:r>
      <w:r w:rsidRPr="006C119A">
        <w:rPr>
          <w:rFonts w:asciiTheme="majorHAnsi" w:hAnsiTheme="majorHAnsi" w:cstheme="majorHAnsi"/>
          <w:b w:val="0"/>
          <w:bCs w:val="0"/>
          <w:i w:val="0"/>
          <w:iCs w:val="0"/>
          <w:sz w:val="22"/>
          <w:szCs w:val="22"/>
        </w:rPr>
        <w:t xml:space="preserve"> de la Facultad de Medicina de la UANL</w:t>
      </w:r>
    </w:p>
    <w:p w14:paraId="4F4D7DB4" w14:textId="77777777" w:rsidR="00C2201B" w:rsidRPr="006C119A" w:rsidRDefault="00C2201B" w:rsidP="00196C12">
      <w:pPr>
        <w:pStyle w:val="Textoindependiente2"/>
        <w:rPr>
          <w:rFonts w:asciiTheme="majorHAnsi" w:hAnsiTheme="majorHAnsi" w:cstheme="majorHAnsi"/>
          <w:b w:val="0"/>
          <w:bCs w:val="0"/>
          <w:i w:val="0"/>
          <w:iCs w:val="0"/>
          <w:sz w:val="22"/>
          <w:szCs w:val="22"/>
        </w:rPr>
      </w:pPr>
    </w:p>
    <w:p w14:paraId="7BE04190" w14:textId="284CA16E" w:rsidR="007B7B5C" w:rsidRPr="006C119A" w:rsidRDefault="007B7B5C"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Director de tesis del Dr. Camilo Daniel González Velázquez. Tema: Calidad espermática y resistencia a la insulina clínica. Para obtener el grado de Subespecialista en Endocrinologìa Clínica. </w:t>
      </w:r>
    </w:p>
    <w:p w14:paraId="0BB2B313" w14:textId="77777777" w:rsidR="007B7B5C" w:rsidRPr="006C119A" w:rsidRDefault="007B7B5C" w:rsidP="00196C12">
      <w:pPr>
        <w:pStyle w:val="Textoindependiente2"/>
        <w:rPr>
          <w:rFonts w:asciiTheme="majorHAnsi" w:hAnsiTheme="majorHAnsi" w:cstheme="majorHAnsi"/>
          <w:b w:val="0"/>
          <w:bCs w:val="0"/>
          <w:i w:val="0"/>
          <w:iCs w:val="0"/>
          <w:sz w:val="22"/>
          <w:szCs w:val="22"/>
        </w:rPr>
      </w:pPr>
    </w:p>
    <w:p w14:paraId="64EE3B98" w14:textId="5A84036A" w:rsidR="003D7408" w:rsidRPr="006C119A" w:rsidRDefault="00C575E1"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Co-</w:t>
      </w:r>
      <w:r w:rsidR="007B7B5C" w:rsidRPr="006C119A">
        <w:rPr>
          <w:rFonts w:asciiTheme="majorHAnsi" w:hAnsiTheme="majorHAnsi" w:cstheme="majorHAnsi"/>
          <w:b w:val="0"/>
          <w:bCs w:val="0"/>
          <w:i w:val="0"/>
          <w:iCs w:val="0"/>
          <w:sz w:val="22"/>
          <w:szCs w:val="22"/>
        </w:rPr>
        <w:t>Director de tesis de la Dra. Adriana</w:t>
      </w:r>
      <w:r w:rsidRPr="006C119A">
        <w:rPr>
          <w:rFonts w:asciiTheme="majorHAnsi" w:hAnsiTheme="majorHAnsi" w:cstheme="majorHAnsi"/>
          <w:b w:val="0"/>
          <w:bCs w:val="0"/>
          <w:i w:val="0"/>
          <w:iCs w:val="0"/>
          <w:sz w:val="22"/>
          <w:szCs w:val="22"/>
        </w:rPr>
        <w:t xml:space="preserve"> Josefina Ortiz Morales. Tema: A</w:t>
      </w:r>
      <w:r w:rsidR="007B7B5C" w:rsidRPr="006C119A">
        <w:rPr>
          <w:rFonts w:asciiTheme="majorHAnsi" w:hAnsiTheme="majorHAnsi" w:cstheme="majorHAnsi"/>
          <w:b w:val="0"/>
          <w:bCs w:val="0"/>
          <w:i w:val="0"/>
          <w:iCs w:val="0"/>
          <w:sz w:val="22"/>
          <w:szCs w:val="22"/>
        </w:rPr>
        <w:t xml:space="preserve">cantosis Nigricans como predictor del riesgo de desarrollo de Diabetes gestacional. Para obtener el grado de Subespecialista en Endocrinologìa Clínica. </w:t>
      </w:r>
    </w:p>
    <w:p w14:paraId="16A17C2D" w14:textId="77777777" w:rsidR="00C819FD" w:rsidRPr="006C119A" w:rsidRDefault="00C819FD" w:rsidP="00196C12">
      <w:pPr>
        <w:pStyle w:val="Textoindependiente2"/>
        <w:rPr>
          <w:rFonts w:asciiTheme="majorHAnsi" w:hAnsiTheme="majorHAnsi" w:cstheme="majorHAnsi"/>
          <w:b w:val="0"/>
          <w:bCs w:val="0"/>
          <w:i w:val="0"/>
          <w:iCs w:val="0"/>
          <w:sz w:val="22"/>
          <w:szCs w:val="22"/>
        </w:rPr>
      </w:pPr>
    </w:p>
    <w:p w14:paraId="4C2577FB" w14:textId="21734FB8" w:rsidR="00C819FD" w:rsidRPr="006C119A" w:rsidRDefault="007B54D1"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Director de tesis del Dr. René Rodríguez Gutiérrez. Tema: Acantosis nigricans en los nudillos en lactantes y su asociación con resistencia a la insulina. Para obtener el grado de Doctor en Medicina.</w:t>
      </w:r>
    </w:p>
    <w:p w14:paraId="5FC6035C" w14:textId="4A7BBF22" w:rsidR="00C504CC" w:rsidRPr="006C119A" w:rsidRDefault="00C504CC" w:rsidP="00196C12">
      <w:pPr>
        <w:pStyle w:val="Textoindependiente2"/>
        <w:rPr>
          <w:rFonts w:asciiTheme="majorHAnsi" w:hAnsiTheme="majorHAnsi" w:cstheme="majorHAnsi"/>
          <w:b w:val="0"/>
          <w:bCs w:val="0"/>
          <w:i w:val="0"/>
          <w:iCs w:val="0"/>
          <w:sz w:val="22"/>
          <w:szCs w:val="22"/>
        </w:rPr>
      </w:pPr>
    </w:p>
    <w:p w14:paraId="4DDB8B21" w14:textId="7B3F1B18" w:rsidR="00C00EAE" w:rsidRPr="006C119A" w:rsidRDefault="00C00EAE"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Director de tesis del Dr. Leonardo Guadalupe Mancillas </w:t>
      </w:r>
      <w:r w:rsidRPr="000842A7">
        <w:rPr>
          <w:rFonts w:asciiTheme="majorHAnsi" w:hAnsiTheme="majorHAnsi" w:cstheme="majorHAnsi"/>
          <w:b w:val="0"/>
          <w:bCs w:val="0"/>
          <w:i w:val="0"/>
          <w:iCs w:val="0"/>
          <w:sz w:val="22"/>
          <w:szCs w:val="22"/>
        </w:rPr>
        <w:t xml:space="preserve">Adame. </w:t>
      </w:r>
      <w:r w:rsidR="000842A7" w:rsidRPr="000842A7">
        <w:rPr>
          <w:rFonts w:asciiTheme="majorHAnsi" w:hAnsiTheme="majorHAnsi" w:cstheme="majorHAnsi"/>
          <w:b w:val="0"/>
          <w:bCs w:val="0"/>
          <w:i w:val="0"/>
          <w:iCs w:val="0"/>
          <w:sz w:val="22"/>
          <w:szCs w:val="22"/>
        </w:rPr>
        <w:t>Tema: Respuesta temprana de pregnenolona a tres diferentes dosis de ACTH sintética 1-24 en pacientes con obesidad</w:t>
      </w:r>
      <w:r w:rsidRPr="006C119A">
        <w:rPr>
          <w:rFonts w:asciiTheme="majorHAnsi" w:hAnsiTheme="majorHAnsi" w:cstheme="majorHAnsi"/>
          <w:b w:val="0"/>
          <w:bCs w:val="0"/>
          <w:i w:val="0"/>
          <w:iCs w:val="0"/>
          <w:sz w:val="22"/>
          <w:szCs w:val="22"/>
        </w:rPr>
        <w:t>. Para obtener el grado de Doctor en Medicina.</w:t>
      </w:r>
    </w:p>
    <w:p w14:paraId="0860459C" w14:textId="77777777" w:rsidR="00C504CC" w:rsidRPr="006C119A" w:rsidRDefault="00C504CC" w:rsidP="00196C12">
      <w:pPr>
        <w:pStyle w:val="Textoindependiente2"/>
        <w:rPr>
          <w:rFonts w:asciiTheme="majorHAnsi" w:hAnsiTheme="majorHAnsi" w:cstheme="majorHAnsi"/>
          <w:b w:val="0"/>
          <w:bCs w:val="0"/>
          <w:i w:val="0"/>
          <w:iCs w:val="0"/>
          <w:sz w:val="22"/>
          <w:szCs w:val="22"/>
        </w:rPr>
      </w:pPr>
    </w:p>
    <w:p w14:paraId="78314469" w14:textId="6A83A70E" w:rsidR="00C00EAE" w:rsidRPr="006C119A" w:rsidRDefault="00C00EAE"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Co-Director de tesis de la Dra. Carolina </w:t>
      </w:r>
      <w:r w:rsidR="000842A7">
        <w:rPr>
          <w:rFonts w:asciiTheme="majorHAnsi" w:hAnsiTheme="majorHAnsi" w:cstheme="majorHAnsi"/>
          <w:b w:val="0"/>
          <w:bCs w:val="0"/>
          <w:i w:val="0"/>
          <w:iCs w:val="0"/>
          <w:sz w:val="22"/>
          <w:szCs w:val="22"/>
        </w:rPr>
        <w:t>Castillo Castro. Tema: C</w:t>
      </w:r>
      <w:r w:rsidR="000842A7" w:rsidRPr="000842A7">
        <w:rPr>
          <w:rFonts w:asciiTheme="majorHAnsi" w:hAnsiTheme="majorHAnsi" w:cstheme="majorHAnsi"/>
          <w:b w:val="0"/>
          <w:bCs w:val="0"/>
          <w:i w:val="0"/>
          <w:iCs w:val="0"/>
          <w:sz w:val="22"/>
          <w:szCs w:val="22"/>
        </w:rPr>
        <w:t>oncordancia entre la curva de tolerancia a la glucosa y el índice triglicéridos y glucosa para el diagnóstico de diabetes mellitus gestacional</w:t>
      </w:r>
      <w:r w:rsidRPr="006C119A">
        <w:rPr>
          <w:rFonts w:asciiTheme="majorHAnsi" w:hAnsiTheme="majorHAnsi" w:cstheme="majorHAnsi"/>
          <w:b w:val="0"/>
          <w:bCs w:val="0"/>
          <w:i w:val="0"/>
          <w:iCs w:val="0"/>
          <w:sz w:val="22"/>
          <w:szCs w:val="22"/>
        </w:rPr>
        <w:t xml:space="preserve">. Para obtener el grado de Subespecialista en Endocrinologìa Clínica. </w:t>
      </w:r>
    </w:p>
    <w:p w14:paraId="0A25DB0F" w14:textId="77777777" w:rsidR="00C00EAE" w:rsidRPr="006C119A" w:rsidRDefault="00C00EAE" w:rsidP="00196C12">
      <w:pPr>
        <w:pStyle w:val="Textoindependiente2"/>
        <w:rPr>
          <w:rFonts w:asciiTheme="majorHAnsi" w:hAnsiTheme="majorHAnsi" w:cstheme="majorHAnsi"/>
          <w:b w:val="0"/>
          <w:bCs w:val="0"/>
          <w:i w:val="0"/>
          <w:iCs w:val="0"/>
          <w:sz w:val="22"/>
          <w:szCs w:val="22"/>
        </w:rPr>
      </w:pPr>
    </w:p>
    <w:p w14:paraId="7E96539D" w14:textId="7C863A8B" w:rsidR="00C00EAE" w:rsidRPr="006C119A" w:rsidRDefault="00C00EAE"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lastRenderedPageBreak/>
        <w:t xml:space="preserve">Co-Director de tesis de la Dra. </w:t>
      </w:r>
      <w:r w:rsidR="00194BFC" w:rsidRPr="006C119A">
        <w:rPr>
          <w:rFonts w:asciiTheme="majorHAnsi" w:hAnsiTheme="majorHAnsi" w:cstheme="majorHAnsi"/>
          <w:b w:val="0"/>
          <w:bCs w:val="0"/>
          <w:i w:val="0"/>
          <w:iCs w:val="0"/>
          <w:sz w:val="22"/>
          <w:szCs w:val="22"/>
        </w:rPr>
        <w:t xml:space="preserve">Carolina </w:t>
      </w:r>
      <w:r w:rsidR="00194BFC" w:rsidRPr="000842A7">
        <w:rPr>
          <w:rFonts w:asciiTheme="majorHAnsi" w:hAnsiTheme="majorHAnsi" w:cstheme="majorHAnsi"/>
          <w:b w:val="0"/>
          <w:bCs w:val="0"/>
          <w:i w:val="0"/>
          <w:iCs w:val="0"/>
          <w:sz w:val="22"/>
          <w:szCs w:val="22"/>
        </w:rPr>
        <w:t>Medrano de Ávila</w:t>
      </w:r>
      <w:r w:rsidRPr="000842A7">
        <w:rPr>
          <w:rFonts w:asciiTheme="majorHAnsi" w:hAnsiTheme="majorHAnsi" w:cstheme="majorHAnsi"/>
          <w:b w:val="0"/>
          <w:bCs w:val="0"/>
          <w:i w:val="0"/>
          <w:iCs w:val="0"/>
          <w:sz w:val="22"/>
          <w:szCs w:val="22"/>
        </w:rPr>
        <w:t xml:space="preserve">. Tema: </w:t>
      </w:r>
      <w:r w:rsidR="000842A7">
        <w:rPr>
          <w:rFonts w:asciiTheme="majorHAnsi" w:hAnsiTheme="majorHAnsi" w:cstheme="majorHAnsi"/>
          <w:b w:val="0"/>
          <w:bCs w:val="0"/>
          <w:i w:val="0"/>
          <w:iCs w:val="0"/>
          <w:sz w:val="22"/>
          <w:szCs w:val="22"/>
        </w:rPr>
        <w:t>C</w:t>
      </w:r>
      <w:r w:rsidR="000842A7" w:rsidRPr="000842A7">
        <w:rPr>
          <w:rFonts w:asciiTheme="majorHAnsi" w:hAnsiTheme="majorHAnsi" w:cstheme="majorHAnsi"/>
          <w:b w:val="0"/>
          <w:bCs w:val="0"/>
          <w:i w:val="0"/>
          <w:iCs w:val="0"/>
          <w:sz w:val="22"/>
          <w:szCs w:val="22"/>
        </w:rPr>
        <w:t>apacidad de la glucosa plasmática en ayuno para detectar diabetes gestacional</w:t>
      </w:r>
      <w:r w:rsidRPr="000842A7">
        <w:rPr>
          <w:rFonts w:asciiTheme="majorHAnsi" w:hAnsiTheme="majorHAnsi" w:cstheme="majorHAnsi"/>
          <w:b w:val="0"/>
          <w:bCs w:val="0"/>
          <w:i w:val="0"/>
          <w:iCs w:val="0"/>
          <w:sz w:val="22"/>
          <w:szCs w:val="22"/>
        </w:rPr>
        <w:t xml:space="preserve">. Para </w:t>
      </w:r>
      <w:r w:rsidRPr="006C119A">
        <w:rPr>
          <w:rFonts w:asciiTheme="majorHAnsi" w:hAnsiTheme="majorHAnsi" w:cstheme="majorHAnsi"/>
          <w:b w:val="0"/>
          <w:bCs w:val="0"/>
          <w:i w:val="0"/>
          <w:iCs w:val="0"/>
          <w:sz w:val="22"/>
          <w:szCs w:val="22"/>
        </w:rPr>
        <w:t xml:space="preserve">obtener el grado de Subespecialista en Endocrinologìa Clínica. </w:t>
      </w:r>
    </w:p>
    <w:p w14:paraId="35A463D3" w14:textId="77777777" w:rsidR="00C00EAE" w:rsidRPr="006C119A" w:rsidRDefault="00C00EAE" w:rsidP="00196C12">
      <w:pPr>
        <w:pStyle w:val="Textoindependiente2"/>
        <w:rPr>
          <w:rFonts w:asciiTheme="majorHAnsi" w:hAnsiTheme="majorHAnsi" w:cstheme="majorHAnsi"/>
          <w:b w:val="0"/>
          <w:bCs w:val="0"/>
          <w:i w:val="0"/>
          <w:iCs w:val="0"/>
          <w:sz w:val="22"/>
          <w:szCs w:val="22"/>
        </w:rPr>
      </w:pPr>
    </w:p>
    <w:p w14:paraId="6EC0FA52" w14:textId="29C374C6" w:rsidR="00C00EAE" w:rsidRPr="000842A7" w:rsidRDefault="00C00EAE"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Director de tesis del  Dr. Marco Antonio Román </w:t>
      </w:r>
      <w:r w:rsidRPr="000842A7">
        <w:rPr>
          <w:rFonts w:asciiTheme="majorHAnsi" w:hAnsiTheme="majorHAnsi" w:cstheme="majorHAnsi"/>
          <w:b w:val="0"/>
          <w:bCs w:val="0"/>
          <w:i w:val="0"/>
          <w:iCs w:val="0"/>
          <w:sz w:val="22"/>
          <w:szCs w:val="22"/>
        </w:rPr>
        <w:t xml:space="preserve">Montalvo. Tema: </w:t>
      </w:r>
      <w:r w:rsidR="000842A7">
        <w:rPr>
          <w:rFonts w:asciiTheme="majorHAnsi" w:hAnsiTheme="majorHAnsi" w:cstheme="majorHAnsi"/>
          <w:b w:val="0"/>
          <w:bCs w:val="0"/>
          <w:i w:val="0"/>
          <w:iCs w:val="0"/>
          <w:sz w:val="22"/>
          <w:szCs w:val="22"/>
        </w:rPr>
        <w:t>C</w:t>
      </w:r>
      <w:r w:rsidR="000842A7" w:rsidRPr="000842A7">
        <w:rPr>
          <w:rFonts w:asciiTheme="majorHAnsi" w:hAnsiTheme="majorHAnsi" w:cstheme="majorHAnsi"/>
          <w:b w:val="0"/>
          <w:bCs w:val="0"/>
          <w:i w:val="0"/>
          <w:iCs w:val="0"/>
          <w:sz w:val="22"/>
          <w:szCs w:val="22"/>
        </w:rPr>
        <w:t>oncordancia de sitios de aplicación de un sistema de monitoreo subcutáneo de la glucemia</w:t>
      </w:r>
      <w:r w:rsidRPr="000842A7">
        <w:rPr>
          <w:rFonts w:asciiTheme="majorHAnsi" w:hAnsiTheme="majorHAnsi" w:cstheme="majorHAnsi"/>
          <w:b w:val="0"/>
          <w:bCs w:val="0"/>
          <w:i w:val="0"/>
          <w:iCs w:val="0"/>
          <w:sz w:val="22"/>
          <w:szCs w:val="22"/>
        </w:rPr>
        <w:t>. Para obtener el grado de Especialista en Endocrinologìa Clínica. Fecha: Febrero 2021.</w:t>
      </w:r>
    </w:p>
    <w:p w14:paraId="4FC25EF0" w14:textId="77777777" w:rsidR="00C00EAE" w:rsidRPr="006C119A" w:rsidRDefault="00C00EAE" w:rsidP="00196C12">
      <w:pPr>
        <w:pStyle w:val="Textoindependiente2"/>
        <w:rPr>
          <w:rFonts w:asciiTheme="majorHAnsi" w:hAnsiTheme="majorHAnsi" w:cstheme="majorHAnsi"/>
          <w:b w:val="0"/>
          <w:bCs w:val="0"/>
          <w:i w:val="0"/>
          <w:iCs w:val="0"/>
          <w:sz w:val="22"/>
          <w:szCs w:val="22"/>
        </w:rPr>
      </w:pPr>
    </w:p>
    <w:p w14:paraId="661D2411" w14:textId="3518B40C" w:rsidR="00C00EAE" w:rsidRPr="006C119A" w:rsidRDefault="00C00EAE"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Director de tesis del Dr. Gerardo González Saldivar. Tema: Cambios estructurales en la retina secundario a períodos de hipoglicemia severa. Para obtener el grado de Doctorado en Medicina  de la Facultad de Medicina de la UANL</w:t>
      </w:r>
    </w:p>
    <w:p w14:paraId="622F2C33" w14:textId="77777777" w:rsidR="00C00EAE" w:rsidRPr="006C119A" w:rsidRDefault="00C00EAE" w:rsidP="00196C12">
      <w:pPr>
        <w:pStyle w:val="Textoindependiente2"/>
        <w:rPr>
          <w:rFonts w:asciiTheme="majorHAnsi" w:hAnsiTheme="majorHAnsi" w:cstheme="majorHAnsi"/>
          <w:b w:val="0"/>
          <w:bCs w:val="0"/>
          <w:i w:val="0"/>
          <w:iCs w:val="0"/>
          <w:sz w:val="22"/>
          <w:szCs w:val="22"/>
        </w:rPr>
      </w:pPr>
    </w:p>
    <w:p w14:paraId="534BCF9B" w14:textId="67D36F3E" w:rsidR="00C00EAE" w:rsidRPr="006C119A" w:rsidRDefault="00C00EAE"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Co-Director de tesis del Dr. José Miguel Hinojosa Amaya. Tema: Desempeño diagnóstico de la prueba de estimulación con Desmopresina en discenir entre hipercortisolismo neoplásico del hipercortisolismo no-neoplásico, comparado con el desempeño de la prueba de estimulación de hormona liberadora de corticotropina posterior a la supresión con dosis baja de dexametasona. Revisión sitemática y metaanálisis. Para obtener el grado de Doctorado en Medicina  de la Facultad de Medicina de la UANL</w:t>
      </w:r>
    </w:p>
    <w:p w14:paraId="224E9A9C" w14:textId="64F5E21D" w:rsidR="007B7B5C" w:rsidRPr="006C119A" w:rsidRDefault="007B7B5C" w:rsidP="00196C12">
      <w:pPr>
        <w:pStyle w:val="Textoindependiente2"/>
        <w:rPr>
          <w:rFonts w:asciiTheme="majorHAnsi" w:hAnsiTheme="majorHAnsi" w:cstheme="majorHAnsi"/>
          <w:bCs w:val="0"/>
          <w:i w:val="0"/>
          <w:iCs w:val="0"/>
          <w:sz w:val="22"/>
          <w:szCs w:val="22"/>
        </w:rPr>
      </w:pPr>
    </w:p>
    <w:p w14:paraId="3CB7B3C4" w14:textId="727DCAA9"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Miembro de la Comisión de Investigación de la Dra. Velia Margarita Cárdenas Villarreal. Tema: Asociación del sueño de corta duración y adiposidad en adolescentes del área metropolitana de Monterrey, N.L. Inscrito en el programa de Doctorado en Ciencias de la Facultad de Enfermería de la UANL.</w:t>
      </w:r>
      <w:r w:rsidR="006D19DB" w:rsidRPr="006C119A">
        <w:rPr>
          <w:rFonts w:asciiTheme="majorHAnsi" w:hAnsiTheme="majorHAnsi" w:cstheme="majorHAnsi"/>
          <w:b w:val="0"/>
          <w:bCs w:val="0"/>
          <w:i w:val="0"/>
          <w:iCs w:val="0"/>
          <w:sz w:val="22"/>
          <w:szCs w:val="22"/>
        </w:rPr>
        <w:t xml:space="preserve"> Fecha: Enero 2012.</w:t>
      </w:r>
    </w:p>
    <w:p w14:paraId="6E7833AD" w14:textId="77777777" w:rsidR="008430D8" w:rsidRPr="006C119A" w:rsidRDefault="008430D8" w:rsidP="00196C12">
      <w:pPr>
        <w:pStyle w:val="Textoindependiente2"/>
        <w:rPr>
          <w:rFonts w:asciiTheme="majorHAnsi" w:hAnsiTheme="majorHAnsi" w:cstheme="majorHAnsi"/>
          <w:b w:val="0"/>
          <w:bCs w:val="0"/>
          <w:i w:val="0"/>
          <w:iCs w:val="0"/>
          <w:sz w:val="22"/>
          <w:szCs w:val="22"/>
        </w:rPr>
      </w:pPr>
    </w:p>
    <w:p w14:paraId="14636D02" w14:textId="30536440"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6D19DB" w:rsidRPr="006C119A">
        <w:rPr>
          <w:rFonts w:asciiTheme="majorHAnsi" w:hAnsiTheme="majorHAnsi" w:cstheme="majorHAnsi"/>
          <w:b w:val="0"/>
          <w:bCs w:val="0"/>
          <w:i w:val="0"/>
          <w:iCs w:val="0"/>
          <w:sz w:val="22"/>
          <w:szCs w:val="22"/>
        </w:rPr>
        <w:t>Lic. Lilia Macias Sifuentes</w:t>
      </w:r>
      <w:r w:rsidRPr="006C119A">
        <w:rPr>
          <w:rFonts w:asciiTheme="majorHAnsi" w:hAnsiTheme="majorHAnsi" w:cstheme="majorHAnsi"/>
          <w:b w:val="0"/>
          <w:bCs w:val="0"/>
          <w:i w:val="0"/>
          <w:iCs w:val="0"/>
          <w:sz w:val="22"/>
          <w:szCs w:val="22"/>
        </w:rPr>
        <w:t>. Tema: Riesgo cardiovascular, estilos de vida y factores laborales en trabajadores de una empresa manufacturera. Inscrito en el programa de Doctorado en Ciencias de la Facultad de Enfermería de la UANL.</w:t>
      </w:r>
      <w:r w:rsidR="006D19DB" w:rsidRPr="006C119A">
        <w:rPr>
          <w:rFonts w:asciiTheme="majorHAnsi" w:hAnsiTheme="majorHAnsi" w:cstheme="majorHAnsi"/>
          <w:b w:val="0"/>
          <w:bCs w:val="0"/>
          <w:i w:val="0"/>
          <w:iCs w:val="0"/>
          <w:sz w:val="22"/>
          <w:szCs w:val="22"/>
        </w:rPr>
        <w:t xml:space="preserve"> Fecha: Enero 2012</w:t>
      </w:r>
      <w:r w:rsidR="004C7849" w:rsidRPr="006C119A">
        <w:rPr>
          <w:rFonts w:asciiTheme="majorHAnsi" w:hAnsiTheme="majorHAnsi" w:cstheme="majorHAnsi"/>
          <w:b w:val="0"/>
          <w:bCs w:val="0"/>
          <w:i w:val="0"/>
          <w:iCs w:val="0"/>
          <w:sz w:val="22"/>
          <w:szCs w:val="22"/>
        </w:rPr>
        <w:t>.</w:t>
      </w:r>
    </w:p>
    <w:p w14:paraId="4559B4A0" w14:textId="77777777" w:rsidR="008430D8" w:rsidRPr="006C119A" w:rsidRDefault="008430D8" w:rsidP="00196C12">
      <w:pPr>
        <w:pStyle w:val="Textoindependiente2"/>
        <w:rPr>
          <w:rFonts w:asciiTheme="majorHAnsi" w:hAnsiTheme="majorHAnsi" w:cstheme="majorHAnsi"/>
          <w:b w:val="0"/>
          <w:bCs w:val="0"/>
          <w:i w:val="0"/>
          <w:iCs w:val="0"/>
          <w:sz w:val="22"/>
          <w:szCs w:val="22"/>
        </w:rPr>
      </w:pPr>
    </w:p>
    <w:p w14:paraId="1D73423B" w14:textId="4CA3D9D6"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6D19DB" w:rsidRPr="006C119A">
        <w:rPr>
          <w:rFonts w:asciiTheme="majorHAnsi" w:hAnsiTheme="majorHAnsi" w:cstheme="majorHAnsi"/>
          <w:b w:val="0"/>
          <w:bCs w:val="0"/>
          <w:i w:val="0"/>
          <w:iCs w:val="0"/>
          <w:sz w:val="22"/>
          <w:szCs w:val="22"/>
        </w:rPr>
        <w:t>Lic. Ariana Marlen Pérez García</w:t>
      </w:r>
      <w:r w:rsidRPr="006C119A">
        <w:rPr>
          <w:rFonts w:asciiTheme="majorHAnsi" w:hAnsiTheme="majorHAnsi" w:cstheme="majorHAnsi"/>
          <w:b w:val="0"/>
          <w:bCs w:val="0"/>
          <w:i w:val="0"/>
          <w:iCs w:val="0"/>
          <w:sz w:val="22"/>
          <w:szCs w:val="22"/>
        </w:rPr>
        <w:t>. Tema: Motivaciones para el consumo del alcohol, percepción del daño a la salud y consumo de alcohol en estudiantes de preparatoria. Inscrito en el programa de Doctorado en Ciencias de la Facultad de Enfermería de la UANL.</w:t>
      </w:r>
      <w:r w:rsidR="004C7849" w:rsidRPr="006C119A">
        <w:rPr>
          <w:rFonts w:asciiTheme="majorHAnsi" w:hAnsiTheme="majorHAnsi" w:cstheme="majorHAnsi"/>
          <w:b w:val="0"/>
          <w:bCs w:val="0"/>
          <w:i w:val="0"/>
          <w:iCs w:val="0"/>
          <w:sz w:val="22"/>
          <w:szCs w:val="22"/>
        </w:rPr>
        <w:t xml:space="preserve"> Fecha: Enero 2012.</w:t>
      </w:r>
    </w:p>
    <w:p w14:paraId="69C09EAF" w14:textId="77777777" w:rsidR="008430D8" w:rsidRPr="006C119A" w:rsidRDefault="008430D8" w:rsidP="00196C12">
      <w:pPr>
        <w:pStyle w:val="Textoindependiente2"/>
        <w:rPr>
          <w:rFonts w:asciiTheme="majorHAnsi" w:hAnsiTheme="majorHAnsi" w:cstheme="majorHAnsi"/>
          <w:b w:val="0"/>
          <w:bCs w:val="0"/>
          <w:i w:val="0"/>
          <w:iCs w:val="0"/>
          <w:sz w:val="22"/>
          <w:szCs w:val="22"/>
        </w:rPr>
      </w:pPr>
    </w:p>
    <w:p w14:paraId="1D9483D5" w14:textId="3554CDD3"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4C7849" w:rsidRPr="006C119A">
        <w:rPr>
          <w:rFonts w:asciiTheme="majorHAnsi" w:hAnsiTheme="majorHAnsi" w:cstheme="majorHAnsi"/>
          <w:b w:val="0"/>
          <w:bCs w:val="0"/>
          <w:i w:val="0"/>
          <w:iCs w:val="0"/>
          <w:sz w:val="22"/>
          <w:szCs w:val="22"/>
        </w:rPr>
        <w:t>Lic. Susana Carolina Reyes Baldivia</w:t>
      </w:r>
      <w:r w:rsidRPr="006C119A">
        <w:rPr>
          <w:rFonts w:asciiTheme="majorHAnsi" w:hAnsiTheme="majorHAnsi" w:cstheme="majorHAnsi"/>
          <w:b w:val="0"/>
          <w:bCs w:val="0"/>
          <w:i w:val="0"/>
          <w:iCs w:val="0"/>
          <w:sz w:val="22"/>
          <w:szCs w:val="22"/>
        </w:rPr>
        <w:t>. Tema: Consumo de drogas y violencia en el noviazgo en jóvenes. Inscrito en el programa de Doctorado en Ciencias de la Facultad de Enfermería de la UANL.</w:t>
      </w:r>
      <w:r w:rsidR="004C7849" w:rsidRPr="006C119A">
        <w:rPr>
          <w:rFonts w:asciiTheme="majorHAnsi" w:hAnsiTheme="majorHAnsi" w:cstheme="majorHAnsi"/>
          <w:b w:val="0"/>
          <w:bCs w:val="0"/>
          <w:i w:val="0"/>
          <w:iCs w:val="0"/>
          <w:sz w:val="22"/>
          <w:szCs w:val="22"/>
        </w:rPr>
        <w:t xml:space="preserve"> Fecha: Enero 2012.</w:t>
      </w:r>
    </w:p>
    <w:p w14:paraId="65923734" w14:textId="77777777" w:rsidR="008430D8" w:rsidRPr="006C119A" w:rsidRDefault="008430D8" w:rsidP="00196C12">
      <w:pPr>
        <w:pStyle w:val="Textoindependiente2"/>
        <w:rPr>
          <w:rFonts w:asciiTheme="majorHAnsi" w:hAnsiTheme="majorHAnsi" w:cstheme="majorHAnsi"/>
          <w:b w:val="0"/>
          <w:bCs w:val="0"/>
          <w:i w:val="0"/>
          <w:iCs w:val="0"/>
          <w:sz w:val="22"/>
          <w:szCs w:val="22"/>
        </w:rPr>
      </w:pPr>
    </w:p>
    <w:p w14:paraId="355CA1E7" w14:textId="17916B23"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4C7849" w:rsidRPr="006C119A">
        <w:rPr>
          <w:rFonts w:asciiTheme="majorHAnsi" w:hAnsiTheme="majorHAnsi" w:cstheme="majorHAnsi"/>
          <w:b w:val="0"/>
          <w:bCs w:val="0"/>
          <w:i w:val="0"/>
          <w:iCs w:val="0"/>
          <w:sz w:val="22"/>
          <w:szCs w:val="22"/>
        </w:rPr>
        <w:t>Lic. Edna Idalia Paulina Navarro Oliva</w:t>
      </w:r>
      <w:r w:rsidRPr="006C119A">
        <w:rPr>
          <w:rFonts w:asciiTheme="majorHAnsi" w:hAnsiTheme="majorHAnsi" w:cstheme="majorHAnsi"/>
          <w:b w:val="0"/>
          <w:bCs w:val="0"/>
          <w:i w:val="0"/>
          <w:iCs w:val="0"/>
          <w:sz w:val="22"/>
          <w:szCs w:val="22"/>
        </w:rPr>
        <w:t>. Tema: Violencia de género, autoestima y consumo de alcohol en mujeres. Inscrito en el programa de Doctorado en Ciencias de la Facultad de Enfermería de la UANL.</w:t>
      </w:r>
      <w:r w:rsidR="004C7849" w:rsidRPr="006C119A">
        <w:rPr>
          <w:rFonts w:asciiTheme="majorHAnsi" w:hAnsiTheme="majorHAnsi" w:cstheme="majorHAnsi"/>
          <w:b w:val="0"/>
          <w:bCs w:val="0"/>
          <w:i w:val="0"/>
          <w:iCs w:val="0"/>
          <w:sz w:val="22"/>
          <w:szCs w:val="22"/>
        </w:rPr>
        <w:t xml:space="preserve"> Fecha: Enero 2012.</w:t>
      </w:r>
    </w:p>
    <w:p w14:paraId="3DBBF6DB" w14:textId="77777777" w:rsidR="008430D8" w:rsidRDefault="008430D8" w:rsidP="00196C12">
      <w:pPr>
        <w:pStyle w:val="Textoindependiente2"/>
        <w:rPr>
          <w:rFonts w:asciiTheme="majorHAnsi" w:hAnsiTheme="majorHAnsi" w:cstheme="majorHAnsi"/>
          <w:b w:val="0"/>
          <w:bCs w:val="0"/>
          <w:i w:val="0"/>
          <w:iCs w:val="0"/>
          <w:sz w:val="22"/>
          <w:szCs w:val="22"/>
        </w:rPr>
      </w:pPr>
    </w:p>
    <w:p w14:paraId="4C7C73BD" w14:textId="77777777" w:rsidR="001916B2" w:rsidRDefault="001916B2" w:rsidP="00196C12">
      <w:pPr>
        <w:pStyle w:val="Textoindependiente2"/>
        <w:rPr>
          <w:rFonts w:asciiTheme="majorHAnsi" w:hAnsiTheme="majorHAnsi" w:cstheme="majorHAnsi"/>
          <w:b w:val="0"/>
          <w:bCs w:val="0"/>
          <w:i w:val="0"/>
          <w:iCs w:val="0"/>
          <w:sz w:val="22"/>
          <w:szCs w:val="22"/>
        </w:rPr>
      </w:pPr>
    </w:p>
    <w:p w14:paraId="5D70E915" w14:textId="77777777" w:rsidR="001916B2" w:rsidRPr="006C119A" w:rsidRDefault="001916B2" w:rsidP="00196C12">
      <w:pPr>
        <w:pStyle w:val="Textoindependiente2"/>
        <w:rPr>
          <w:rFonts w:asciiTheme="majorHAnsi" w:hAnsiTheme="majorHAnsi" w:cstheme="majorHAnsi"/>
          <w:b w:val="0"/>
          <w:bCs w:val="0"/>
          <w:i w:val="0"/>
          <w:iCs w:val="0"/>
          <w:sz w:val="22"/>
          <w:szCs w:val="22"/>
        </w:rPr>
      </w:pPr>
    </w:p>
    <w:p w14:paraId="6EFA0486" w14:textId="767418D6"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4C7849" w:rsidRPr="006C119A">
        <w:rPr>
          <w:rFonts w:asciiTheme="majorHAnsi" w:hAnsiTheme="majorHAnsi" w:cstheme="majorHAnsi"/>
          <w:b w:val="0"/>
          <w:bCs w:val="0"/>
          <w:i w:val="0"/>
          <w:iCs w:val="0"/>
          <w:sz w:val="22"/>
          <w:szCs w:val="22"/>
        </w:rPr>
        <w:t>Lic. Marily Daniela Amaro Hinojosa</w:t>
      </w:r>
      <w:r w:rsidRPr="006C119A">
        <w:rPr>
          <w:rFonts w:asciiTheme="majorHAnsi" w:hAnsiTheme="majorHAnsi" w:cstheme="majorHAnsi"/>
          <w:b w:val="0"/>
          <w:bCs w:val="0"/>
          <w:i w:val="0"/>
          <w:iCs w:val="0"/>
          <w:sz w:val="22"/>
          <w:szCs w:val="22"/>
        </w:rPr>
        <w:t>. Tema: Etapas de cambio y diagnósticos de enfermería en personas consumidoras de drogas lícitas e ilícitas. Inscrito en el programa de Doctorado en Ciencias de la Facultad de Enfermería de la UANL.</w:t>
      </w:r>
      <w:r w:rsidR="004C7849" w:rsidRPr="006C119A">
        <w:rPr>
          <w:rFonts w:asciiTheme="majorHAnsi" w:hAnsiTheme="majorHAnsi" w:cstheme="majorHAnsi"/>
          <w:b w:val="0"/>
          <w:bCs w:val="0"/>
          <w:i w:val="0"/>
          <w:iCs w:val="0"/>
          <w:sz w:val="22"/>
          <w:szCs w:val="22"/>
        </w:rPr>
        <w:t xml:space="preserve"> Fecha: Enero 2012.</w:t>
      </w:r>
    </w:p>
    <w:p w14:paraId="088C8823" w14:textId="77777777" w:rsidR="00FE6AA8" w:rsidRPr="006C119A" w:rsidRDefault="00FE6AA8" w:rsidP="00196C12">
      <w:pPr>
        <w:pStyle w:val="Textoindependiente2"/>
        <w:rPr>
          <w:rFonts w:asciiTheme="majorHAnsi" w:hAnsiTheme="majorHAnsi" w:cstheme="majorHAnsi"/>
          <w:b w:val="0"/>
          <w:bCs w:val="0"/>
          <w:i w:val="0"/>
          <w:iCs w:val="0"/>
          <w:sz w:val="22"/>
          <w:szCs w:val="22"/>
        </w:rPr>
      </w:pPr>
    </w:p>
    <w:p w14:paraId="124F5925" w14:textId="46E06624" w:rsidR="00C41452"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4C7849" w:rsidRPr="006C119A">
        <w:rPr>
          <w:rFonts w:asciiTheme="majorHAnsi" w:hAnsiTheme="majorHAnsi" w:cstheme="majorHAnsi"/>
          <w:b w:val="0"/>
          <w:bCs w:val="0"/>
          <w:i w:val="0"/>
          <w:iCs w:val="0"/>
          <w:sz w:val="22"/>
          <w:szCs w:val="22"/>
        </w:rPr>
        <w:t>Lic. Yolanda Iveth Reyes de la Cruz</w:t>
      </w:r>
      <w:r w:rsidRPr="006C119A">
        <w:rPr>
          <w:rFonts w:asciiTheme="majorHAnsi" w:hAnsiTheme="majorHAnsi" w:cstheme="majorHAnsi"/>
          <w:b w:val="0"/>
          <w:bCs w:val="0"/>
          <w:i w:val="0"/>
          <w:iCs w:val="0"/>
          <w:sz w:val="22"/>
          <w:szCs w:val="22"/>
        </w:rPr>
        <w:t>. Tema: Deterioro cognitivo, síntomas depresivos y enfermedades crónicas en la marcha del adulto mayor. Inscrito en el programa de Doctorado en Ciencias de la Facultad de Enfermería de la UANL.</w:t>
      </w:r>
      <w:r w:rsidR="004C7849" w:rsidRPr="006C119A">
        <w:rPr>
          <w:rFonts w:asciiTheme="majorHAnsi" w:hAnsiTheme="majorHAnsi" w:cstheme="majorHAnsi"/>
          <w:b w:val="0"/>
          <w:bCs w:val="0"/>
          <w:i w:val="0"/>
          <w:iCs w:val="0"/>
          <w:sz w:val="22"/>
          <w:szCs w:val="22"/>
        </w:rPr>
        <w:t xml:space="preserve"> Fecha: Enero 2012.</w:t>
      </w:r>
    </w:p>
    <w:p w14:paraId="091B9D49" w14:textId="77777777" w:rsidR="004C4FAB" w:rsidRPr="006C119A" w:rsidRDefault="004C4FAB" w:rsidP="00196C12">
      <w:pPr>
        <w:pStyle w:val="Textoindependiente2"/>
        <w:rPr>
          <w:rFonts w:asciiTheme="majorHAnsi" w:hAnsiTheme="majorHAnsi" w:cstheme="majorHAnsi"/>
          <w:b w:val="0"/>
          <w:bCs w:val="0"/>
          <w:i w:val="0"/>
          <w:iCs w:val="0"/>
          <w:sz w:val="22"/>
          <w:szCs w:val="22"/>
        </w:rPr>
      </w:pPr>
    </w:p>
    <w:p w14:paraId="036DBFE2" w14:textId="5274EC5B"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4C7849" w:rsidRPr="006C119A">
        <w:rPr>
          <w:rFonts w:asciiTheme="majorHAnsi" w:hAnsiTheme="majorHAnsi" w:cstheme="majorHAnsi"/>
          <w:b w:val="0"/>
          <w:bCs w:val="0"/>
          <w:i w:val="0"/>
          <w:iCs w:val="0"/>
          <w:sz w:val="22"/>
          <w:szCs w:val="22"/>
        </w:rPr>
        <w:t>Lic. Martha Nelly Flores Pérez</w:t>
      </w:r>
      <w:r w:rsidRPr="006C119A">
        <w:rPr>
          <w:rFonts w:asciiTheme="majorHAnsi" w:hAnsiTheme="majorHAnsi" w:cstheme="majorHAnsi"/>
          <w:b w:val="0"/>
          <w:bCs w:val="0"/>
          <w:i w:val="0"/>
          <w:iCs w:val="0"/>
          <w:sz w:val="22"/>
          <w:szCs w:val="22"/>
        </w:rPr>
        <w:t>. Tema: Síntomas depresivos en el paciente con diabetes y su repercusión en las prácticas de autocuidado y control glucémico. Inscrito en el programa de Doctorado en Ciencias de la Facultad de Enfermería de la UANL.</w:t>
      </w:r>
      <w:r w:rsidR="004C7849" w:rsidRPr="006C119A">
        <w:rPr>
          <w:rFonts w:asciiTheme="majorHAnsi" w:hAnsiTheme="majorHAnsi" w:cstheme="majorHAnsi"/>
          <w:b w:val="0"/>
          <w:bCs w:val="0"/>
          <w:i w:val="0"/>
          <w:iCs w:val="0"/>
          <w:sz w:val="22"/>
          <w:szCs w:val="22"/>
        </w:rPr>
        <w:t xml:space="preserve"> Fecha: Enero 2012.</w:t>
      </w:r>
    </w:p>
    <w:p w14:paraId="2466E3B8" w14:textId="77777777" w:rsidR="008430D8" w:rsidRPr="006C119A" w:rsidRDefault="008430D8" w:rsidP="00196C12">
      <w:pPr>
        <w:pStyle w:val="Textoindependiente2"/>
        <w:rPr>
          <w:rFonts w:asciiTheme="majorHAnsi" w:hAnsiTheme="majorHAnsi" w:cstheme="majorHAnsi"/>
          <w:b w:val="0"/>
          <w:bCs w:val="0"/>
          <w:i w:val="0"/>
          <w:iCs w:val="0"/>
          <w:sz w:val="22"/>
          <w:szCs w:val="22"/>
        </w:rPr>
      </w:pPr>
    </w:p>
    <w:p w14:paraId="1A3AE08A" w14:textId="23A1B5AB"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4C7849" w:rsidRPr="006C119A">
        <w:rPr>
          <w:rFonts w:asciiTheme="majorHAnsi" w:hAnsiTheme="majorHAnsi" w:cstheme="majorHAnsi"/>
          <w:b w:val="0"/>
          <w:bCs w:val="0"/>
          <w:i w:val="0"/>
          <w:iCs w:val="0"/>
          <w:sz w:val="22"/>
          <w:szCs w:val="22"/>
        </w:rPr>
        <w:t>Lic. Amelia Gallegos García</w:t>
      </w:r>
      <w:r w:rsidRPr="006C119A">
        <w:rPr>
          <w:rFonts w:asciiTheme="majorHAnsi" w:hAnsiTheme="majorHAnsi" w:cstheme="majorHAnsi"/>
          <w:b w:val="0"/>
          <w:bCs w:val="0"/>
          <w:i w:val="0"/>
          <w:iCs w:val="0"/>
          <w:sz w:val="22"/>
          <w:szCs w:val="22"/>
        </w:rPr>
        <w:t>. Tema: Caracterización de las personas con pié diabético. Inscrito en el programa de Doctorado en Ciencias de la Facultad de Enfermería de la UANL.</w:t>
      </w:r>
      <w:r w:rsidR="004C7849" w:rsidRPr="006C119A">
        <w:rPr>
          <w:rFonts w:asciiTheme="majorHAnsi" w:hAnsiTheme="majorHAnsi" w:cstheme="majorHAnsi"/>
          <w:b w:val="0"/>
          <w:bCs w:val="0"/>
          <w:i w:val="0"/>
          <w:iCs w:val="0"/>
          <w:sz w:val="22"/>
          <w:szCs w:val="22"/>
        </w:rPr>
        <w:t xml:space="preserve"> Fecha: Enero 2012.</w:t>
      </w:r>
    </w:p>
    <w:p w14:paraId="5FC4C7AD" w14:textId="77777777" w:rsidR="008430D8" w:rsidRPr="006C119A" w:rsidRDefault="008430D8" w:rsidP="00196C12">
      <w:pPr>
        <w:pStyle w:val="Textoindependiente2"/>
        <w:rPr>
          <w:rFonts w:asciiTheme="majorHAnsi" w:hAnsiTheme="majorHAnsi" w:cstheme="majorHAnsi"/>
          <w:b w:val="0"/>
          <w:bCs w:val="0"/>
          <w:i w:val="0"/>
          <w:iCs w:val="0"/>
          <w:sz w:val="22"/>
          <w:szCs w:val="22"/>
        </w:rPr>
      </w:pPr>
    </w:p>
    <w:p w14:paraId="1B2D24DF" w14:textId="1A5F56D1"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4C7849" w:rsidRPr="006C119A">
        <w:rPr>
          <w:rFonts w:asciiTheme="majorHAnsi" w:hAnsiTheme="majorHAnsi" w:cstheme="majorHAnsi"/>
          <w:b w:val="0"/>
          <w:bCs w:val="0"/>
          <w:i w:val="0"/>
          <w:iCs w:val="0"/>
          <w:sz w:val="22"/>
          <w:szCs w:val="22"/>
        </w:rPr>
        <w:t>MCE. María Amparo de Jesús Kantún Marín</w:t>
      </w:r>
      <w:r w:rsidRPr="006C119A">
        <w:rPr>
          <w:rFonts w:asciiTheme="majorHAnsi" w:hAnsiTheme="majorHAnsi" w:cstheme="majorHAnsi"/>
          <w:b w:val="0"/>
          <w:bCs w:val="0"/>
          <w:i w:val="0"/>
          <w:iCs w:val="0"/>
          <w:sz w:val="22"/>
          <w:szCs w:val="22"/>
        </w:rPr>
        <w:t>. Tema: Autopercepción del envejecimiento y caminar para un envejecimiento exitoso. Inscrito en el programa de Doctorado en Ciencias de la Facultad de Enfermería de la UANL.</w:t>
      </w:r>
      <w:r w:rsidR="004C7849" w:rsidRPr="006C119A">
        <w:rPr>
          <w:rFonts w:asciiTheme="majorHAnsi" w:hAnsiTheme="majorHAnsi" w:cstheme="majorHAnsi"/>
          <w:b w:val="0"/>
          <w:bCs w:val="0"/>
          <w:i w:val="0"/>
          <w:iCs w:val="0"/>
          <w:sz w:val="22"/>
          <w:szCs w:val="22"/>
        </w:rPr>
        <w:t xml:space="preserve"> Fecha: Enero 2012.</w:t>
      </w:r>
    </w:p>
    <w:p w14:paraId="1B615B46" w14:textId="77777777" w:rsidR="001372B0" w:rsidRPr="006C119A" w:rsidRDefault="001372B0" w:rsidP="00196C12">
      <w:pPr>
        <w:pStyle w:val="Textoindependiente2"/>
        <w:rPr>
          <w:rFonts w:asciiTheme="majorHAnsi" w:hAnsiTheme="majorHAnsi" w:cstheme="majorHAnsi"/>
          <w:b w:val="0"/>
          <w:bCs w:val="0"/>
          <w:i w:val="0"/>
          <w:iCs w:val="0"/>
          <w:sz w:val="22"/>
          <w:szCs w:val="22"/>
        </w:rPr>
      </w:pPr>
    </w:p>
    <w:p w14:paraId="5B004412" w14:textId="736EF932" w:rsidR="008430D8" w:rsidRPr="006C119A" w:rsidRDefault="008430D8"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9A4AAF" w:rsidRPr="006C119A">
        <w:rPr>
          <w:rFonts w:asciiTheme="majorHAnsi" w:hAnsiTheme="majorHAnsi" w:cstheme="majorHAnsi"/>
          <w:b w:val="0"/>
          <w:bCs w:val="0"/>
          <w:i w:val="0"/>
          <w:iCs w:val="0"/>
          <w:sz w:val="22"/>
          <w:szCs w:val="22"/>
        </w:rPr>
        <w:t>MCE. Nora Angélica Armendáriz García</w:t>
      </w:r>
      <w:r w:rsidRPr="006C119A">
        <w:rPr>
          <w:rFonts w:asciiTheme="majorHAnsi" w:hAnsiTheme="majorHAnsi" w:cstheme="majorHAnsi"/>
          <w:b w:val="0"/>
          <w:bCs w:val="0"/>
          <w:i w:val="0"/>
          <w:iCs w:val="0"/>
          <w:sz w:val="22"/>
          <w:szCs w:val="22"/>
        </w:rPr>
        <w:t xml:space="preserve">. Tema: Modelo explicativo de factores personales, psicológicos </w:t>
      </w:r>
      <w:r w:rsidR="0022638D" w:rsidRPr="006C119A">
        <w:rPr>
          <w:rFonts w:asciiTheme="majorHAnsi" w:hAnsiTheme="majorHAnsi" w:cstheme="majorHAnsi"/>
          <w:b w:val="0"/>
          <w:bCs w:val="0"/>
          <w:i w:val="0"/>
          <w:iCs w:val="0"/>
          <w:sz w:val="22"/>
          <w:szCs w:val="22"/>
        </w:rPr>
        <w:t>y sociales y su influencia en el consumo del alcohool en estudiantes universitarios</w:t>
      </w:r>
      <w:r w:rsidRPr="006C119A">
        <w:rPr>
          <w:rFonts w:asciiTheme="majorHAnsi" w:hAnsiTheme="majorHAnsi" w:cstheme="majorHAnsi"/>
          <w:b w:val="0"/>
          <w:bCs w:val="0"/>
          <w:i w:val="0"/>
          <w:iCs w:val="0"/>
          <w:sz w:val="22"/>
          <w:szCs w:val="22"/>
        </w:rPr>
        <w:t>. Inscrito en el programa de Doctorado en Ciencias de la Facultad de Enfermería de la UANL.</w:t>
      </w:r>
      <w:r w:rsidR="009A4AAF" w:rsidRPr="006C119A">
        <w:rPr>
          <w:rFonts w:asciiTheme="majorHAnsi" w:hAnsiTheme="majorHAnsi" w:cstheme="majorHAnsi"/>
          <w:b w:val="0"/>
          <w:bCs w:val="0"/>
          <w:i w:val="0"/>
          <w:iCs w:val="0"/>
          <w:sz w:val="22"/>
          <w:szCs w:val="22"/>
        </w:rPr>
        <w:t xml:space="preserve"> Fecha: Enero 2012.</w:t>
      </w:r>
    </w:p>
    <w:p w14:paraId="344047F2" w14:textId="77777777" w:rsidR="008430D8" w:rsidRPr="006C119A" w:rsidRDefault="008430D8" w:rsidP="00196C12">
      <w:pPr>
        <w:pStyle w:val="Textoindependiente2"/>
        <w:rPr>
          <w:rFonts w:asciiTheme="majorHAnsi" w:hAnsiTheme="majorHAnsi" w:cstheme="majorHAnsi"/>
          <w:b w:val="0"/>
          <w:bCs w:val="0"/>
          <w:i w:val="0"/>
          <w:iCs w:val="0"/>
          <w:sz w:val="22"/>
          <w:szCs w:val="22"/>
        </w:rPr>
      </w:pPr>
    </w:p>
    <w:p w14:paraId="2114EDDA" w14:textId="4EBAFF2A" w:rsidR="00545B04"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del </w:t>
      </w:r>
      <w:r w:rsidR="009A4AAF" w:rsidRPr="006C119A">
        <w:rPr>
          <w:rFonts w:asciiTheme="majorHAnsi" w:hAnsiTheme="majorHAnsi" w:cstheme="majorHAnsi"/>
          <w:b w:val="0"/>
          <w:bCs w:val="0"/>
          <w:i w:val="0"/>
          <w:iCs w:val="0"/>
          <w:sz w:val="22"/>
          <w:szCs w:val="22"/>
        </w:rPr>
        <w:t>MSP. José Martín Castro Espinoza</w:t>
      </w:r>
      <w:r w:rsidRPr="006C119A">
        <w:rPr>
          <w:rFonts w:asciiTheme="majorHAnsi" w:hAnsiTheme="majorHAnsi" w:cstheme="majorHAnsi"/>
          <w:b w:val="0"/>
          <w:bCs w:val="0"/>
          <w:i w:val="0"/>
          <w:iCs w:val="0"/>
          <w:sz w:val="22"/>
          <w:szCs w:val="22"/>
        </w:rPr>
        <w:t>. Tema: Adaptación fisiológica en personas viviendo con diabetes tipo 2. Inscrito en el programa de Doctorado en Ciencias de la Facultad de Enfermería de la UANL.</w:t>
      </w:r>
      <w:r w:rsidR="009A4AAF" w:rsidRPr="006C119A">
        <w:rPr>
          <w:rFonts w:asciiTheme="majorHAnsi" w:hAnsiTheme="majorHAnsi" w:cstheme="majorHAnsi"/>
          <w:b w:val="0"/>
          <w:bCs w:val="0"/>
          <w:i w:val="0"/>
          <w:iCs w:val="0"/>
          <w:sz w:val="22"/>
          <w:szCs w:val="22"/>
        </w:rPr>
        <w:t xml:space="preserve"> Fecha: Enero 2012.</w:t>
      </w:r>
    </w:p>
    <w:p w14:paraId="3AF57CFE" w14:textId="77777777" w:rsidR="00545B04" w:rsidRPr="006C119A" w:rsidRDefault="00545B04" w:rsidP="00196C12">
      <w:pPr>
        <w:pStyle w:val="Textoindependiente2"/>
        <w:rPr>
          <w:rFonts w:asciiTheme="majorHAnsi" w:hAnsiTheme="majorHAnsi" w:cstheme="majorHAnsi"/>
          <w:b w:val="0"/>
          <w:bCs w:val="0"/>
          <w:i w:val="0"/>
          <w:iCs w:val="0"/>
          <w:sz w:val="22"/>
          <w:szCs w:val="22"/>
        </w:rPr>
      </w:pPr>
    </w:p>
    <w:p w14:paraId="14C4DD29" w14:textId="7726D637" w:rsidR="000B36D2"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9A4AAF" w:rsidRPr="006C119A">
        <w:rPr>
          <w:rFonts w:asciiTheme="majorHAnsi" w:hAnsiTheme="majorHAnsi" w:cstheme="majorHAnsi"/>
          <w:b w:val="0"/>
          <w:bCs w:val="0"/>
          <w:i w:val="0"/>
          <w:iCs w:val="0"/>
          <w:sz w:val="22"/>
          <w:szCs w:val="22"/>
        </w:rPr>
        <w:t>MCE. Yadira Mejía Mejía</w:t>
      </w:r>
      <w:r w:rsidRPr="006C119A">
        <w:rPr>
          <w:rFonts w:asciiTheme="majorHAnsi" w:hAnsiTheme="majorHAnsi" w:cstheme="majorHAnsi"/>
          <w:b w:val="0"/>
          <w:bCs w:val="0"/>
          <w:i w:val="0"/>
          <w:iCs w:val="0"/>
          <w:sz w:val="22"/>
          <w:szCs w:val="22"/>
        </w:rPr>
        <w:t>. Tema: Factores neurológicos y ambientales asociados a la conducta alimentaria n personas con obesidad y diabetes tipo 2: Un estudio exploratorio. Inscrito en el programa de Doctorado en Ciencias de la Facultad de Enfermería de la UANL.</w:t>
      </w:r>
      <w:r w:rsidR="009A4AAF" w:rsidRPr="006C119A">
        <w:rPr>
          <w:rFonts w:asciiTheme="majorHAnsi" w:hAnsiTheme="majorHAnsi" w:cstheme="majorHAnsi"/>
          <w:b w:val="0"/>
          <w:bCs w:val="0"/>
          <w:i w:val="0"/>
          <w:iCs w:val="0"/>
          <w:sz w:val="22"/>
          <w:szCs w:val="22"/>
        </w:rPr>
        <w:t xml:space="preserve"> Fecha: Enero 2012.</w:t>
      </w:r>
    </w:p>
    <w:p w14:paraId="5EC95C17" w14:textId="77777777" w:rsidR="00D70005" w:rsidRPr="006C119A" w:rsidRDefault="00D70005" w:rsidP="00196C12">
      <w:pPr>
        <w:pStyle w:val="Textoindependiente2"/>
        <w:rPr>
          <w:rFonts w:asciiTheme="majorHAnsi" w:hAnsiTheme="majorHAnsi" w:cstheme="majorHAnsi"/>
          <w:b w:val="0"/>
          <w:bCs w:val="0"/>
          <w:i w:val="0"/>
          <w:iCs w:val="0"/>
          <w:sz w:val="22"/>
          <w:szCs w:val="22"/>
        </w:rPr>
      </w:pPr>
    </w:p>
    <w:p w14:paraId="5F65305B" w14:textId="072FBCC1" w:rsidR="0022638D"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del </w:t>
      </w:r>
      <w:r w:rsidR="009A4AAF" w:rsidRPr="006C119A">
        <w:rPr>
          <w:rFonts w:asciiTheme="majorHAnsi" w:hAnsiTheme="majorHAnsi" w:cstheme="majorHAnsi"/>
          <w:b w:val="0"/>
          <w:bCs w:val="0"/>
          <w:i w:val="0"/>
          <w:iCs w:val="0"/>
          <w:sz w:val="22"/>
          <w:szCs w:val="22"/>
        </w:rPr>
        <w:t>MCE. Manuel Antonio Lopéz Cisneros</w:t>
      </w:r>
      <w:r w:rsidRPr="006C119A">
        <w:rPr>
          <w:rFonts w:asciiTheme="majorHAnsi" w:hAnsiTheme="majorHAnsi" w:cstheme="majorHAnsi"/>
          <w:b w:val="0"/>
          <w:bCs w:val="0"/>
          <w:i w:val="0"/>
          <w:iCs w:val="0"/>
          <w:sz w:val="22"/>
          <w:szCs w:val="22"/>
        </w:rPr>
        <w:t>. Tema: Determinantes de la conducta plaeada y significado para el consumo de tabaco y/o alcohol y uso de estas sustancias en adolescentes. Inscrito en el programa de Doctorado en Ciencias de la Facultad de Enfermería de la UANL.</w:t>
      </w:r>
      <w:r w:rsidR="009A4AAF" w:rsidRPr="006C119A">
        <w:rPr>
          <w:rFonts w:asciiTheme="majorHAnsi" w:hAnsiTheme="majorHAnsi" w:cstheme="majorHAnsi"/>
          <w:b w:val="0"/>
          <w:bCs w:val="0"/>
          <w:i w:val="0"/>
          <w:iCs w:val="0"/>
          <w:sz w:val="22"/>
          <w:szCs w:val="22"/>
        </w:rPr>
        <w:t xml:space="preserve"> Fecha: Enero 2012.</w:t>
      </w:r>
    </w:p>
    <w:p w14:paraId="47FCF151" w14:textId="77777777" w:rsidR="0022638D" w:rsidRPr="006C119A" w:rsidRDefault="0022638D" w:rsidP="00196C12">
      <w:pPr>
        <w:pStyle w:val="Textoindependiente2"/>
        <w:rPr>
          <w:rFonts w:asciiTheme="majorHAnsi" w:hAnsiTheme="majorHAnsi" w:cstheme="majorHAnsi"/>
          <w:b w:val="0"/>
          <w:bCs w:val="0"/>
          <w:i w:val="0"/>
          <w:iCs w:val="0"/>
          <w:sz w:val="22"/>
          <w:szCs w:val="22"/>
        </w:rPr>
      </w:pPr>
    </w:p>
    <w:p w14:paraId="4DC29D99" w14:textId="5C9ACB9A" w:rsidR="008E4F61"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9A4AAF" w:rsidRPr="006C119A">
        <w:rPr>
          <w:rFonts w:asciiTheme="majorHAnsi" w:hAnsiTheme="majorHAnsi" w:cstheme="majorHAnsi"/>
          <w:b w:val="0"/>
          <w:bCs w:val="0"/>
          <w:i w:val="0"/>
          <w:iCs w:val="0"/>
          <w:sz w:val="22"/>
          <w:szCs w:val="22"/>
        </w:rPr>
        <w:t>MCE. Lubia del Carmen Castillo Arcos</w:t>
      </w:r>
      <w:r w:rsidRPr="006C119A">
        <w:rPr>
          <w:rFonts w:asciiTheme="majorHAnsi" w:hAnsiTheme="majorHAnsi" w:cstheme="majorHAnsi"/>
          <w:b w:val="0"/>
          <w:bCs w:val="0"/>
          <w:i w:val="0"/>
          <w:iCs w:val="0"/>
          <w:sz w:val="22"/>
          <w:szCs w:val="22"/>
        </w:rPr>
        <w:t>. Tema: Intervención basada en la resilencia del adolescente para prevenir conductas de riesgo para VIH/SIDA. Inscrito en el programa de Doctorado en Ciencias de la Facultad de Enfermería de la UANL.</w:t>
      </w:r>
      <w:r w:rsidR="009A4AAF" w:rsidRPr="006C119A">
        <w:rPr>
          <w:rFonts w:asciiTheme="majorHAnsi" w:hAnsiTheme="majorHAnsi" w:cstheme="majorHAnsi"/>
          <w:b w:val="0"/>
          <w:bCs w:val="0"/>
          <w:i w:val="0"/>
          <w:iCs w:val="0"/>
          <w:sz w:val="22"/>
          <w:szCs w:val="22"/>
        </w:rPr>
        <w:t xml:space="preserve"> Fecha: Enero 2012.</w:t>
      </w:r>
    </w:p>
    <w:p w14:paraId="3E24C302" w14:textId="77777777" w:rsidR="008E4F61" w:rsidRPr="006C119A" w:rsidRDefault="008E4F61" w:rsidP="00196C12">
      <w:pPr>
        <w:pStyle w:val="Textoindependiente2"/>
        <w:rPr>
          <w:rFonts w:asciiTheme="majorHAnsi" w:hAnsiTheme="majorHAnsi" w:cstheme="majorHAnsi"/>
          <w:b w:val="0"/>
          <w:bCs w:val="0"/>
          <w:i w:val="0"/>
          <w:iCs w:val="0"/>
          <w:sz w:val="22"/>
          <w:szCs w:val="22"/>
        </w:rPr>
      </w:pPr>
    </w:p>
    <w:p w14:paraId="235A080F" w14:textId="2DD1136B" w:rsidR="0022638D"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9A4AAF" w:rsidRPr="006C119A">
        <w:rPr>
          <w:rFonts w:asciiTheme="majorHAnsi" w:hAnsiTheme="majorHAnsi" w:cstheme="majorHAnsi"/>
          <w:b w:val="0"/>
          <w:bCs w:val="0"/>
          <w:i w:val="0"/>
          <w:iCs w:val="0"/>
          <w:sz w:val="22"/>
          <w:szCs w:val="22"/>
        </w:rPr>
        <w:t>Lic. Gemima Valeriano Santiago</w:t>
      </w:r>
      <w:r w:rsidRPr="006C119A">
        <w:rPr>
          <w:rFonts w:asciiTheme="majorHAnsi" w:hAnsiTheme="majorHAnsi" w:cstheme="majorHAnsi"/>
          <w:b w:val="0"/>
          <w:bCs w:val="0"/>
          <w:i w:val="0"/>
          <w:iCs w:val="0"/>
          <w:sz w:val="22"/>
          <w:szCs w:val="22"/>
        </w:rPr>
        <w:t>. Tema: Rol de la depresión en la marcha y la función cognitiva en adultos mayores, pos-intervención físico-cognitivo. Inscrito en el programa de Doctorado en Ciencias de la Facultad de Enfermería de la UANL.</w:t>
      </w:r>
      <w:r w:rsidR="009A4AAF" w:rsidRPr="006C119A">
        <w:rPr>
          <w:rFonts w:asciiTheme="majorHAnsi" w:hAnsiTheme="majorHAnsi" w:cstheme="majorHAnsi"/>
          <w:b w:val="0"/>
          <w:bCs w:val="0"/>
          <w:i w:val="0"/>
          <w:iCs w:val="0"/>
          <w:sz w:val="22"/>
          <w:szCs w:val="22"/>
        </w:rPr>
        <w:t xml:space="preserve"> Fecha: Enero 2012.</w:t>
      </w:r>
    </w:p>
    <w:p w14:paraId="4FF3E33E" w14:textId="77777777" w:rsidR="0022638D" w:rsidRPr="006C119A" w:rsidRDefault="0022638D" w:rsidP="00196C12">
      <w:pPr>
        <w:pStyle w:val="Textoindependiente2"/>
        <w:rPr>
          <w:rFonts w:asciiTheme="majorHAnsi" w:hAnsiTheme="majorHAnsi" w:cstheme="majorHAnsi"/>
          <w:b w:val="0"/>
          <w:bCs w:val="0"/>
          <w:i w:val="0"/>
          <w:iCs w:val="0"/>
          <w:sz w:val="22"/>
          <w:szCs w:val="22"/>
        </w:rPr>
      </w:pPr>
    </w:p>
    <w:p w14:paraId="5A61996A" w14:textId="35B2BE22" w:rsidR="0022638D"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lastRenderedPageBreak/>
        <w:t xml:space="preserve">Miembro de la Comisión de Investigación de la </w:t>
      </w:r>
      <w:r w:rsidR="009A4AAF" w:rsidRPr="006C119A">
        <w:rPr>
          <w:rFonts w:asciiTheme="majorHAnsi" w:hAnsiTheme="majorHAnsi" w:cstheme="majorHAnsi"/>
          <w:b w:val="0"/>
          <w:bCs w:val="0"/>
          <w:i w:val="0"/>
          <w:iCs w:val="0"/>
          <w:sz w:val="22"/>
          <w:szCs w:val="22"/>
        </w:rPr>
        <w:t>Lic. Nora Haideé Sánchez Meza</w:t>
      </w:r>
      <w:r w:rsidRPr="006C119A">
        <w:rPr>
          <w:rFonts w:asciiTheme="majorHAnsi" w:hAnsiTheme="majorHAnsi" w:cstheme="majorHAnsi"/>
          <w:b w:val="0"/>
          <w:bCs w:val="0"/>
          <w:i w:val="0"/>
          <w:iCs w:val="0"/>
          <w:sz w:val="22"/>
          <w:szCs w:val="22"/>
        </w:rPr>
        <w:t>. Tema: Estado de salud, capacidades y cuidado dependientes del cuidador del adulto con DT2. Inscrito en el programa de Doctorado en Ciencias de la Facultad de Enfermería de la UANL.</w:t>
      </w:r>
      <w:r w:rsidR="009A4AAF" w:rsidRPr="006C119A">
        <w:rPr>
          <w:rFonts w:asciiTheme="majorHAnsi" w:hAnsiTheme="majorHAnsi" w:cstheme="majorHAnsi"/>
          <w:b w:val="0"/>
          <w:bCs w:val="0"/>
          <w:i w:val="0"/>
          <w:iCs w:val="0"/>
          <w:sz w:val="22"/>
          <w:szCs w:val="22"/>
        </w:rPr>
        <w:t xml:space="preserve"> Fecha: Enero 2012.</w:t>
      </w:r>
    </w:p>
    <w:p w14:paraId="6D4753D1" w14:textId="77777777" w:rsidR="0022638D" w:rsidRPr="006C119A" w:rsidRDefault="0022638D" w:rsidP="00196C12">
      <w:pPr>
        <w:pStyle w:val="Textoindependiente2"/>
        <w:rPr>
          <w:rFonts w:asciiTheme="majorHAnsi" w:hAnsiTheme="majorHAnsi" w:cstheme="majorHAnsi"/>
          <w:b w:val="0"/>
          <w:bCs w:val="0"/>
          <w:i w:val="0"/>
          <w:iCs w:val="0"/>
          <w:sz w:val="22"/>
          <w:szCs w:val="22"/>
        </w:rPr>
      </w:pPr>
    </w:p>
    <w:p w14:paraId="646770BC" w14:textId="703D64AC" w:rsidR="0022638D"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9A4AAF" w:rsidRPr="006C119A">
        <w:rPr>
          <w:rFonts w:asciiTheme="majorHAnsi" w:hAnsiTheme="majorHAnsi" w:cstheme="majorHAnsi"/>
          <w:b w:val="0"/>
          <w:bCs w:val="0"/>
          <w:i w:val="0"/>
          <w:iCs w:val="0"/>
          <w:sz w:val="22"/>
          <w:szCs w:val="22"/>
        </w:rPr>
        <w:t>Lic. Cristina Barraza Lopéz</w:t>
      </w:r>
      <w:r w:rsidRPr="006C119A">
        <w:rPr>
          <w:rFonts w:asciiTheme="majorHAnsi" w:hAnsiTheme="majorHAnsi" w:cstheme="majorHAnsi"/>
          <w:b w:val="0"/>
          <w:bCs w:val="0"/>
          <w:i w:val="0"/>
          <w:iCs w:val="0"/>
          <w:sz w:val="22"/>
          <w:szCs w:val="22"/>
        </w:rPr>
        <w:t>. Tema: Creencias de la violencia contra la mujer, violencia de género y consumo de alcohol en mujeres. Inscrito en el programa de Doctorado en Ciencias de la Facultad de Enfermería de la UANL.</w:t>
      </w:r>
      <w:r w:rsidR="009A4AAF" w:rsidRPr="006C119A">
        <w:rPr>
          <w:rFonts w:asciiTheme="majorHAnsi" w:hAnsiTheme="majorHAnsi" w:cstheme="majorHAnsi"/>
          <w:b w:val="0"/>
          <w:bCs w:val="0"/>
          <w:i w:val="0"/>
          <w:iCs w:val="0"/>
          <w:sz w:val="22"/>
          <w:szCs w:val="22"/>
        </w:rPr>
        <w:t xml:space="preserve"> Fecha: Enero 2012.</w:t>
      </w:r>
    </w:p>
    <w:p w14:paraId="6F5CC738" w14:textId="77777777" w:rsidR="0022638D" w:rsidRPr="006C119A" w:rsidRDefault="0022638D" w:rsidP="00196C12">
      <w:pPr>
        <w:pStyle w:val="Textoindependiente2"/>
        <w:rPr>
          <w:rFonts w:asciiTheme="majorHAnsi" w:hAnsiTheme="majorHAnsi" w:cstheme="majorHAnsi"/>
          <w:b w:val="0"/>
          <w:bCs w:val="0"/>
          <w:i w:val="0"/>
          <w:iCs w:val="0"/>
          <w:sz w:val="22"/>
          <w:szCs w:val="22"/>
        </w:rPr>
      </w:pPr>
    </w:p>
    <w:p w14:paraId="555390E6" w14:textId="2C7B3F0C" w:rsidR="00C41452"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del </w:t>
      </w:r>
      <w:r w:rsidR="009A4AAF" w:rsidRPr="006C119A">
        <w:rPr>
          <w:rFonts w:asciiTheme="majorHAnsi" w:hAnsiTheme="majorHAnsi" w:cstheme="majorHAnsi"/>
          <w:b w:val="0"/>
          <w:bCs w:val="0"/>
          <w:i w:val="0"/>
          <w:iCs w:val="0"/>
          <w:sz w:val="22"/>
          <w:szCs w:val="22"/>
        </w:rPr>
        <w:t>Lic. Brett Homero Cisneros Zaleta</w:t>
      </w:r>
      <w:r w:rsidRPr="006C119A">
        <w:rPr>
          <w:rFonts w:asciiTheme="majorHAnsi" w:hAnsiTheme="majorHAnsi" w:cstheme="majorHAnsi"/>
          <w:b w:val="0"/>
          <w:bCs w:val="0"/>
          <w:i w:val="0"/>
          <w:iCs w:val="0"/>
          <w:sz w:val="22"/>
          <w:szCs w:val="22"/>
        </w:rPr>
        <w:t xml:space="preserve">. Tema: Crianza parental, </w:t>
      </w:r>
      <w:r w:rsidR="003F34D5" w:rsidRPr="006C119A">
        <w:rPr>
          <w:rFonts w:asciiTheme="majorHAnsi" w:hAnsiTheme="majorHAnsi" w:cstheme="majorHAnsi"/>
          <w:b w:val="0"/>
          <w:bCs w:val="0"/>
          <w:i w:val="0"/>
          <w:iCs w:val="0"/>
          <w:sz w:val="22"/>
          <w:szCs w:val="22"/>
        </w:rPr>
        <w:t xml:space="preserve">eventos estresantes y el </w:t>
      </w:r>
      <w:r w:rsidRPr="006C119A">
        <w:rPr>
          <w:rFonts w:asciiTheme="majorHAnsi" w:hAnsiTheme="majorHAnsi" w:cstheme="majorHAnsi"/>
          <w:b w:val="0"/>
          <w:bCs w:val="0"/>
          <w:i w:val="0"/>
          <w:iCs w:val="0"/>
          <w:sz w:val="22"/>
          <w:szCs w:val="22"/>
        </w:rPr>
        <w:t xml:space="preserve">consumo de drogas en </w:t>
      </w:r>
      <w:r w:rsidR="003F34D5" w:rsidRPr="006C119A">
        <w:rPr>
          <w:rFonts w:asciiTheme="majorHAnsi" w:hAnsiTheme="majorHAnsi" w:cstheme="majorHAnsi"/>
          <w:b w:val="0"/>
          <w:bCs w:val="0"/>
          <w:i w:val="0"/>
          <w:iCs w:val="0"/>
          <w:sz w:val="22"/>
          <w:szCs w:val="22"/>
        </w:rPr>
        <w:t>adolescentes escolarizados</w:t>
      </w:r>
      <w:r w:rsidRPr="006C119A">
        <w:rPr>
          <w:rFonts w:asciiTheme="majorHAnsi" w:hAnsiTheme="majorHAnsi" w:cstheme="majorHAnsi"/>
          <w:b w:val="0"/>
          <w:bCs w:val="0"/>
          <w:i w:val="0"/>
          <w:iCs w:val="0"/>
          <w:sz w:val="22"/>
          <w:szCs w:val="22"/>
        </w:rPr>
        <w:t>. Inscrito en el programa de Doctorado en Ciencias de la Facultad de Enfermería de la UANL.</w:t>
      </w:r>
      <w:r w:rsidR="003F34D5" w:rsidRPr="006C119A">
        <w:rPr>
          <w:rFonts w:asciiTheme="majorHAnsi" w:hAnsiTheme="majorHAnsi" w:cstheme="majorHAnsi"/>
          <w:b w:val="0"/>
          <w:bCs w:val="0"/>
          <w:i w:val="0"/>
          <w:iCs w:val="0"/>
          <w:sz w:val="22"/>
          <w:szCs w:val="22"/>
        </w:rPr>
        <w:t xml:space="preserve"> Fecha: Enero 2012.</w:t>
      </w:r>
    </w:p>
    <w:p w14:paraId="3EB8AD4B" w14:textId="77777777" w:rsidR="00A42474" w:rsidRPr="006C119A" w:rsidRDefault="00A42474" w:rsidP="00196C12">
      <w:pPr>
        <w:pStyle w:val="Textoindependiente2"/>
        <w:rPr>
          <w:rFonts w:asciiTheme="majorHAnsi" w:hAnsiTheme="majorHAnsi" w:cstheme="majorHAnsi"/>
          <w:b w:val="0"/>
          <w:bCs w:val="0"/>
          <w:i w:val="0"/>
          <w:iCs w:val="0"/>
          <w:sz w:val="22"/>
          <w:szCs w:val="22"/>
        </w:rPr>
      </w:pPr>
    </w:p>
    <w:p w14:paraId="33F4E2DF" w14:textId="0D1ECBD8" w:rsidR="00A31FC4" w:rsidRPr="006C119A" w:rsidRDefault="00A31FC4"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Miembro de la Comisión de Investigación del Lic. Antonio Daniel Tadeo Gutiérrez Barrera. Tema: Crianza parental, depresión y consumo de drogas lícitas e ilícitas en estudiantes de preparatoria. Inscrito en el programa de Doctorado en Ciencias de la Facultad de Enfermería de la UANL. Fecha: Enero 2012.</w:t>
      </w:r>
    </w:p>
    <w:p w14:paraId="54B04812" w14:textId="77777777" w:rsidR="00A31FC4" w:rsidRPr="006C119A" w:rsidRDefault="00A31FC4" w:rsidP="00196C12">
      <w:pPr>
        <w:pStyle w:val="Textoindependiente2"/>
        <w:rPr>
          <w:rFonts w:asciiTheme="majorHAnsi" w:hAnsiTheme="majorHAnsi" w:cstheme="majorHAnsi"/>
          <w:b w:val="0"/>
          <w:bCs w:val="0"/>
          <w:i w:val="0"/>
          <w:iCs w:val="0"/>
          <w:sz w:val="22"/>
          <w:szCs w:val="22"/>
        </w:rPr>
      </w:pPr>
    </w:p>
    <w:p w14:paraId="241E5042" w14:textId="25AB8E25" w:rsidR="0022638D"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A31FC4" w:rsidRPr="006C119A">
        <w:rPr>
          <w:rFonts w:asciiTheme="majorHAnsi" w:hAnsiTheme="majorHAnsi" w:cstheme="majorHAnsi"/>
          <w:b w:val="0"/>
          <w:bCs w:val="0"/>
          <w:i w:val="0"/>
          <w:iCs w:val="0"/>
          <w:sz w:val="22"/>
          <w:szCs w:val="22"/>
        </w:rPr>
        <w:t>Lic. Veronica Guzmán Ramírez</w:t>
      </w:r>
      <w:r w:rsidRPr="006C119A">
        <w:rPr>
          <w:rFonts w:asciiTheme="majorHAnsi" w:hAnsiTheme="majorHAnsi" w:cstheme="majorHAnsi"/>
          <w:b w:val="0"/>
          <w:bCs w:val="0"/>
          <w:i w:val="0"/>
          <w:iCs w:val="0"/>
          <w:sz w:val="22"/>
          <w:szCs w:val="22"/>
        </w:rPr>
        <w:t>. Tema: Crianza parental, dificultades interpersonales y el consumo de drogas en adolescentes escolarizados.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39F9BA30" w14:textId="77777777" w:rsidR="0022638D" w:rsidRPr="006C119A" w:rsidRDefault="0022638D" w:rsidP="00196C12">
      <w:pPr>
        <w:pStyle w:val="Textoindependiente2"/>
        <w:rPr>
          <w:rFonts w:asciiTheme="majorHAnsi" w:hAnsiTheme="majorHAnsi" w:cstheme="majorHAnsi"/>
          <w:b w:val="0"/>
          <w:bCs w:val="0"/>
          <w:i w:val="0"/>
          <w:iCs w:val="0"/>
          <w:sz w:val="22"/>
          <w:szCs w:val="22"/>
        </w:rPr>
      </w:pPr>
    </w:p>
    <w:p w14:paraId="3C68957C" w14:textId="67114A57" w:rsidR="0022638D"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del </w:t>
      </w:r>
      <w:r w:rsidR="00A31FC4" w:rsidRPr="006C119A">
        <w:rPr>
          <w:rFonts w:asciiTheme="majorHAnsi" w:hAnsiTheme="majorHAnsi" w:cstheme="majorHAnsi"/>
          <w:b w:val="0"/>
          <w:bCs w:val="0"/>
          <w:i w:val="0"/>
          <w:iCs w:val="0"/>
          <w:sz w:val="22"/>
          <w:szCs w:val="22"/>
        </w:rPr>
        <w:t>Lic. Noé Lopez Mena</w:t>
      </w:r>
      <w:r w:rsidRPr="006C119A">
        <w:rPr>
          <w:rFonts w:asciiTheme="majorHAnsi" w:hAnsiTheme="majorHAnsi" w:cstheme="majorHAnsi"/>
          <w:b w:val="0"/>
          <w:bCs w:val="0"/>
          <w:i w:val="0"/>
          <w:iCs w:val="0"/>
          <w:sz w:val="22"/>
          <w:szCs w:val="22"/>
        </w:rPr>
        <w:t>. Tema: Creencias y actitudes de los estudiantes de enfermería ante el paciente consumidor del alcohol.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133B8BEB" w14:textId="77777777" w:rsidR="0022638D" w:rsidRPr="006C119A" w:rsidRDefault="0022638D" w:rsidP="00196C12">
      <w:pPr>
        <w:pStyle w:val="Textoindependiente2"/>
        <w:rPr>
          <w:rFonts w:asciiTheme="majorHAnsi" w:hAnsiTheme="majorHAnsi" w:cstheme="majorHAnsi"/>
          <w:b w:val="0"/>
          <w:bCs w:val="0"/>
          <w:i w:val="0"/>
          <w:iCs w:val="0"/>
          <w:sz w:val="22"/>
          <w:szCs w:val="22"/>
        </w:rPr>
      </w:pPr>
    </w:p>
    <w:p w14:paraId="6E736FFD" w14:textId="65167C6B" w:rsidR="0022638D"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A31FC4" w:rsidRPr="006C119A">
        <w:rPr>
          <w:rFonts w:asciiTheme="majorHAnsi" w:hAnsiTheme="majorHAnsi" w:cstheme="majorHAnsi"/>
          <w:b w:val="0"/>
          <w:bCs w:val="0"/>
          <w:i w:val="0"/>
          <w:iCs w:val="0"/>
          <w:sz w:val="22"/>
          <w:szCs w:val="22"/>
        </w:rPr>
        <w:t>Lic. Genesis Graciela Ramírez Alvarado</w:t>
      </w:r>
      <w:r w:rsidRPr="006C119A">
        <w:rPr>
          <w:rFonts w:asciiTheme="majorHAnsi" w:hAnsiTheme="majorHAnsi" w:cstheme="majorHAnsi"/>
          <w:b w:val="0"/>
          <w:bCs w:val="0"/>
          <w:i w:val="0"/>
          <w:iCs w:val="0"/>
          <w:sz w:val="22"/>
          <w:szCs w:val="22"/>
        </w:rPr>
        <w:t>. Tema: Conocimientos y habilidades que poseen los cuidadores de pacientes con DT2.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5D9C30E6" w14:textId="77777777" w:rsidR="0022638D" w:rsidRPr="006C119A" w:rsidRDefault="0022638D" w:rsidP="00196C12">
      <w:pPr>
        <w:pStyle w:val="Textoindependiente2"/>
        <w:rPr>
          <w:rFonts w:asciiTheme="majorHAnsi" w:hAnsiTheme="majorHAnsi" w:cstheme="majorHAnsi"/>
          <w:b w:val="0"/>
          <w:bCs w:val="0"/>
          <w:i w:val="0"/>
          <w:iCs w:val="0"/>
          <w:sz w:val="22"/>
          <w:szCs w:val="22"/>
        </w:rPr>
      </w:pPr>
    </w:p>
    <w:p w14:paraId="632C0685" w14:textId="49FB6FD7" w:rsidR="009F08A0" w:rsidRPr="006C119A" w:rsidRDefault="0022638D"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A31FC4" w:rsidRPr="006C119A">
        <w:rPr>
          <w:rFonts w:asciiTheme="majorHAnsi" w:hAnsiTheme="majorHAnsi" w:cstheme="majorHAnsi"/>
          <w:b w:val="0"/>
          <w:bCs w:val="0"/>
          <w:i w:val="0"/>
          <w:iCs w:val="0"/>
          <w:sz w:val="22"/>
          <w:szCs w:val="22"/>
        </w:rPr>
        <w:t>Lic. Patricia Marisol Soto González</w:t>
      </w:r>
      <w:r w:rsidRPr="006C119A">
        <w:rPr>
          <w:rFonts w:asciiTheme="majorHAnsi" w:hAnsiTheme="majorHAnsi" w:cstheme="majorHAnsi"/>
          <w:b w:val="0"/>
          <w:bCs w:val="0"/>
          <w:i w:val="0"/>
          <w:iCs w:val="0"/>
          <w:sz w:val="22"/>
          <w:szCs w:val="22"/>
        </w:rPr>
        <w:t>. Tema: Resi</w:t>
      </w:r>
      <w:r w:rsidR="00DF79B7" w:rsidRPr="006C119A">
        <w:rPr>
          <w:rFonts w:asciiTheme="majorHAnsi" w:hAnsiTheme="majorHAnsi" w:cstheme="majorHAnsi"/>
          <w:b w:val="0"/>
          <w:bCs w:val="0"/>
          <w:i w:val="0"/>
          <w:iCs w:val="0"/>
          <w:sz w:val="22"/>
          <w:szCs w:val="22"/>
        </w:rPr>
        <w:t>lencia, norma subjetica, intención y consumo de inhalablres en adolescnetes</w:t>
      </w:r>
      <w:r w:rsidRPr="006C119A">
        <w:rPr>
          <w:rFonts w:asciiTheme="majorHAnsi" w:hAnsiTheme="majorHAnsi" w:cstheme="majorHAnsi"/>
          <w:b w:val="0"/>
          <w:bCs w:val="0"/>
          <w:i w:val="0"/>
          <w:iCs w:val="0"/>
          <w:sz w:val="22"/>
          <w:szCs w:val="22"/>
        </w:rPr>
        <w:t>.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2B02F628" w14:textId="77777777" w:rsidR="009F08A0" w:rsidRPr="006C119A" w:rsidRDefault="009F08A0" w:rsidP="00196C12">
      <w:pPr>
        <w:pStyle w:val="Textoindependiente2"/>
        <w:rPr>
          <w:rFonts w:asciiTheme="majorHAnsi" w:hAnsiTheme="majorHAnsi" w:cstheme="majorHAnsi"/>
          <w:b w:val="0"/>
          <w:bCs w:val="0"/>
          <w:i w:val="0"/>
          <w:iCs w:val="0"/>
          <w:sz w:val="22"/>
          <w:szCs w:val="22"/>
        </w:rPr>
      </w:pPr>
    </w:p>
    <w:p w14:paraId="5B49041D" w14:textId="1158AD52" w:rsidR="00DF79B7"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A31FC4" w:rsidRPr="006C119A">
        <w:rPr>
          <w:rFonts w:asciiTheme="majorHAnsi" w:hAnsiTheme="majorHAnsi" w:cstheme="majorHAnsi"/>
          <w:b w:val="0"/>
          <w:bCs w:val="0"/>
          <w:i w:val="0"/>
          <w:iCs w:val="0"/>
          <w:sz w:val="22"/>
          <w:szCs w:val="22"/>
        </w:rPr>
        <w:t>Lic. Roandy Gaspar Hernández Carranco</w:t>
      </w:r>
      <w:r w:rsidRPr="006C119A">
        <w:rPr>
          <w:rFonts w:asciiTheme="majorHAnsi" w:hAnsiTheme="majorHAnsi" w:cstheme="majorHAnsi"/>
          <w:b w:val="0"/>
          <w:bCs w:val="0"/>
          <w:i w:val="0"/>
          <w:iCs w:val="0"/>
          <w:sz w:val="22"/>
          <w:szCs w:val="22"/>
        </w:rPr>
        <w:t>. Tema: Asociación del sueño como factor de riesgo para desarrollar obesidad y diabetes tipo 2 en adolescentes.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1B2FBD3B" w14:textId="77777777" w:rsidR="00DF79B7" w:rsidRPr="006C119A" w:rsidRDefault="00DF79B7" w:rsidP="00196C12">
      <w:pPr>
        <w:pStyle w:val="Textoindependiente2"/>
        <w:rPr>
          <w:rFonts w:asciiTheme="majorHAnsi" w:hAnsiTheme="majorHAnsi" w:cstheme="majorHAnsi"/>
          <w:b w:val="0"/>
          <w:bCs w:val="0"/>
          <w:i w:val="0"/>
          <w:iCs w:val="0"/>
          <w:sz w:val="22"/>
          <w:szCs w:val="22"/>
        </w:rPr>
      </w:pPr>
    </w:p>
    <w:p w14:paraId="6DDEBF9C" w14:textId="15E3BED7" w:rsidR="00D70005"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A31FC4" w:rsidRPr="006C119A">
        <w:rPr>
          <w:rFonts w:asciiTheme="majorHAnsi" w:hAnsiTheme="majorHAnsi" w:cstheme="majorHAnsi"/>
          <w:b w:val="0"/>
          <w:bCs w:val="0"/>
          <w:i w:val="0"/>
          <w:iCs w:val="0"/>
          <w:sz w:val="22"/>
          <w:szCs w:val="22"/>
        </w:rPr>
        <w:t>Lic. Teresa Aspera Campos</w:t>
      </w:r>
      <w:r w:rsidRPr="006C119A">
        <w:rPr>
          <w:rFonts w:asciiTheme="majorHAnsi" w:hAnsiTheme="majorHAnsi" w:cstheme="majorHAnsi"/>
          <w:b w:val="0"/>
          <w:bCs w:val="0"/>
          <w:i w:val="0"/>
          <w:iCs w:val="0"/>
          <w:sz w:val="22"/>
          <w:szCs w:val="22"/>
        </w:rPr>
        <w:t>. Tema: Heredabilidad de la composición corporal y prácticas maternas de alimentación infactil.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1569BB09" w14:textId="77777777" w:rsidR="00D70005" w:rsidRPr="006C119A" w:rsidRDefault="00D70005" w:rsidP="00196C12">
      <w:pPr>
        <w:pStyle w:val="Textoindependiente2"/>
        <w:rPr>
          <w:rFonts w:asciiTheme="majorHAnsi" w:hAnsiTheme="majorHAnsi" w:cstheme="majorHAnsi"/>
          <w:b w:val="0"/>
          <w:bCs w:val="0"/>
          <w:i w:val="0"/>
          <w:iCs w:val="0"/>
          <w:sz w:val="22"/>
          <w:szCs w:val="22"/>
        </w:rPr>
      </w:pPr>
    </w:p>
    <w:p w14:paraId="27220952" w14:textId="1600CD96" w:rsidR="00DF79B7"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A31FC4" w:rsidRPr="006C119A">
        <w:rPr>
          <w:rFonts w:asciiTheme="majorHAnsi" w:hAnsiTheme="majorHAnsi" w:cstheme="majorHAnsi"/>
          <w:b w:val="0"/>
          <w:bCs w:val="0"/>
          <w:i w:val="0"/>
          <w:iCs w:val="0"/>
          <w:sz w:val="22"/>
          <w:szCs w:val="22"/>
        </w:rPr>
        <w:t>Lic. Selene Alejandra Alcántara Rodríguez</w:t>
      </w:r>
      <w:r w:rsidRPr="006C119A">
        <w:rPr>
          <w:rFonts w:asciiTheme="majorHAnsi" w:hAnsiTheme="majorHAnsi" w:cstheme="majorHAnsi"/>
          <w:b w:val="0"/>
          <w:bCs w:val="0"/>
          <w:i w:val="0"/>
          <w:iCs w:val="0"/>
          <w:sz w:val="22"/>
          <w:szCs w:val="22"/>
        </w:rPr>
        <w:t>. Tema: Percepción de control, intención y autoconcepto para evitar el consumo de drogas en jóvenes de preparatoria.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5FCC5A9D" w14:textId="77777777" w:rsidR="00DF79B7" w:rsidRPr="006C119A" w:rsidRDefault="00DF79B7" w:rsidP="00196C12">
      <w:pPr>
        <w:pStyle w:val="Textoindependiente2"/>
        <w:rPr>
          <w:rFonts w:asciiTheme="majorHAnsi" w:hAnsiTheme="majorHAnsi" w:cstheme="majorHAnsi"/>
          <w:b w:val="0"/>
          <w:bCs w:val="0"/>
          <w:i w:val="0"/>
          <w:iCs w:val="0"/>
          <w:sz w:val="22"/>
          <w:szCs w:val="22"/>
        </w:rPr>
      </w:pPr>
    </w:p>
    <w:p w14:paraId="3DBD3258" w14:textId="5872A2B1" w:rsidR="00DF79B7"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lastRenderedPageBreak/>
        <w:t xml:space="preserve">Miembro de la Comisión de Investigación de la </w:t>
      </w:r>
      <w:r w:rsidR="00A31FC4" w:rsidRPr="006C119A">
        <w:rPr>
          <w:rFonts w:asciiTheme="majorHAnsi" w:hAnsiTheme="majorHAnsi" w:cstheme="majorHAnsi"/>
          <w:b w:val="0"/>
          <w:bCs w:val="0"/>
          <w:i w:val="0"/>
          <w:iCs w:val="0"/>
          <w:sz w:val="22"/>
          <w:szCs w:val="22"/>
        </w:rPr>
        <w:t>Lic. Ana Luisa Hernández Ramos</w:t>
      </w:r>
      <w:r w:rsidRPr="006C119A">
        <w:rPr>
          <w:rFonts w:asciiTheme="majorHAnsi" w:hAnsiTheme="majorHAnsi" w:cstheme="majorHAnsi"/>
          <w:b w:val="0"/>
          <w:bCs w:val="0"/>
          <w:i w:val="0"/>
          <w:iCs w:val="0"/>
          <w:sz w:val="22"/>
          <w:szCs w:val="22"/>
        </w:rPr>
        <w:t>. Tema: Beneficios y barreras de los jóvenes sexualmente activos para realizarse la prueba de VIH.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1E4136BB" w14:textId="77777777" w:rsidR="00DF79B7" w:rsidRPr="006C119A" w:rsidRDefault="00DF79B7" w:rsidP="00196C12">
      <w:pPr>
        <w:pStyle w:val="Textoindependiente2"/>
        <w:rPr>
          <w:rFonts w:asciiTheme="majorHAnsi" w:hAnsiTheme="majorHAnsi" w:cstheme="majorHAnsi"/>
          <w:b w:val="0"/>
          <w:bCs w:val="0"/>
          <w:i w:val="0"/>
          <w:iCs w:val="0"/>
          <w:sz w:val="22"/>
          <w:szCs w:val="22"/>
        </w:rPr>
      </w:pPr>
    </w:p>
    <w:p w14:paraId="46DD78D4" w14:textId="217C0544" w:rsidR="00DF79B7"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A31FC4" w:rsidRPr="006C119A">
        <w:rPr>
          <w:rFonts w:asciiTheme="majorHAnsi" w:hAnsiTheme="majorHAnsi" w:cstheme="majorHAnsi"/>
          <w:b w:val="0"/>
          <w:bCs w:val="0"/>
          <w:i w:val="0"/>
          <w:iCs w:val="0"/>
          <w:sz w:val="22"/>
          <w:szCs w:val="22"/>
        </w:rPr>
        <w:t>Lic. Nancy Patricia González Salazar</w:t>
      </w:r>
      <w:r w:rsidRPr="006C119A">
        <w:rPr>
          <w:rFonts w:asciiTheme="majorHAnsi" w:hAnsiTheme="majorHAnsi" w:cstheme="majorHAnsi"/>
          <w:b w:val="0"/>
          <w:bCs w:val="0"/>
          <w:i w:val="0"/>
          <w:iCs w:val="0"/>
          <w:sz w:val="22"/>
          <w:szCs w:val="22"/>
        </w:rPr>
        <w:t>. Tema: Influencia familiar de consumo de alcohol en jóvenes universitarios.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39712F23" w14:textId="77777777" w:rsidR="00DF79B7" w:rsidRPr="006C119A" w:rsidRDefault="00DF79B7" w:rsidP="00196C12">
      <w:pPr>
        <w:pStyle w:val="Textoindependiente2"/>
        <w:rPr>
          <w:rFonts w:asciiTheme="majorHAnsi" w:hAnsiTheme="majorHAnsi" w:cstheme="majorHAnsi"/>
          <w:b w:val="0"/>
          <w:bCs w:val="0"/>
          <w:i w:val="0"/>
          <w:iCs w:val="0"/>
          <w:sz w:val="22"/>
          <w:szCs w:val="22"/>
        </w:rPr>
      </w:pPr>
    </w:p>
    <w:p w14:paraId="462A2E8D" w14:textId="47BE1382" w:rsidR="00DF79B7"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del </w:t>
      </w:r>
      <w:r w:rsidR="00A31FC4" w:rsidRPr="006C119A">
        <w:rPr>
          <w:rFonts w:asciiTheme="majorHAnsi" w:hAnsiTheme="majorHAnsi" w:cstheme="majorHAnsi"/>
          <w:b w:val="0"/>
          <w:bCs w:val="0"/>
          <w:i w:val="0"/>
          <w:iCs w:val="0"/>
          <w:sz w:val="22"/>
          <w:szCs w:val="22"/>
        </w:rPr>
        <w:t>Lic. Julio César Martínez Ibarra</w:t>
      </w:r>
      <w:r w:rsidRPr="006C119A">
        <w:rPr>
          <w:rFonts w:asciiTheme="majorHAnsi" w:hAnsiTheme="majorHAnsi" w:cstheme="majorHAnsi"/>
          <w:b w:val="0"/>
          <w:bCs w:val="0"/>
          <w:i w:val="0"/>
          <w:iCs w:val="0"/>
          <w:sz w:val="22"/>
          <w:szCs w:val="22"/>
        </w:rPr>
        <w:t>. Tema: Cumplimiento del indicador trato digno por enfermería en la consulta externa de un Hospital de tercer nivel.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5B48B315" w14:textId="77777777" w:rsidR="00DF79B7" w:rsidRPr="006C119A" w:rsidRDefault="00DF79B7" w:rsidP="00196C12">
      <w:pPr>
        <w:pStyle w:val="Textoindependiente2"/>
        <w:rPr>
          <w:rFonts w:asciiTheme="majorHAnsi" w:hAnsiTheme="majorHAnsi" w:cstheme="majorHAnsi"/>
          <w:b w:val="0"/>
          <w:bCs w:val="0"/>
          <w:i w:val="0"/>
          <w:iCs w:val="0"/>
          <w:sz w:val="22"/>
          <w:szCs w:val="22"/>
        </w:rPr>
      </w:pPr>
    </w:p>
    <w:p w14:paraId="0F0B20FF" w14:textId="43CC358E" w:rsidR="00DF79B7"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A31FC4" w:rsidRPr="006C119A">
        <w:rPr>
          <w:rFonts w:asciiTheme="majorHAnsi" w:hAnsiTheme="majorHAnsi" w:cstheme="majorHAnsi"/>
          <w:b w:val="0"/>
          <w:bCs w:val="0"/>
          <w:i w:val="0"/>
          <w:iCs w:val="0"/>
          <w:sz w:val="22"/>
          <w:szCs w:val="22"/>
        </w:rPr>
        <w:t>Lic. Blanca Esthela Castillo Reyes</w:t>
      </w:r>
      <w:r w:rsidRPr="006C119A">
        <w:rPr>
          <w:rFonts w:asciiTheme="majorHAnsi" w:hAnsiTheme="majorHAnsi" w:cstheme="majorHAnsi"/>
          <w:b w:val="0"/>
          <w:bCs w:val="0"/>
          <w:i w:val="0"/>
          <w:iCs w:val="0"/>
          <w:sz w:val="22"/>
          <w:szCs w:val="22"/>
        </w:rPr>
        <w:t>. Tema: Prevalencia de errores de medicación de una unidad de cuidados intensivos. Inscrito en el programa de Doctorado en Ciencias de la Facultad de Enfermería de la UANL.</w:t>
      </w:r>
      <w:r w:rsidR="00A31FC4" w:rsidRPr="006C119A">
        <w:rPr>
          <w:rFonts w:asciiTheme="majorHAnsi" w:hAnsiTheme="majorHAnsi" w:cstheme="majorHAnsi"/>
          <w:b w:val="0"/>
          <w:bCs w:val="0"/>
          <w:i w:val="0"/>
          <w:iCs w:val="0"/>
          <w:sz w:val="22"/>
          <w:szCs w:val="22"/>
        </w:rPr>
        <w:t xml:space="preserve"> Fecha: Enero 2012.</w:t>
      </w:r>
    </w:p>
    <w:p w14:paraId="38FD8D7C" w14:textId="77777777" w:rsidR="00DF79B7" w:rsidRPr="006C119A" w:rsidRDefault="00DF79B7" w:rsidP="00196C12">
      <w:pPr>
        <w:pStyle w:val="Textoindependiente2"/>
        <w:rPr>
          <w:rFonts w:asciiTheme="majorHAnsi" w:hAnsiTheme="majorHAnsi" w:cstheme="majorHAnsi"/>
          <w:b w:val="0"/>
          <w:bCs w:val="0"/>
          <w:i w:val="0"/>
          <w:iCs w:val="0"/>
          <w:sz w:val="22"/>
          <w:szCs w:val="22"/>
        </w:rPr>
      </w:pPr>
    </w:p>
    <w:p w14:paraId="705BBCF9" w14:textId="604ED6FB" w:rsidR="00C8092E"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F148F3" w:rsidRPr="006C119A">
        <w:rPr>
          <w:rFonts w:asciiTheme="majorHAnsi" w:hAnsiTheme="majorHAnsi" w:cstheme="majorHAnsi"/>
          <w:b w:val="0"/>
          <w:bCs w:val="0"/>
          <w:i w:val="0"/>
          <w:iCs w:val="0"/>
          <w:sz w:val="22"/>
          <w:szCs w:val="22"/>
        </w:rPr>
        <w:t>Lic. María del Refugio Múñoz Rodríguez</w:t>
      </w:r>
      <w:r w:rsidRPr="006C119A">
        <w:rPr>
          <w:rFonts w:asciiTheme="majorHAnsi" w:hAnsiTheme="majorHAnsi" w:cstheme="majorHAnsi"/>
          <w:b w:val="0"/>
          <w:bCs w:val="0"/>
          <w:i w:val="0"/>
          <w:iCs w:val="0"/>
          <w:sz w:val="22"/>
          <w:szCs w:val="22"/>
        </w:rPr>
        <w:t>. Tema: Satisfacción con el manejo del dolor postoperatorio en pacientes adultos hospitalizados en una institución privada. Inscrito en el programa de Doctorado en Ciencias de la Facultad de Enfermería de la UANL.</w:t>
      </w:r>
      <w:r w:rsidR="00F148F3" w:rsidRPr="006C119A">
        <w:rPr>
          <w:rFonts w:asciiTheme="majorHAnsi" w:hAnsiTheme="majorHAnsi" w:cstheme="majorHAnsi"/>
          <w:b w:val="0"/>
          <w:bCs w:val="0"/>
          <w:i w:val="0"/>
          <w:iCs w:val="0"/>
          <w:sz w:val="22"/>
          <w:szCs w:val="22"/>
        </w:rPr>
        <w:t xml:space="preserve"> Fecha: Enero 2012.</w:t>
      </w:r>
    </w:p>
    <w:p w14:paraId="2F6F139D" w14:textId="77777777" w:rsidR="00A42474" w:rsidRPr="006C119A" w:rsidRDefault="00A42474" w:rsidP="00196C12">
      <w:pPr>
        <w:pStyle w:val="Textoindependiente2"/>
        <w:rPr>
          <w:rFonts w:asciiTheme="majorHAnsi" w:hAnsiTheme="majorHAnsi" w:cstheme="majorHAnsi"/>
          <w:b w:val="0"/>
          <w:bCs w:val="0"/>
          <w:i w:val="0"/>
          <w:iCs w:val="0"/>
          <w:sz w:val="22"/>
          <w:szCs w:val="22"/>
        </w:rPr>
      </w:pPr>
    </w:p>
    <w:p w14:paraId="4D58AF71" w14:textId="74BD5E5F" w:rsidR="00DF79B7"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F148F3" w:rsidRPr="006C119A">
        <w:rPr>
          <w:rFonts w:asciiTheme="majorHAnsi" w:hAnsiTheme="majorHAnsi" w:cstheme="majorHAnsi"/>
          <w:b w:val="0"/>
          <w:bCs w:val="0"/>
          <w:i w:val="0"/>
          <w:iCs w:val="0"/>
          <w:sz w:val="22"/>
          <w:szCs w:val="22"/>
        </w:rPr>
        <w:t>Lic. María Dolores Nava Reséndez</w:t>
      </w:r>
      <w:r w:rsidRPr="006C119A">
        <w:rPr>
          <w:rFonts w:asciiTheme="majorHAnsi" w:hAnsiTheme="majorHAnsi" w:cstheme="majorHAnsi"/>
          <w:b w:val="0"/>
          <w:bCs w:val="0"/>
          <w:i w:val="0"/>
          <w:iCs w:val="0"/>
          <w:sz w:val="22"/>
          <w:szCs w:val="22"/>
        </w:rPr>
        <w:t>. Tema: Medidas preventivas para la administración de medicamentos de alto riesgo en servicios ambulatorios. Inscrito en el programa de Doctorado en Ciencias de la Facultad de Enfermería de la UANL.</w:t>
      </w:r>
      <w:r w:rsidR="00F148F3" w:rsidRPr="006C119A">
        <w:rPr>
          <w:rFonts w:asciiTheme="majorHAnsi" w:hAnsiTheme="majorHAnsi" w:cstheme="majorHAnsi"/>
          <w:b w:val="0"/>
          <w:bCs w:val="0"/>
          <w:i w:val="0"/>
          <w:iCs w:val="0"/>
          <w:sz w:val="22"/>
          <w:szCs w:val="22"/>
        </w:rPr>
        <w:t xml:space="preserve"> Fecha: Enero 2012.</w:t>
      </w:r>
    </w:p>
    <w:p w14:paraId="5E4F56B8" w14:textId="77777777" w:rsidR="00E473C6" w:rsidRPr="006C119A" w:rsidRDefault="00E473C6" w:rsidP="00196C12">
      <w:pPr>
        <w:pStyle w:val="Textoindependiente2"/>
        <w:rPr>
          <w:rFonts w:asciiTheme="majorHAnsi" w:hAnsiTheme="majorHAnsi" w:cstheme="majorHAnsi"/>
          <w:b w:val="0"/>
          <w:bCs w:val="0"/>
          <w:i w:val="0"/>
          <w:iCs w:val="0"/>
          <w:sz w:val="22"/>
          <w:szCs w:val="22"/>
        </w:rPr>
      </w:pPr>
    </w:p>
    <w:p w14:paraId="24BEB46D" w14:textId="4EC97BC5" w:rsidR="00DF79B7" w:rsidRPr="006C119A" w:rsidRDefault="00DF79B7"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 xml:space="preserve">Miembro de la Comisión de Investigación de la </w:t>
      </w:r>
      <w:r w:rsidR="00F148F3" w:rsidRPr="006C119A">
        <w:rPr>
          <w:rFonts w:asciiTheme="majorHAnsi" w:hAnsiTheme="majorHAnsi" w:cstheme="majorHAnsi"/>
          <w:b w:val="0"/>
          <w:bCs w:val="0"/>
          <w:i w:val="0"/>
          <w:iCs w:val="0"/>
          <w:sz w:val="22"/>
          <w:szCs w:val="22"/>
        </w:rPr>
        <w:t>Lic. Eloisa Verónica Contreras Medina</w:t>
      </w:r>
      <w:r w:rsidRPr="006C119A">
        <w:rPr>
          <w:rFonts w:asciiTheme="majorHAnsi" w:hAnsiTheme="majorHAnsi" w:cstheme="majorHAnsi"/>
          <w:b w:val="0"/>
          <w:bCs w:val="0"/>
          <w:i w:val="0"/>
          <w:iCs w:val="0"/>
          <w:sz w:val="22"/>
          <w:szCs w:val="22"/>
        </w:rPr>
        <w:t>. Tema: Discrepancia en la conciliación de los medicamentos al ingrso del paciente a la unidad de emergencias. Inscrito en el programa de Doctorado en Ciencias de la Facultad de Enfermería de la UANL.</w:t>
      </w:r>
      <w:r w:rsidR="00F148F3" w:rsidRPr="006C119A">
        <w:rPr>
          <w:rFonts w:asciiTheme="majorHAnsi" w:hAnsiTheme="majorHAnsi" w:cstheme="majorHAnsi"/>
          <w:b w:val="0"/>
          <w:bCs w:val="0"/>
          <w:i w:val="0"/>
          <w:iCs w:val="0"/>
          <w:sz w:val="22"/>
          <w:szCs w:val="22"/>
        </w:rPr>
        <w:t xml:space="preserve"> Fecha: Enero 2012.</w:t>
      </w:r>
    </w:p>
    <w:p w14:paraId="431C7C6F" w14:textId="5890E82B" w:rsidR="00A61A8A" w:rsidRPr="006C119A" w:rsidRDefault="00A61A8A" w:rsidP="00196C12">
      <w:pPr>
        <w:pStyle w:val="Textoindependiente2"/>
        <w:rPr>
          <w:rFonts w:asciiTheme="majorHAnsi" w:hAnsiTheme="majorHAnsi" w:cstheme="majorHAnsi"/>
          <w:b w:val="0"/>
          <w:bCs w:val="0"/>
          <w:i w:val="0"/>
          <w:iCs w:val="0"/>
          <w:sz w:val="22"/>
          <w:szCs w:val="22"/>
        </w:rPr>
      </w:pPr>
    </w:p>
    <w:p w14:paraId="7042D7B7" w14:textId="7BC1E087" w:rsidR="00F148F3" w:rsidRPr="006C119A" w:rsidRDefault="00F148F3" w:rsidP="00EB6676">
      <w:pPr>
        <w:pStyle w:val="Textoindependiente2"/>
        <w:numPr>
          <w:ilvl w:val="0"/>
          <w:numId w:val="13"/>
        </w:numPr>
        <w:ind w:left="360"/>
        <w:rPr>
          <w:rFonts w:asciiTheme="majorHAnsi" w:hAnsiTheme="majorHAnsi" w:cstheme="majorHAnsi"/>
          <w:b w:val="0"/>
          <w:bCs w:val="0"/>
          <w:i w:val="0"/>
          <w:iCs w:val="0"/>
          <w:sz w:val="22"/>
          <w:szCs w:val="22"/>
        </w:rPr>
      </w:pPr>
      <w:r w:rsidRPr="006C119A">
        <w:rPr>
          <w:rFonts w:asciiTheme="majorHAnsi" w:hAnsiTheme="majorHAnsi" w:cstheme="majorHAnsi"/>
          <w:b w:val="0"/>
          <w:bCs w:val="0"/>
          <w:i w:val="0"/>
          <w:iCs w:val="0"/>
          <w:sz w:val="22"/>
          <w:szCs w:val="22"/>
        </w:rPr>
        <w:t>Miembro de la Comisión de Investigación de la Lic. Eloisa Verónica Contreras Medina. Tema: Discrepancia en la conciliación de los medicamentos al ingrso del paciente a la unidad de emergencias. Inscrito en el programa de Doctorado en Ciencias de la Facultad de Enfermería de la UANL. Fecha: Enero 2012.</w:t>
      </w:r>
    </w:p>
    <w:p w14:paraId="5FA6F60C" w14:textId="77777777" w:rsidR="00C53CC7" w:rsidRDefault="00C53CC7">
      <w:pPr>
        <w:pStyle w:val="Textoindependiente2"/>
        <w:rPr>
          <w:rFonts w:asciiTheme="majorHAnsi" w:hAnsiTheme="majorHAnsi" w:cstheme="majorHAnsi"/>
          <w:b w:val="0"/>
          <w:bCs w:val="0"/>
          <w:i w:val="0"/>
          <w:iCs w:val="0"/>
          <w:sz w:val="22"/>
          <w:szCs w:val="22"/>
        </w:rPr>
      </w:pPr>
    </w:p>
    <w:p w14:paraId="75AD5DAB" w14:textId="12B6154B" w:rsidR="001372B0" w:rsidRDefault="00FB35D3">
      <w:pPr>
        <w:pStyle w:val="Textoindependiente2"/>
        <w:rPr>
          <w:rFonts w:asciiTheme="majorHAnsi" w:hAnsiTheme="majorHAnsi" w:cstheme="majorHAnsi"/>
          <w:b w:val="0"/>
          <w:bCs w:val="0"/>
          <w:i w:val="0"/>
          <w:iCs w:val="0"/>
          <w:sz w:val="22"/>
          <w:szCs w:val="22"/>
        </w:rPr>
      </w:pPr>
      <w:r w:rsidRPr="009A3A47">
        <w:rPr>
          <w:noProof/>
          <w:sz w:val="8"/>
          <w:lang w:val="es-MX" w:eastAsia="es-MX"/>
        </w:rPr>
        <mc:AlternateContent>
          <mc:Choice Requires="wps">
            <w:drawing>
              <wp:anchor distT="0" distB="0" distL="114300" distR="114300" simplePos="0" relativeHeight="251689984" behindDoc="0" locked="0" layoutInCell="1" allowOverlap="1" wp14:anchorId="3452AD56" wp14:editId="10C98C01">
                <wp:simplePos x="0" y="0"/>
                <wp:positionH relativeFrom="column">
                  <wp:posOffset>-1080135</wp:posOffset>
                </wp:positionH>
                <wp:positionV relativeFrom="paragraph">
                  <wp:posOffset>248317</wp:posOffset>
                </wp:positionV>
                <wp:extent cx="7861609" cy="220345"/>
                <wp:effectExtent l="0" t="0" r="0" b="0"/>
                <wp:wrapNone/>
                <wp:docPr id="19" name="TextBox 22"/>
                <wp:cNvGraphicFramePr/>
                <a:graphic xmlns:a="http://schemas.openxmlformats.org/drawingml/2006/main">
                  <a:graphicData uri="http://schemas.microsoft.com/office/word/2010/wordprocessingShape">
                    <wps:wsp>
                      <wps:cNvSpPr txBox="1"/>
                      <wps:spPr>
                        <a:xfrm>
                          <a:off x="0" y="0"/>
                          <a:ext cx="7861609" cy="220345"/>
                        </a:xfrm>
                        <a:prstGeom prst="rect">
                          <a:avLst/>
                        </a:prstGeom>
                        <a:solidFill>
                          <a:schemeClr val="tx1">
                            <a:lumMod val="75000"/>
                            <a:lumOff val="25000"/>
                          </a:schemeClr>
                        </a:solidFill>
                        <a:ln>
                          <a:noFill/>
                        </a:ln>
                      </wps:spPr>
                      <wps:txbx>
                        <w:txbxContent>
                          <w:p w14:paraId="72B8B683" w14:textId="3EE9A539"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z w:val="28"/>
                                <w:lang w:val="es-ES"/>
                              </w:rPr>
                              <w:t>EVALUADOR DE PROYECTOS DE INVESTIGACIÓN DE PAICYT</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85.05pt;margin-top:19.55pt;width:619pt;height:17.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" fillcolor="#404040 [2429]" stroked="f">
                <v:textbox inset="0,0,0,0">
                  <w:txbxContent>
                    <w:p w14:paraId="72B8B683" w14:textId="3EE9A539"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z w:val="28"/>
                          <w:lang w:val="es-ES"/>
                        </w:rPr>
                        <w:t>EVALUADOR DE PROYECTOS DE INVESTIGACIÓN DE PAICYT</w:t>
                      </w:r>
                    </w:p>
                  </w:txbxContent>
                </v:textbox>
              </v:shape>
            </w:pict>
          </mc:Fallback>
        </mc:AlternateContent>
      </w:r>
    </w:p>
    <w:p w14:paraId="624B02D6" w14:textId="1C3AB172" w:rsidR="00FB35D3" w:rsidRPr="000B5896" w:rsidRDefault="00FB35D3">
      <w:pPr>
        <w:pStyle w:val="Textoindependiente2"/>
        <w:rPr>
          <w:rFonts w:asciiTheme="majorHAnsi" w:hAnsiTheme="majorHAnsi" w:cstheme="majorHAnsi"/>
          <w:i w:val="0"/>
          <w:iCs w:val="0"/>
          <w:color w:val="FF0000"/>
          <w:sz w:val="22"/>
          <w:szCs w:val="22"/>
        </w:rPr>
      </w:pPr>
    </w:p>
    <w:p w14:paraId="42996008" w14:textId="77777777" w:rsidR="00014645" w:rsidRDefault="00014645">
      <w:pPr>
        <w:pStyle w:val="Textoindependiente2"/>
        <w:rPr>
          <w:rFonts w:asciiTheme="majorHAnsi" w:hAnsiTheme="majorHAnsi" w:cstheme="majorHAnsi"/>
          <w:i w:val="0"/>
          <w:iCs w:val="0"/>
          <w:color w:val="FF0000"/>
          <w:sz w:val="22"/>
          <w:szCs w:val="22"/>
        </w:rPr>
      </w:pPr>
    </w:p>
    <w:p w14:paraId="1D1876DB" w14:textId="71CBCB15" w:rsidR="00FE6840" w:rsidRPr="000B5896" w:rsidRDefault="00FE6840" w:rsidP="002D75DD">
      <w:pPr>
        <w:pStyle w:val="Textoindependiente2"/>
        <w:ind w:left="360"/>
        <w:rPr>
          <w:rFonts w:asciiTheme="majorHAnsi" w:hAnsiTheme="majorHAnsi" w:cstheme="majorHAnsi"/>
          <w:i w:val="0"/>
          <w:iCs w:val="0"/>
          <w:color w:val="FF0000"/>
          <w:sz w:val="22"/>
          <w:szCs w:val="22"/>
        </w:rPr>
      </w:pPr>
    </w:p>
    <w:p w14:paraId="4E94776A"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El efecto del bloqueo de iNOS por aminoguanidina en la producción del óxido nítrico en ratones BALB/ Proyecto: Individual, PAICYT, Marzo, 2011</w:t>
      </w:r>
    </w:p>
    <w:p w14:paraId="30B5FEC4"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50FB7633"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Análisis evolutivo del locus de la hormona del crecimiento en estrepsirrinos. Proyecto: Individual, PAICYT, Marzo, 2011</w:t>
      </w:r>
    </w:p>
    <w:p w14:paraId="59F269ED"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43D69C6A"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lastRenderedPageBreak/>
        <w:t>Desarrollo de Estrategias Analíticas para el Estudio y Control de Calidad de Fitofármacos (segunda parte). Proyecto: Cuerpo Académico, PAICYT, Marzo, 2011</w:t>
      </w:r>
    </w:p>
    <w:p w14:paraId="1B3B56E4"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4E812E23"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Polimofismos Genéticos asociados a Diabetes y Obesidad. Proyecto: Individual, PAICYT, Marzo, 2011</w:t>
      </w:r>
    </w:p>
    <w:p w14:paraId="4CD3CF3A"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74C1CE17"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Variación de espoligotipos de mycobacterium tuberculosis de acuerdo a la edad, género y el origen geográfico de los pacientes. Proyecto: Individual, PAICYT, Marzo, 2011</w:t>
      </w:r>
    </w:p>
    <w:p w14:paraId="4A0C4962"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54680659"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La sangría como medida de pre-acondicionamiento, sinergias y/o antagonismo con el pre y el post-acondicionamiento isquémico, sobre la resistencia al daño por isquemia-reperfusión intestinal en ratas. Proyecto: Individual, PAICYT, Marzo, 2011</w:t>
      </w:r>
    </w:p>
    <w:p w14:paraId="35C864B1"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63CBA467"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Desarrollo y validación de un método analítico por cromatografía de gases/espectrometría de masas para la determinación de dioxinas en quesos que se expenden en la zona metropolitana de monterrey. Proyecto: Individual, PAICYT, Marzo, 2011</w:t>
      </w:r>
    </w:p>
    <w:p w14:paraId="166EF5E9"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39DCB41A"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Activación enzimática intracelular durante el silenciamiento de CD14 y TLR2 en una línea celular de macrófagos THP-1. Proyecto: Individual, PAICYT, Marzo, 2011</w:t>
      </w:r>
    </w:p>
    <w:p w14:paraId="62F615B8"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15AC309A"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Elucidación de mecanismos de acción de extractos de plantas del Noreste de México con potencial actividad anti-diabética en un modelo experimental. Proyecto: Individual, PAICYT, Marzo, 2011</w:t>
      </w:r>
    </w:p>
    <w:p w14:paraId="09D147FC"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3CC33F53"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Impacto de la restricción en el crecimiento en el perfil de adipocinas marcadoras de riesgo cardiovascular. Proyecto: Individual, PAICYT, Marzo, 2011</w:t>
      </w:r>
    </w:p>
    <w:p w14:paraId="29613682"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1174ED86"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Estatus fisiologico y obesidad y su relación con la enfermedad periodontal. Proyecto: Individual, PAICYT, Marzo, 2011</w:t>
      </w:r>
    </w:p>
    <w:p w14:paraId="4DC8EE6B"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306F5650"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Diseño y evaluación in vitro de un sistema de liberación de gastrorretención de hidrocloruro de metformina para diabetes tipo 2. Proyecto: Individual, PAICYT, Marzo, 2011</w:t>
      </w:r>
    </w:p>
    <w:p w14:paraId="3A4F13EE"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06BC5546"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Evaluación e implantación del modelo de ajuste de dosis de medicamentos en daño renal en diferentes instituciones de salud. Proyecto: Individual, PAICYT, Marzo, 2011</w:t>
      </w:r>
    </w:p>
    <w:p w14:paraId="022020AC"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2592097A"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Desarrollo de un sistema de fusión innovador con la proteína CusF para la producción a gran escala de proteínas recombinantes de alta calidad. Proyecto: Individual, PAICYT, Marzo, 2011</w:t>
      </w:r>
    </w:p>
    <w:p w14:paraId="6E82607E"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1ABCA415"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Bullyng, TDAH Y Comorbilidad en el entorno psicosocial de los pacientes de la Consulta Externa de Psiquiatría Infantil y de Adolescentes del Departamento de Psiquiatría del Hospital Universitario Dr. José Eleuterio González. Proyecto: Individual, PAICYT, Marzo, 2011</w:t>
      </w:r>
    </w:p>
    <w:p w14:paraId="51EF7918"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6B0561C9"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Determinación del contenido de hidrocarburos aromáticos policíclicos en particulas PM2.5 de una zona del area metropolitana de monterrey. Proyecto: Cuerpo Académico, PAICYT, Marzo, 2011</w:t>
      </w:r>
    </w:p>
    <w:p w14:paraId="48855494"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3E0A95A5"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Expresion del asa V3 de la gp120 del VIH-1 y de la subunidad A2B de la toxina del colera recombinantes en Lactococcus lactis: un modelo de vacuna en mucosas. Proyecto: Cuerpo Académico, PAICYT, Marzo, 2011</w:t>
      </w:r>
    </w:p>
    <w:p w14:paraId="371BB9A7"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3DAE05EC"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lastRenderedPageBreak/>
        <w:t>Prevalencia de esteatohepatitis no alcohólica en pacientes con síndrome metabólico. Proyecto: Individual, PAICYT, Marzo, 2011</w:t>
      </w:r>
    </w:p>
    <w:p w14:paraId="582608CC"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462C60B0"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Perfil polimórfico de genes relacionados con el desarrollo de síndrome de pseudoexfoliación en una muestra poblacional de pacientes con síndrome de pseudoexfoliación (PEX) y glaucoma pseudoexfoliado (PEXG). Proyecto: Individual, PAICYT, Marzo, 2011</w:t>
      </w:r>
    </w:p>
    <w:p w14:paraId="2F860CF7"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44AC2F14"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Perfil polimórfico de genes relacionados con el desarrollo de síndrome de pseudoexfoliación en una muestra poblacional de pacientes con síndrome de pseudoexfoliación (PEX) y glaucoma pseudoexfoliado (PEXG). Proyecto: Individual, PAICYT, Marzo, 2011</w:t>
      </w:r>
    </w:p>
    <w:p w14:paraId="1C96F9D2"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66FAA1D0"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Densidad mineral ósea de mujeres jóvenes con normopeso y su relación con los polimorfismos ApaI y TaqI del gen del receptor de la vitamina D y el consumo de cafeína. Proyecto: Individual, PAICYT, Marzo, 2011</w:t>
      </w:r>
    </w:p>
    <w:p w14:paraId="381E8F11"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0763453D"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Detección de la carga viral en mujeres VPH 16 positivas. Proyecto: Individual, PAICYT, Marzo, 2011</w:t>
      </w:r>
    </w:p>
    <w:p w14:paraId="0663E245"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40EC31E1"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Bioanálisis genómicos de genes relacionados con respuesta a fármacos empleando DNAchips. Proyecto: Individual, PAICYT, Marzo, 2011</w:t>
      </w:r>
    </w:p>
    <w:p w14:paraId="40426326"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4DE27D8C"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Identificación de genes que presentan un estado doble de expresión inducido por cambios de oxígeno en una cepa virulenta de Streptococus pneumoniae. Proyecto: Individual, PAICYT, Marzo, 2011</w:t>
      </w:r>
    </w:p>
    <w:p w14:paraId="04F74E69"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1E87D0DD"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Identificación y selección de micrornas (miRNAs) en suero, que permiten el diagnóstico y clasificación del cáncer de cérvix. Proyecto: Individual, PAICYT, Marzo, 2011</w:t>
      </w:r>
    </w:p>
    <w:p w14:paraId="5B646309"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35382550"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Evaluación de un potencial sistema terapéutico para enfermedades neurodegenerativas vía intravenosa en un modelo animal murino. Proyecto: Individual, PAICYT, Marzo, 2011</w:t>
      </w:r>
    </w:p>
    <w:p w14:paraId="45FC4E1F"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7B4DCFDA" w14:textId="77777777" w:rsidR="00FE6840" w:rsidRPr="006C119A" w:rsidRDefault="00FE6840"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Relación entre los niveles de ruido ambiental y prevalencia de hipoacusia en personas expuestas en distintos puntos del área metropolitana de Monterrey, N.L., México. Proyecto: Individual, PAICYT, Marzo, 2011</w:t>
      </w:r>
    </w:p>
    <w:p w14:paraId="732BE12B" w14:textId="77777777" w:rsidR="00FA5A77" w:rsidRPr="006C119A" w:rsidRDefault="00FA5A77" w:rsidP="00196C12">
      <w:pPr>
        <w:pStyle w:val="Textoindependiente2"/>
        <w:rPr>
          <w:rFonts w:asciiTheme="majorHAnsi" w:hAnsiTheme="majorHAnsi" w:cstheme="majorHAnsi"/>
          <w:b w:val="0"/>
          <w:bCs w:val="0"/>
          <w:i w:val="0"/>
          <w:iCs w:val="0"/>
          <w:sz w:val="22"/>
          <w:szCs w:val="22"/>
          <w:lang w:val="es-MX"/>
        </w:rPr>
      </w:pPr>
    </w:p>
    <w:p w14:paraId="756A1BF0" w14:textId="77777777" w:rsidR="00FE6840" w:rsidRPr="006C119A" w:rsidRDefault="00FE6840" w:rsidP="00EB6676">
      <w:pPr>
        <w:pStyle w:val="Textoindependiente2"/>
        <w:numPr>
          <w:ilvl w:val="0"/>
          <w:numId w:val="14"/>
        </w:numPr>
        <w:ind w:left="360"/>
        <w:outlineLvl w:val="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Diagnostico Molecular en Inmunodeficiencias Primarias. Proyecto: Individual, PAICYT, Marzo, 2011</w:t>
      </w:r>
    </w:p>
    <w:p w14:paraId="02BEC6FE" w14:textId="77777777"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6BE4BB0A" w14:textId="77777777" w:rsidR="00FE6840" w:rsidRPr="006C119A" w:rsidRDefault="00FE6840" w:rsidP="00EB6676">
      <w:pPr>
        <w:pStyle w:val="Textoindependiente2"/>
        <w:numPr>
          <w:ilvl w:val="0"/>
          <w:numId w:val="14"/>
        </w:numPr>
        <w:ind w:left="360"/>
        <w:outlineLvl w:val="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Competencias y calidad de vida del docente. Proyecto: Cuerpo Académico, PAICYT, Marzo, 2011</w:t>
      </w:r>
    </w:p>
    <w:p w14:paraId="40E85463" w14:textId="7BADCD51" w:rsidR="00FE6840" w:rsidRPr="006C119A" w:rsidRDefault="00FE6840" w:rsidP="00196C12">
      <w:pPr>
        <w:pStyle w:val="Textoindependiente2"/>
        <w:rPr>
          <w:rFonts w:asciiTheme="majorHAnsi" w:hAnsiTheme="majorHAnsi" w:cstheme="majorHAnsi"/>
          <w:b w:val="0"/>
          <w:bCs w:val="0"/>
          <w:i w:val="0"/>
          <w:iCs w:val="0"/>
          <w:sz w:val="22"/>
          <w:szCs w:val="22"/>
          <w:lang w:val="es-MX"/>
        </w:rPr>
      </w:pPr>
    </w:p>
    <w:p w14:paraId="2BFA3E25" w14:textId="77777777" w:rsidR="00FE6840" w:rsidRPr="006C119A" w:rsidRDefault="00FE6840" w:rsidP="00EB6676">
      <w:pPr>
        <w:pStyle w:val="Textoindependiente2"/>
        <w:numPr>
          <w:ilvl w:val="0"/>
          <w:numId w:val="14"/>
        </w:numPr>
        <w:ind w:left="360"/>
        <w:outlineLvl w:val="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Uso de tratamientos pulpares. Proyecto: Individual, PAICYT, Marzo, 2011</w:t>
      </w:r>
    </w:p>
    <w:p w14:paraId="3A2EE5A9" w14:textId="77777777" w:rsidR="00816E6C" w:rsidRPr="006C119A" w:rsidRDefault="00816E6C" w:rsidP="00196C12">
      <w:pPr>
        <w:pStyle w:val="Textoindependiente2"/>
        <w:rPr>
          <w:rFonts w:asciiTheme="majorHAnsi" w:hAnsiTheme="majorHAnsi" w:cstheme="majorHAnsi"/>
          <w:b w:val="0"/>
          <w:bCs w:val="0"/>
          <w:i w:val="0"/>
          <w:iCs w:val="0"/>
          <w:sz w:val="22"/>
          <w:szCs w:val="22"/>
          <w:lang w:val="es-MX"/>
        </w:rPr>
      </w:pPr>
    </w:p>
    <w:p w14:paraId="342D6487" w14:textId="77777777" w:rsidR="00816E6C" w:rsidRPr="006C119A" w:rsidRDefault="00816E6C" w:rsidP="00EB6676">
      <w:pPr>
        <w:pStyle w:val="Textosinformato"/>
        <w:numPr>
          <w:ilvl w:val="0"/>
          <w:numId w:val="14"/>
        </w:numPr>
        <w:ind w:left="360"/>
        <w:jc w:val="both"/>
        <w:rPr>
          <w:rFonts w:asciiTheme="majorHAnsi" w:eastAsia="Times New Roman" w:hAnsiTheme="majorHAnsi" w:cstheme="majorHAnsi"/>
          <w:sz w:val="22"/>
          <w:szCs w:val="22"/>
          <w:lang w:eastAsia="es-ES"/>
        </w:rPr>
      </w:pPr>
      <w:r w:rsidRPr="006C119A">
        <w:rPr>
          <w:rFonts w:asciiTheme="majorHAnsi" w:eastAsia="Times New Roman" w:hAnsiTheme="majorHAnsi" w:cstheme="majorHAnsi"/>
          <w:sz w:val="22"/>
          <w:szCs w:val="22"/>
          <w:lang w:eastAsia="es-ES"/>
        </w:rPr>
        <w:t xml:space="preserve">Expresion del asa V3 de la gp120 del VIH-1 y de la subunidad A2B de la toxina del colera recombinantes en Lactococcus lactis: un modelo de vacuna en mucosas. PAICYT, Marzo, 2011 </w:t>
      </w:r>
    </w:p>
    <w:p w14:paraId="4C766A9B" w14:textId="77777777" w:rsidR="00816E6C" w:rsidRPr="006C119A" w:rsidRDefault="00816E6C" w:rsidP="00196C12">
      <w:pPr>
        <w:pStyle w:val="Textoindependiente2"/>
        <w:rPr>
          <w:rFonts w:asciiTheme="majorHAnsi" w:hAnsiTheme="majorHAnsi" w:cstheme="majorHAnsi"/>
          <w:b w:val="0"/>
          <w:bCs w:val="0"/>
          <w:i w:val="0"/>
          <w:iCs w:val="0"/>
          <w:sz w:val="22"/>
          <w:szCs w:val="22"/>
          <w:lang w:val="es-MX"/>
        </w:rPr>
      </w:pPr>
    </w:p>
    <w:p w14:paraId="75E494CC" w14:textId="77777777" w:rsidR="00816E6C" w:rsidRPr="006C119A" w:rsidRDefault="00816E6C" w:rsidP="00EB6676">
      <w:pPr>
        <w:pStyle w:val="Textosinformato"/>
        <w:numPr>
          <w:ilvl w:val="0"/>
          <w:numId w:val="14"/>
        </w:numPr>
        <w:ind w:left="360"/>
        <w:jc w:val="both"/>
        <w:rPr>
          <w:rFonts w:asciiTheme="majorHAnsi" w:eastAsia="Times New Roman" w:hAnsiTheme="majorHAnsi" w:cstheme="majorHAnsi"/>
          <w:sz w:val="22"/>
          <w:szCs w:val="22"/>
          <w:lang w:eastAsia="es-ES"/>
        </w:rPr>
      </w:pPr>
      <w:r w:rsidRPr="006C119A">
        <w:rPr>
          <w:rFonts w:asciiTheme="majorHAnsi" w:eastAsia="Times New Roman" w:hAnsiTheme="majorHAnsi" w:cstheme="majorHAnsi"/>
          <w:sz w:val="22"/>
          <w:szCs w:val="22"/>
          <w:lang w:eastAsia="es-ES"/>
        </w:rPr>
        <w:t>Perfil polimórfico de genes relacionados con el desarrollo de síndrome de pseudoexfoliación en una muestra poblacional de pacientes con síndrome de pseudoexfoliación (pex) y glaucoma pseudoexfoliado (pexg). PAICYT, Marzo, 2011</w:t>
      </w:r>
    </w:p>
    <w:p w14:paraId="5D2D43CE" w14:textId="2D2591C1" w:rsidR="00816E6C" w:rsidRPr="006C119A" w:rsidRDefault="00816E6C" w:rsidP="00196C12">
      <w:pPr>
        <w:pStyle w:val="Textosinformato"/>
        <w:jc w:val="both"/>
        <w:rPr>
          <w:rFonts w:asciiTheme="majorHAnsi" w:eastAsia="Times New Roman" w:hAnsiTheme="majorHAnsi" w:cstheme="majorHAnsi"/>
          <w:sz w:val="22"/>
          <w:szCs w:val="22"/>
          <w:lang w:eastAsia="es-ES"/>
        </w:rPr>
      </w:pPr>
    </w:p>
    <w:p w14:paraId="2C8F0CAE" w14:textId="77777777" w:rsidR="00816E6C" w:rsidRPr="006C119A" w:rsidRDefault="00816E6C"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lastRenderedPageBreak/>
        <w:t>Densidad mineral ósea de mujeres jóvenes con normopeso y su relación con los polimorfismos ApaI y TaqI  del gen del receptor de la vitamina D y el  consumo de cafeína. PAICYT, Marzo, 2011</w:t>
      </w:r>
    </w:p>
    <w:p w14:paraId="06E636B2" w14:textId="77777777" w:rsidR="00816E6C" w:rsidRPr="006C119A" w:rsidRDefault="00816E6C" w:rsidP="00196C12">
      <w:pPr>
        <w:pStyle w:val="Textoindependiente2"/>
        <w:rPr>
          <w:rFonts w:asciiTheme="majorHAnsi" w:hAnsiTheme="majorHAnsi" w:cstheme="majorHAnsi"/>
          <w:b w:val="0"/>
          <w:bCs w:val="0"/>
          <w:i w:val="0"/>
          <w:iCs w:val="0"/>
          <w:sz w:val="22"/>
          <w:szCs w:val="22"/>
          <w:lang w:val="es-MX"/>
        </w:rPr>
      </w:pPr>
    </w:p>
    <w:p w14:paraId="48CD0914" w14:textId="77777777" w:rsidR="00816E6C" w:rsidRPr="006C119A" w:rsidRDefault="00816E6C" w:rsidP="00EB6676">
      <w:pPr>
        <w:pStyle w:val="Textosinformato"/>
        <w:numPr>
          <w:ilvl w:val="0"/>
          <w:numId w:val="14"/>
        </w:numPr>
        <w:ind w:left="360"/>
        <w:jc w:val="both"/>
        <w:rPr>
          <w:rFonts w:asciiTheme="majorHAnsi" w:eastAsia="Times New Roman" w:hAnsiTheme="majorHAnsi" w:cstheme="majorHAnsi"/>
          <w:sz w:val="22"/>
          <w:szCs w:val="22"/>
          <w:lang w:eastAsia="es-ES"/>
        </w:rPr>
      </w:pPr>
      <w:r w:rsidRPr="006C119A">
        <w:rPr>
          <w:rFonts w:asciiTheme="majorHAnsi" w:eastAsia="Times New Roman" w:hAnsiTheme="majorHAnsi" w:cstheme="majorHAnsi"/>
          <w:sz w:val="22"/>
          <w:szCs w:val="22"/>
          <w:lang w:eastAsia="es-ES"/>
        </w:rPr>
        <w:t>Bioanálisis genómicos de genes relacionados con respuesta a fármacos empleando DNAchips. PAICYT, Marzo, 2011</w:t>
      </w:r>
    </w:p>
    <w:p w14:paraId="7CE229DD" w14:textId="617645E9" w:rsidR="00816E6C" w:rsidRPr="006C119A" w:rsidRDefault="00816E6C" w:rsidP="00196C12">
      <w:pPr>
        <w:pStyle w:val="Textoindependiente2"/>
        <w:rPr>
          <w:rFonts w:asciiTheme="majorHAnsi" w:hAnsiTheme="majorHAnsi" w:cstheme="majorHAnsi"/>
          <w:b w:val="0"/>
          <w:bCs w:val="0"/>
          <w:i w:val="0"/>
          <w:iCs w:val="0"/>
          <w:sz w:val="22"/>
          <w:szCs w:val="22"/>
          <w:lang w:val="es-MX"/>
        </w:rPr>
      </w:pPr>
    </w:p>
    <w:p w14:paraId="0B6D0F2E" w14:textId="77777777" w:rsidR="00816E6C" w:rsidRPr="006C119A" w:rsidRDefault="00816E6C" w:rsidP="00EB6676">
      <w:pPr>
        <w:pStyle w:val="Textosinformato"/>
        <w:numPr>
          <w:ilvl w:val="0"/>
          <w:numId w:val="14"/>
        </w:numPr>
        <w:ind w:left="360"/>
        <w:jc w:val="both"/>
        <w:rPr>
          <w:rFonts w:asciiTheme="majorHAnsi" w:eastAsia="Times New Roman" w:hAnsiTheme="majorHAnsi" w:cstheme="majorHAnsi"/>
          <w:sz w:val="22"/>
          <w:szCs w:val="22"/>
          <w:lang w:eastAsia="es-ES"/>
        </w:rPr>
      </w:pPr>
      <w:r w:rsidRPr="006C119A">
        <w:rPr>
          <w:rFonts w:asciiTheme="majorHAnsi" w:eastAsia="Times New Roman" w:hAnsiTheme="majorHAnsi" w:cstheme="majorHAnsi"/>
          <w:sz w:val="22"/>
          <w:szCs w:val="22"/>
          <w:lang w:eastAsia="es-ES"/>
        </w:rPr>
        <w:t>Identificación y selección de micrornas (mirnas) en suero, que permiten el diagnóstico y clasificación del cáncer de cérvix. PAICYT, Marzo, 2011</w:t>
      </w:r>
    </w:p>
    <w:p w14:paraId="71EC0FFB" w14:textId="7DEBA891" w:rsidR="00816E6C" w:rsidRPr="006C119A" w:rsidRDefault="00816E6C" w:rsidP="00196C12">
      <w:pPr>
        <w:pStyle w:val="Textoindependiente2"/>
        <w:rPr>
          <w:rFonts w:asciiTheme="majorHAnsi" w:hAnsiTheme="majorHAnsi" w:cstheme="majorHAnsi"/>
          <w:b w:val="0"/>
          <w:bCs w:val="0"/>
          <w:i w:val="0"/>
          <w:iCs w:val="0"/>
          <w:sz w:val="22"/>
          <w:szCs w:val="22"/>
          <w:lang w:val="es-MX"/>
        </w:rPr>
      </w:pPr>
    </w:p>
    <w:p w14:paraId="082DF9D6" w14:textId="77777777" w:rsidR="00816E6C" w:rsidRPr="006C119A" w:rsidRDefault="00816E6C" w:rsidP="00EB6676">
      <w:pPr>
        <w:pStyle w:val="Textoindependiente2"/>
        <w:numPr>
          <w:ilvl w:val="0"/>
          <w:numId w:val="14"/>
        </w:numPr>
        <w:ind w:left="360"/>
        <w:outlineLvl w:val="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Diagnóstico Molecular en Inmunodeficiencias Primarias. PAICYT, Marzo, 2011</w:t>
      </w:r>
    </w:p>
    <w:p w14:paraId="66D63EB6" w14:textId="7C90ED8F" w:rsidR="00A00FD8" w:rsidRPr="006C119A" w:rsidRDefault="00A00FD8" w:rsidP="00196C12">
      <w:pPr>
        <w:pStyle w:val="Textoindependiente2"/>
        <w:rPr>
          <w:rFonts w:asciiTheme="majorHAnsi" w:hAnsiTheme="majorHAnsi" w:cstheme="majorHAnsi"/>
          <w:b w:val="0"/>
          <w:bCs w:val="0"/>
          <w:i w:val="0"/>
          <w:iCs w:val="0"/>
          <w:sz w:val="22"/>
          <w:szCs w:val="22"/>
          <w:lang w:val="es-MX"/>
        </w:rPr>
      </w:pPr>
    </w:p>
    <w:p w14:paraId="4430C042" w14:textId="2BFC9F4D" w:rsidR="00A00FD8" w:rsidRDefault="00A00FD8" w:rsidP="00EB6676">
      <w:pPr>
        <w:pStyle w:val="Textoindependiente2"/>
        <w:numPr>
          <w:ilvl w:val="0"/>
          <w:numId w:val="14"/>
        </w:numPr>
        <w:ind w:left="360"/>
        <w:rPr>
          <w:rFonts w:asciiTheme="majorHAnsi" w:hAnsiTheme="majorHAnsi" w:cstheme="majorHAnsi"/>
          <w:b w:val="0"/>
          <w:bCs w:val="0"/>
          <w:i w:val="0"/>
          <w:iCs w:val="0"/>
          <w:sz w:val="22"/>
          <w:szCs w:val="22"/>
          <w:lang w:val="es-MX"/>
        </w:rPr>
      </w:pPr>
      <w:r w:rsidRPr="006C119A">
        <w:rPr>
          <w:rFonts w:asciiTheme="majorHAnsi" w:hAnsiTheme="majorHAnsi" w:cstheme="majorHAnsi"/>
          <w:b w:val="0"/>
          <w:bCs w:val="0"/>
          <w:i w:val="0"/>
          <w:iCs w:val="0"/>
          <w:sz w:val="22"/>
          <w:szCs w:val="22"/>
          <w:lang w:val="es-MX"/>
        </w:rPr>
        <w:t>Evaluador en el área de Salud para el Programa de Apoyo a la Investigación científica y Tecnológica (PAICYT). Fecha 19 de mayo de 2011. Lugar: Monterrey, N.L.</w:t>
      </w:r>
    </w:p>
    <w:p w14:paraId="07546008" w14:textId="77777777" w:rsidR="00B25BF6" w:rsidRDefault="00B25BF6" w:rsidP="00816E6C">
      <w:pPr>
        <w:pStyle w:val="Textoindependiente2"/>
        <w:rPr>
          <w:rFonts w:asciiTheme="majorHAnsi" w:hAnsiTheme="majorHAnsi" w:cstheme="majorHAnsi"/>
          <w:b w:val="0"/>
          <w:bCs w:val="0"/>
          <w:i w:val="0"/>
          <w:iCs w:val="0"/>
          <w:sz w:val="22"/>
          <w:szCs w:val="22"/>
          <w:lang w:val="es-MX"/>
        </w:rPr>
      </w:pPr>
    </w:p>
    <w:p w14:paraId="15781B6D" w14:textId="1D5F70BE" w:rsidR="00FB35D3" w:rsidRPr="006C119A" w:rsidRDefault="00287EBF" w:rsidP="00816E6C">
      <w:pPr>
        <w:pStyle w:val="Textoindependiente2"/>
        <w:rPr>
          <w:rFonts w:asciiTheme="majorHAnsi" w:hAnsiTheme="majorHAnsi" w:cstheme="majorHAnsi"/>
          <w:b w:val="0"/>
          <w:bCs w:val="0"/>
          <w:i w:val="0"/>
          <w:iCs w:val="0"/>
          <w:sz w:val="22"/>
          <w:szCs w:val="22"/>
          <w:lang w:val="es-MX"/>
        </w:rPr>
      </w:pPr>
      <w:r w:rsidRPr="009A3A47">
        <w:rPr>
          <w:noProof/>
          <w:sz w:val="8"/>
          <w:lang w:val="es-MX" w:eastAsia="es-MX"/>
        </w:rPr>
        <mc:AlternateContent>
          <mc:Choice Requires="wps">
            <w:drawing>
              <wp:anchor distT="0" distB="0" distL="114300" distR="114300" simplePos="0" relativeHeight="251692032" behindDoc="0" locked="0" layoutInCell="1" allowOverlap="1" wp14:anchorId="0F276D0B" wp14:editId="6344C6A6">
                <wp:simplePos x="0" y="0"/>
                <wp:positionH relativeFrom="column">
                  <wp:posOffset>-1204595</wp:posOffset>
                </wp:positionH>
                <wp:positionV relativeFrom="paragraph">
                  <wp:posOffset>225425</wp:posOffset>
                </wp:positionV>
                <wp:extent cx="7861300" cy="220345"/>
                <wp:effectExtent l="0" t="0" r="0" b="0"/>
                <wp:wrapNone/>
                <wp:docPr id="20"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tx1">
                            <a:lumMod val="75000"/>
                            <a:lumOff val="25000"/>
                          </a:schemeClr>
                        </a:solidFill>
                        <a:ln>
                          <a:noFill/>
                        </a:ln>
                      </wps:spPr>
                      <wps:txbx>
                        <w:txbxContent>
                          <w:p w14:paraId="2CA82F20" w14:textId="19995FCB" w:rsidR="009E56E5" w:rsidRPr="004F70F3" w:rsidRDefault="009E56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z w:val="28"/>
                                <w:lang w:val="es-ES"/>
                              </w:rPr>
                              <w:t>CERTIFICACIONES DE BUENAS PRÁCTICAS CLÍNICAS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94.85pt;margin-top:17.75pt;width:619pt;height:1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" fillcolor="#404040 [2429]" stroked="f">
                <v:textbox inset="0,0,0,0">
                  <w:txbxContent>
                    <w:p w14:paraId="2CA82F20" w14:textId="19995FCB" w:rsidR="00C632E5" w:rsidRPr="004F70F3" w:rsidRDefault="00C632E5" w:rsidP="00EB6676">
                      <w:pPr>
                        <w:pStyle w:val="NormalWeb"/>
                        <w:numPr>
                          <w:ilvl w:val="0"/>
                          <w:numId w:val="6"/>
                        </w:numPr>
                        <w:spacing w:line="312" w:lineRule="exact"/>
                        <w:rPr>
                          <w:rFonts w:asciiTheme="majorHAnsi" w:hAnsiTheme="majorHAnsi" w:cstheme="majorHAnsi"/>
                          <w:b/>
                          <w:color w:val="FFFFFF" w:themeColor="background1"/>
                          <w:sz w:val="28"/>
                        </w:rPr>
                      </w:pPr>
                      <w:r>
                        <w:rPr>
                          <w:rFonts w:asciiTheme="majorHAnsi" w:hAnsiTheme="majorHAnsi" w:cstheme="majorHAnsi"/>
                          <w:b/>
                          <w:color w:val="FFFFFF" w:themeColor="background1"/>
                          <w:sz w:val="28"/>
                          <w:lang w:val="es-ES"/>
                        </w:rPr>
                        <w:t>CERTIFICACIONES DE BUENAS PRÁCTICAS CLÍNICAS</w:t>
                      </w:r>
                    </w:p>
                  </w:txbxContent>
                </v:textbox>
              </v:shape>
            </w:pict>
          </mc:Fallback>
        </mc:AlternateContent>
      </w:r>
    </w:p>
    <w:p w14:paraId="1D4C6C49" w14:textId="09C5DE99" w:rsidR="00786209" w:rsidRPr="006C119A" w:rsidRDefault="00786209" w:rsidP="00816E6C">
      <w:pPr>
        <w:pStyle w:val="Textoindependiente2"/>
        <w:rPr>
          <w:rFonts w:asciiTheme="majorHAnsi" w:hAnsiTheme="majorHAnsi" w:cstheme="majorHAnsi"/>
          <w:b w:val="0"/>
          <w:bCs w:val="0"/>
          <w:i w:val="0"/>
          <w:iCs w:val="0"/>
          <w:sz w:val="22"/>
          <w:szCs w:val="22"/>
          <w:lang w:val="es-MX"/>
        </w:rPr>
      </w:pPr>
    </w:p>
    <w:p w14:paraId="4B3788B6" w14:textId="374B265A" w:rsidR="00666B1B" w:rsidRPr="006C119A" w:rsidRDefault="00666B1B" w:rsidP="00B66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MX"/>
        </w:rPr>
      </w:pPr>
    </w:p>
    <w:p w14:paraId="66CAE27D" w14:textId="77777777" w:rsidR="00196C12" w:rsidRDefault="00196C12"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color w:val="FF0000"/>
          <w:sz w:val="22"/>
          <w:szCs w:val="22"/>
          <w:lang w:val="es-MX"/>
        </w:rPr>
      </w:pPr>
    </w:p>
    <w:p w14:paraId="31C8679D" w14:textId="77777777" w:rsidR="00B661A3" w:rsidRPr="00196C12" w:rsidRDefault="00B661A3"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ES"/>
        </w:rPr>
      </w:pPr>
      <w:r w:rsidRPr="00196C12">
        <w:rPr>
          <w:rFonts w:asciiTheme="majorHAnsi" w:hAnsiTheme="majorHAnsi" w:cstheme="majorHAnsi"/>
          <w:sz w:val="22"/>
          <w:szCs w:val="22"/>
          <w:lang w:val="es-ES"/>
        </w:rPr>
        <w:t>Asistencia al Curso de Buenas Prácticas en Investigación Clínica, organizado por Harvard Medical International. Fecha: 19 a 21 agosto de 1999. Sede: Monterrey, N.L.</w:t>
      </w:r>
    </w:p>
    <w:p w14:paraId="703BBA43" w14:textId="226513BE"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3E65A070" w14:textId="77777777" w:rsidR="00B661A3" w:rsidRPr="00196C12" w:rsidRDefault="00B661A3"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ePharmaSolutions por entrenamiento de Buenas Prácticas Clínicas en línea. Fecha: Mayo 2010.</w:t>
      </w:r>
    </w:p>
    <w:p w14:paraId="5BC8CB84" w14:textId="77777777"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41347732" w14:textId="1FAD4291" w:rsidR="00B661A3" w:rsidRPr="00196C12" w:rsidRDefault="00B661A3"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Brookwood International Academy de Entrenamiento de “Essential Good Clinical Practice” en línea. Fecha: Septiembre 2010.</w:t>
      </w:r>
    </w:p>
    <w:p w14:paraId="14CD96C1" w14:textId="77777777"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2E1D1892" w14:textId="576894E5" w:rsidR="00B661A3" w:rsidRPr="00196C12" w:rsidRDefault="00B661A3"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Universidad de Londres por entrenamiento de Buenas Prácticas Clínicas en línea. Fecha: Abril 2011.</w:t>
      </w:r>
    </w:p>
    <w:p w14:paraId="2D446432" w14:textId="09BCAE01"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33C48CC2" w14:textId="5677D11D" w:rsidR="00B661A3" w:rsidRPr="00196C12" w:rsidRDefault="00B661A3"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la Compañía Pfizer por curso GCP for Investigational Site Staff. Fecha: Julio 2011.</w:t>
      </w:r>
    </w:p>
    <w:p w14:paraId="1658C9F8" w14:textId="77777777"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6748DA40" w14:textId="77777777" w:rsidR="00B661A3" w:rsidRPr="00196C12" w:rsidRDefault="00B661A3"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la Compañía Pfizer por curso Impala e-Training Guide on line. Fecha: Septiembre 2011</w:t>
      </w:r>
    </w:p>
    <w:p w14:paraId="70E9BB10" w14:textId="276E60DA"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51BA51A4" w14:textId="77777777" w:rsidR="00B661A3" w:rsidRPr="00196C12" w:rsidRDefault="00B661A3"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Constancia otorgado por la Facultad de Medicina de la UANL a través de la Subdirección de Investigación por haber completado exitosamente el curso de “Buenas Prácticas Clínicas”. Fecha: 15 y 16 de Julio 2013. Sede: Monterrey, N.L.</w:t>
      </w:r>
    </w:p>
    <w:p w14:paraId="73DAF217" w14:textId="77777777"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318663AD" w14:textId="12DB0100" w:rsidR="00B661A3" w:rsidRPr="00196C12" w:rsidRDefault="00B661A3"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Constancia otorgado por la Facultad de Medicina de la UANL a través de la Subdirección de Investigación por haber completado exitosamente el curso de “El expediente Clínico en Investigación”. Fecha: 19 de Julio 2013. Sede: Monterrey, N.L.</w:t>
      </w:r>
    </w:p>
    <w:p w14:paraId="0BAABF7D" w14:textId="5A1F5F68"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48FA0CB4" w14:textId="2ABC1D1F" w:rsidR="00C6130C" w:rsidRPr="00196C12" w:rsidRDefault="00C6130C"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TransCelerate Biopharma Inc., por entrenamiento de Buenas Prácticas Clínicas en línea. Fecha: Enero 2015.</w:t>
      </w:r>
    </w:p>
    <w:p w14:paraId="3BC620C5" w14:textId="4C40FA72" w:rsidR="00C6130C" w:rsidRPr="006C119A" w:rsidRDefault="00C6130C"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3AE3F511" w14:textId="77777777" w:rsidR="00C6130C" w:rsidRPr="00196C12" w:rsidRDefault="00C6130C"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lastRenderedPageBreak/>
        <w:t>Constancia por participación y entrenamiento en Reunión de Investigadores. Organizado por la Compañía Merck. Fecha: 20 agosto 2016. Sede: México, D.F.</w:t>
      </w:r>
    </w:p>
    <w:p w14:paraId="563D5C4D" w14:textId="6A828B7F" w:rsidR="00C6130C" w:rsidRPr="006C119A" w:rsidRDefault="00C6130C"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0B0AC89F" w14:textId="373E544F" w:rsidR="00C6130C" w:rsidRPr="00196C12" w:rsidRDefault="00C6130C"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Brookwood International Academy, por haber completado en línea el programa ICH GCP E6(R2) v16.1, Titulado: Essential Good Clinical Practice. Fecha: 28 de febrero de 2017.</w:t>
      </w:r>
    </w:p>
    <w:p w14:paraId="37BF3CA7" w14:textId="77777777" w:rsidR="00C6130C" w:rsidRPr="006C119A" w:rsidRDefault="00C6130C"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3E8691AF" w14:textId="7D54E512" w:rsidR="00C6130C" w:rsidRPr="00196C12" w:rsidRDefault="00C6130C"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la Compañía Pfizer, Inc., por haber completado Minimum Criteria for ICH E6 GCP Investigator Site Personnel Training. Fecha: 13 de sept 2017.</w:t>
      </w:r>
    </w:p>
    <w:p w14:paraId="4B8FB732" w14:textId="4DBCB65A" w:rsidR="00C6130C" w:rsidRPr="006C119A" w:rsidRDefault="00C6130C"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6373E416" w14:textId="21511C5E" w:rsidR="00C6130C" w:rsidRPr="00196C12" w:rsidRDefault="00C6130C"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Constancia otorgado por la Facultad de Medicina de la UANL a través de la Subdirección de Investigación por haber completado exitosamente el curso de “Buenas Prácticas Clínicas”. Fecha: 15 de septiembre 2017. Sede: Monterrey, N.L.</w:t>
      </w:r>
    </w:p>
    <w:p w14:paraId="7002018C" w14:textId="10A4D22D" w:rsidR="00C6130C" w:rsidRPr="006C119A" w:rsidRDefault="00C6130C"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sz w:val="22"/>
          <w:szCs w:val="22"/>
          <w:lang w:val="es-MX"/>
        </w:rPr>
      </w:pPr>
    </w:p>
    <w:p w14:paraId="180244BC" w14:textId="4E0F5968" w:rsidR="00C6130C" w:rsidRPr="00196C12" w:rsidRDefault="00C6130C" w:rsidP="00EB6676">
      <w:pPr>
        <w:pStyle w:val="Prrafodelista"/>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ajorHAnsi" w:hAnsiTheme="majorHAnsi" w:cstheme="majorHAnsi"/>
          <w:sz w:val="22"/>
          <w:szCs w:val="22"/>
          <w:lang w:val="es-MX"/>
        </w:rPr>
      </w:pPr>
      <w:r w:rsidRPr="00196C12">
        <w:rPr>
          <w:rFonts w:asciiTheme="majorHAnsi" w:hAnsiTheme="majorHAnsi" w:cstheme="majorHAnsi"/>
          <w:sz w:val="22"/>
          <w:szCs w:val="22"/>
          <w:lang w:val="es-MX"/>
        </w:rPr>
        <w:t>Certificado otorgado por la Compañía Icon, por haber completado en línea el modulo IATA Dangerous Goods Regulations (DGR). Fecha: 13 de abril 2018.</w:t>
      </w:r>
    </w:p>
    <w:p w14:paraId="4AFF80D6" w14:textId="7F94A131" w:rsidR="00B661A3" w:rsidRPr="006C119A" w:rsidRDefault="00B661A3" w:rsidP="0019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HAnsi" w:hAnsiTheme="majorHAnsi" w:cstheme="majorHAnsi"/>
          <w:b/>
          <w:sz w:val="22"/>
          <w:szCs w:val="22"/>
          <w:lang w:val="es-ES"/>
        </w:rPr>
      </w:pPr>
    </w:p>
    <w:p w14:paraId="1963A5F4" w14:textId="03F8C69F" w:rsidR="002D75DD" w:rsidRDefault="00287EBF" w:rsidP="00196C12">
      <w:pPr>
        <w:pStyle w:val="Textoindependiente2"/>
        <w:rPr>
          <w:rFonts w:asciiTheme="majorHAnsi" w:hAnsiTheme="majorHAnsi" w:cstheme="majorHAnsi"/>
          <w:i w:val="0"/>
          <w:iCs w:val="0"/>
          <w:color w:val="FF0000"/>
          <w:sz w:val="22"/>
          <w:szCs w:val="22"/>
          <w:lang w:val="es-MX"/>
        </w:rPr>
      </w:pPr>
      <w:r w:rsidRPr="009A3A47">
        <w:rPr>
          <w:noProof/>
          <w:sz w:val="8"/>
          <w:lang w:val="es-MX" w:eastAsia="es-MX"/>
        </w:rPr>
        <mc:AlternateContent>
          <mc:Choice Requires="wps">
            <w:drawing>
              <wp:anchor distT="0" distB="0" distL="114300" distR="114300" simplePos="0" relativeHeight="251716608" behindDoc="0" locked="0" layoutInCell="1" allowOverlap="1" wp14:anchorId="20B4BE25" wp14:editId="278EF8FE">
                <wp:simplePos x="0" y="0"/>
                <wp:positionH relativeFrom="column">
                  <wp:posOffset>-1123315</wp:posOffset>
                </wp:positionH>
                <wp:positionV relativeFrom="paragraph">
                  <wp:posOffset>175807</wp:posOffset>
                </wp:positionV>
                <wp:extent cx="7861300" cy="220345"/>
                <wp:effectExtent l="0" t="0" r="0" b="0"/>
                <wp:wrapNone/>
                <wp:docPr id="9" name="TextBox 22"/>
                <wp:cNvGraphicFramePr/>
                <a:graphic xmlns:a="http://schemas.openxmlformats.org/drawingml/2006/main">
                  <a:graphicData uri="http://schemas.microsoft.com/office/word/2010/wordprocessingShape">
                    <wps:wsp>
                      <wps:cNvSpPr txBox="1"/>
                      <wps:spPr>
                        <a:xfrm>
                          <a:off x="0" y="0"/>
                          <a:ext cx="7861300" cy="220345"/>
                        </a:xfrm>
                        <a:prstGeom prst="rect">
                          <a:avLst/>
                        </a:prstGeom>
                        <a:solidFill>
                          <a:schemeClr val="tx1">
                            <a:lumMod val="75000"/>
                            <a:lumOff val="25000"/>
                          </a:schemeClr>
                        </a:solidFill>
                        <a:ln>
                          <a:noFill/>
                        </a:ln>
                      </wps:spPr>
                      <wps:txbx>
                        <w:txbxContent>
                          <w:p w14:paraId="194C09BE" w14:textId="2DCF0310" w:rsidR="009E56E5" w:rsidRPr="00287EBF" w:rsidRDefault="009E56E5" w:rsidP="00287EBF">
                            <w:pPr>
                              <w:pStyle w:val="NormalWeb"/>
                              <w:numPr>
                                <w:ilvl w:val="0"/>
                                <w:numId w:val="6"/>
                              </w:numPr>
                              <w:spacing w:line="312" w:lineRule="exact"/>
                              <w:rPr>
                                <w:rFonts w:asciiTheme="majorHAnsi" w:hAnsiTheme="majorHAnsi" w:cstheme="majorHAnsi"/>
                                <w:b/>
                                <w:bCs/>
                                <w:color w:val="FFFFFF" w:themeColor="background1"/>
                                <w:sz w:val="36"/>
                                <w:szCs w:val="32"/>
                              </w:rPr>
                            </w:pPr>
                            <w:r w:rsidRPr="00287EBF">
                              <w:rPr>
                                <w:rFonts w:asciiTheme="majorHAnsi" w:hAnsiTheme="majorHAnsi" w:cstheme="majorHAnsi"/>
                                <w:b/>
                                <w:bCs/>
                                <w:color w:val="FFFFFF" w:themeColor="background1"/>
                                <w:sz w:val="28"/>
                                <w:szCs w:val="28"/>
                              </w:rPr>
                              <w:t>AUDITORÍAS CORPORATIVAS</w:t>
                            </w:r>
                            <w:r>
                              <w:rPr>
                                <w:rFonts w:asciiTheme="majorHAnsi" w:hAnsiTheme="majorHAnsi" w:cstheme="majorHAnsi"/>
                                <w:b/>
                                <w:bCs/>
                                <w:color w:val="FFFFFF" w:themeColor="background1"/>
                                <w:sz w:val="28"/>
                                <w:szCs w:val="28"/>
                              </w:rPr>
                              <w:t xml:space="preserve"> INTERNACIONALES</w:t>
                            </w:r>
                            <w:r w:rsidRPr="00287EBF">
                              <w:rPr>
                                <w:rFonts w:asciiTheme="majorHAnsi" w:hAnsiTheme="majorHAnsi" w:cstheme="majorHAnsi"/>
                                <w:b/>
                                <w:bCs/>
                                <w:color w:val="FFFFFF" w:themeColor="background1"/>
                                <w:sz w:val="28"/>
                                <w:szCs w:val="28"/>
                              </w:rPr>
                              <w:t xml:space="preserve"> A PROYECTOS DE INVESTIGACION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88.45pt;margin-top:13.85pt;width:619pt;height:17.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" fillcolor="#404040 [2429]" stroked="f">
                <v:textbox inset="0,0,0,0">
                  <w:txbxContent>
                    <w:p w14:paraId="194C09BE" w14:textId="2DCF0310" w:rsidR="00C632E5" w:rsidRPr="00287EBF" w:rsidRDefault="00C632E5" w:rsidP="00287EBF">
                      <w:pPr>
                        <w:pStyle w:val="NormalWeb"/>
                        <w:numPr>
                          <w:ilvl w:val="0"/>
                          <w:numId w:val="6"/>
                        </w:numPr>
                        <w:spacing w:line="312" w:lineRule="exact"/>
                        <w:rPr>
                          <w:rFonts w:asciiTheme="majorHAnsi" w:hAnsiTheme="majorHAnsi" w:cstheme="majorHAnsi"/>
                          <w:b/>
                          <w:bCs/>
                          <w:color w:val="FFFFFF" w:themeColor="background1"/>
                          <w:sz w:val="36"/>
                          <w:szCs w:val="32"/>
                        </w:rPr>
                      </w:pPr>
                      <w:r w:rsidRPr="00287EBF">
                        <w:rPr>
                          <w:rFonts w:asciiTheme="majorHAnsi" w:hAnsiTheme="majorHAnsi" w:cstheme="majorHAnsi"/>
                          <w:b/>
                          <w:bCs/>
                          <w:color w:val="FFFFFF" w:themeColor="background1"/>
                          <w:sz w:val="28"/>
                          <w:szCs w:val="28"/>
                        </w:rPr>
                        <w:t>AUDITORÍAS CORPORATIVAS</w:t>
                      </w:r>
                      <w:r>
                        <w:rPr>
                          <w:rFonts w:asciiTheme="majorHAnsi" w:hAnsiTheme="majorHAnsi" w:cstheme="majorHAnsi"/>
                          <w:b/>
                          <w:bCs/>
                          <w:color w:val="FFFFFF" w:themeColor="background1"/>
                          <w:sz w:val="28"/>
                          <w:szCs w:val="28"/>
                        </w:rPr>
                        <w:t xml:space="preserve"> INTERNACIONALES</w:t>
                      </w:r>
                      <w:r w:rsidRPr="00287EBF">
                        <w:rPr>
                          <w:rFonts w:asciiTheme="majorHAnsi" w:hAnsiTheme="majorHAnsi" w:cstheme="majorHAnsi"/>
                          <w:b/>
                          <w:bCs/>
                          <w:color w:val="FFFFFF" w:themeColor="background1"/>
                          <w:sz w:val="28"/>
                          <w:szCs w:val="28"/>
                        </w:rPr>
                        <w:t xml:space="preserve"> A PROYECTOS DE INVESTIGACION</w:t>
                      </w:r>
                    </w:p>
                  </w:txbxContent>
                </v:textbox>
              </v:shape>
            </w:pict>
          </mc:Fallback>
        </mc:AlternateContent>
      </w:r>
    </w:p>
    <w:p w14:paraId="371FF160" w14:textId="77777777" w:rsidR="00287EBF" w:rsidRDefault="00287EBF" w:rsidP="00196C12">
      <w:pPr>
        <w:pStyle w:val="Textoindependiente2"/>
        <w:rPr>
          <w:rFonts w:asciiTheme="majorHAnsi" w:hAnsiTheme="majorHAnsi" w:cstheme="majorHAnsi"/>
          <w:i w:val="0"/>
          <w:iCs w:val="0"/>
          <w:color w:val="FF0000"/>
          <w:sz w:val="22"/>
          <w:szCs w:val="22"/>
          <w:lang w:val="es-MX"/>
        </w:rPr>
      </w:pPr>
    </w:p>
    <w:p w14:paraId="2769EC05" w14:textId="77777777" w:rsidR="00287EBF" w:rsidRDefault="00287EBF" w:rsidP="00196C12">
      <w:pPr>
        <w:pStyle w:val="Textoindependiente2"/>
        <w:rPr>
          <w:rFonts w:asciiTheme="majorHAnsi" w:hAnsiTheme="majorHAnsi" w:cstheme="majorHAnsi"/>
          <w:i w:val="0"/>
          <w:iCs w:val="0"/>
          <w:color w:val="FF0000"/>
          <w:sz w:val="22"/>
          <w:szCs w:val="22"/>
          <w:lang w:val="es-MX"/>
        </w:rPr>
      </w:pPr>
    </w:p>
    <w:p w14:paraId="3DF373EB" w14:textId="7B801B28" w:rsidR="00270186" w:rsidRDefault="00270186" w:rsidP="00196C12">
      <w:pPr>
        <w:pStyle w:val="Textoindependiente2"/>
        <w:rPr>
          <w:rFonts w:asciiTheme="majorHAnsi" w:hAnsiTheme="majorHAnsi" w:cstheme="majorHAnsi"/>
          <w:i w:val="0"/>
          <w:iCs w:val="0"/>
          <w:color w:val="FF0000"/>
          <w:sz w:val="22"/>
          <w:szCs w:val="22"/>
          <w:lang w:val="es-MX"/>
        </w:rPr>
      </w:pPr>
    </w:p>
    <w:p w14:paraId="27DA482B" w14:textId="31FC55F9" w:rsidR="00287EBF" w:rsidRPr="00287EBF" w:rsidRDefault="00287EBF" w:rsidP="00287EBF">
      <w:pPr>
        <w:rPr>
          <w:rFonts w:asciiTheme="majorHAnsi" w:hAnsiTheme="majorHAnsi" w:cstheme="majorHAnsi"/>
          <w:color w:val="000000" w:themeColor="text1"/>
          <w:sz w:val="22"/>
          <w:szCs w:val="22"/>
          <w:lang w:val="es-MX"/>
        </w:rPr>
      </w:pPr>
      <w:r w:rsidRPr="00287EBF">
        <w:rPr>
          <w:rFonts w:asciiTheme="majorHAnsi" w:hAnsiTheme="majorHAnsi" w:cstheme="majorHAnsi"/>
          <w:color w:val="000000" w:themeColor="text1"/>
          <w:sz w:val="22"/>
          <w:szCs w:val="22"/>
          <w:lang w:val="es-MX"/>
        </w:rPr>
        <w:t>Auditoria</w:t>
      </w:r>
      <w:r>
        <w:rPr>
          <w:rFonts w:asciiTheme="majorHAnsi" w:hAnsiTheme="majorHAnsi" w:cstheme="majorHAnsi"/>
          <w:color w:val="000000" w:themeColor="text1"/>
          <w:sz w:val="22"/>
          <w:szCs w:val="22"/>
          <w:lang w:val="es-MX"/>
        </w:rPr>
        <w:t xml:space="preserve"> por la </w:t>
      </w:r>
      <w:r w:rsidRPr="00287EBF">
        <w:rPr>
          <w:rFonts w:asciiTheme="majorHAnsi" w:hAnsiTheme="majorHAnsi" w:cstheme="majorHAnsi"/>
          <w:color w:val="000000" w:themeColor="text1"/>
          <w:sz w:val="22"/>
          <w:szCs w:val="22"/>
          <w:lang w:val="es-MX"/>
        </w:rPr>
        <w:t>la Food and Drug Association (FDA)  hecha al los trabajos de investigación con la industria farmacéutica Study: I8B-MC-ITRM y Study: I8B-MC-ITRN la cual se paso sin ninguna obervación.</w:t>
      </w:r>
      <w:r>
        <w:rPr>
          <w:rFonts w:asciiTheme="majorHAnsi" w:hAnsiTheme="majorHAnsi" w:cstheme="majorHAnsi"/>
          <w:color w:val="000000" w:themeColor="text1"/>
          <w:sz w:val="22"/>
          <w:szCs w:val="22"/>
          <w:lang w:val="es-MX"/>
        </w:rPr>
        <w:t xml:space="preserve"> Enero 2020.</w:t>
      </w:r>
    </w:p>
    <w:p w14:paraId="62BF819A" w14:textId="7C0F6E10" w:rsidR="00287EBF" w:rsidRPr="00287EBF" w:rsidRDefault="00287EBF" w:rsidP="00287EBF">
      <w:pPr>
        <w:rPr>
          <w:rFonts w:asciiTheme="majorHAnsi" w:hAnsiTheme="majorHAnsi" w:cstheme="majorHAnsi"/>
          <w:sz w:val="22"/>
          <w:szCs w:val="22"/>
          <w:lang w:val="es-MX"/>
        </w:rPr>
      </w:pPr>
    </w:p>
    <w:p w14:paraId="7C9EB980" w14:textId="67DBCAA2" w:rsidR="00287EBF" w:rsidRDefault="00287EBF" w:rsidP="00196C12">
      <w:pPr>
        <w:pStyle w:val="Textoindependiente2"/>
        <w:rPr>
          <w:rFonts w:asciiTheme="majorHAnsi" w:hAnsiTheme="majorHAnsi" w:cstheme="majorHAnsi"/>
          <w:i w:val="0"/>
          <w:iCs w:val="0"/>
          <w:color w:val="FF0000"/>
          <w:sz w:val="22"/>
          <w:szCs w:val="22"/>
          <w:lang w:val="es-MX"/>
        </w:rPr>
      </w:pPr>
    </w:p>
    <w:p w14:paraId="2F62C72F" w14:textId="77777777" w:rsidR="00287EBF" w:rsidRDefault="00287EBF" w:rsidP="00196C12">
      <w:pPr>
        <w:pStyle w:val="Textoindependiente2"/>
        <w:rPr>
          <w:rFonts w:asciiTheme="majorHAnsi" w:hAnsiTheme="majorHAnsi" w:cstheme="majorHAnsi"/>
          <w:i w:val="0"/>
          <w:iCs w:val="0"/>
          <w:color w:val="FF0000"/>
          <w:sz w:val="22"/>
          <w:szCs w:val="22"/>
          <w:lang w:val="es-MX"/>
        </w:rPr>
      </w:pPr>
    </w:p>
    <w:p w14:paraId="47B94858" w14:textId="43E7EF48" w:rsidR="00270186" w:rsidRPr="00943468" w:rsidRDefault="00270186" w:rsidP="00943468">
      <w:pPr>
        <w:shd w:val="clear" w:color="auto" w:fill="FFFFFF"/>
        <w:jc w:val="both"/>
        <w:rPr>
          <w:rFonts w:asciiTheme="majorHAnsi" w:hAnsiTheme="majorHAnsi" w:cstheme="majorHAnsi"/>
          <w:sz w:val="22"/>
          <w:szCs w:val="22"/>
          <w:lang w:val="es-MX"/>
        </w:rPr>
      </w:pPr>
      <w:r w:rsidRPr="00287EBF">
        <w:rPr>
          <w:rFonts w:asciiTheme="majorHAnsi" w:hAnsiTheme="majorHAnsi" w:cstheme="majorHAnsi"/>
          <w:sz w:val="22"/>
          <w:szCs w:val="22"/>
          <w:lang w:val="es-MX"/>
        </w:rPr>
        <w:t> </w:t>
      </w:r>
    </w:p>
    <w:sectPr w:rsidR="00270186" w:rsidRPr="00943468" w:rsidSect="0002717F">
      <w:headerReference w:type="default" r:id="rId52"/>
      <w:footerReference w:type="default" r:id="rId53"/>
      <w:pgSz w:w="12240" w:h="15840"/>
      <w:pgMar w:top="1417" w:right="1183"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63187" w14:textId="77777777" w:rsidR="006E3333" w:rsidRDefault="006E3333" w:rsidP="00E600DF">
      <w:r>
        <w:separator/>
      </w:r>
    </w:p>
  </w:endnote>
  <w:endnote w:type="continuationSeparator" w:id="0">
    <w:p w14:paraId="42C6223A" w14:textId="77777777" w:rsidR="006E3333" w:rsidRDefault="006E3333" w:rsidP="00E6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oboto Condensed Bold">
    <w:altName w:val="Arial"/>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ヒラギノ角ゴ Pro W3">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0EFF4" w14:textId="77777777" w:rsidR="009E56E5" w:rsidRDefault="009E56E5">
    <w:pPr>
      <w:pStyle w:val="Piedepgina"/>
      <w:jc w:val="right"/>
    </w:pPr>
    <w:r>
      <w:fldChar w:fldCharType="begin"/>
    </w:r>
    <w:r>
      <w:instrText xml:space="preserve"> PAGE   \* MERGEFORMAT </w:instrText>
    </w:r>
    <w:r>
      <w:fldChar w:fldCharType="separate"/>
    </w:r>
    <w:r w:rsidR="003811A0">
      <w:rPr>
        <w:noProof/>
      </w:rPr>
      <w:t>7</w:t>
    </w:r>
    <w:r>
      <w:fldChar w:fldCharType="end"/>
    </w:r>
  </w:p>
  <w:p w14:paraId="2D522162" w14:textId="77777777" w:rsidR="009E56E5" w:rsidRDefault="009E56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DF137" w14:textId="77777777" w:rsidR="006E3333" w:rsidRDefault="006E3333" w:rsidP="00E600DF">
      <w:r>
        <w:separator/>
      </w:r>
    </w:p>
  </w:footnote>
  <w:footnote w:type="continuationSeparator" w:id="0">
    <w:p w14:paraId="4F4E3A79" w14:textId="77777777" w:rsidR="006E3333" w:rsidRDefault="006E3333" w:rsidP="00E60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2C51D" w14:textId="79484EB9" w:rsidR="009E56E5" w:rsidRDefault="009E56E5">
    <w:pPr>
      <w:pStyle w:val="Encabezado"/>
    </w:pPr>
    <w:r>
      <w:t>Gonzalez-Gonzalez JG. Mayo 2022</w:t>
    </w:r>
  </w:p>
  <w:p w14:paraId="0C50FC4F" w14:textId="77777777" w:rsidR="009E56E5" w:rsidRDefault="009E56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27F8"/>
    <w:multiLevelType w:val="hybridMultilevel"/>
    <w:tmpl w:val="CAC6C9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186849"/>
    <w:multiLevelType w:val="hybridMultilevel"/>
    <w:tmpl w:val="9C783A10"/>
    <w:lvl w:ilvl="0" w:tplc="09041DD4">
      <w:start w:val="1"/>
      <w:numFmt w:val="decimal"/>
      <w:lvlText w:val="%1."/>
      <w:lvlJc w:val="left"/>
      <w:pPr>
        <w:ind w:left="397" w:hanging="397"/>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F6052B4"/>
    <w:multiLevelType w:val="hybridMultilevel"/>
    <w:tmpl w:val="7938FDEA"/>
    <w:lvl w:ilvl="0" w:tplc="830CEDD4">
      <w:start w:val="1"/>
      <w:numFmt w:val="decimal"/>
      <w:lvlText w:val="%1."/>
      <w:lvlJc w:val="left"/>
      <w:pPr>
        <w:tabs>
          <w:tab w:val="num" w:pos="510"/>
        </w:tabs>
        <w:ind w:left="397" w:hanging="397"/>
      </w:pPr>
      <w:rPr>
        <w:rFonts w:hint="default"/>
        <w:b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190587C"/>
    <w:multiLevelType w:val="hybridMultilevel"/>
    <w:tmpl w:val="1226B69E"/>
    <w:lvl w:ilvl="0" w:tplc="51102546">
      <w:start w:val="2"/>
      <w:numFmt w:val="upperRoman"/>
      <w:lvlText w:val="%1."/>
      <w:lvlJc w:val="left"/>
      <w:pPr>
        <w:ind w:left="1080" w:hanging="720"/>
      </w:pPr>
      <w:rPr>
        <w:rFonts w:ascii="Roboto Condensed Bold" w:hAnsi="Roboto Condensed Bold" w:cstheme="minorBidi"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3A4939E5"/>
    <w:multiLevelType w:val="hybridMultilevel"/>
    <w:tmpl w:val="AB52D3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2F5208"/>
    <w:multiLevelType w:val="hybridMultilevel"/>
    <w:tmpl w:val="619894C6"/>
    <w:lvl w:ilvl="0" w:tplc="830CEDD4">
      <w:start w:val="1"/>
      <w:numFmt w:val="decimal"/>
      <w:lvlText w:val="%1."/>
      <w:lvlJc w:val="left"/>
      <w:pPr>
        <w:tabs>
          <w:tab w:val="num" w:pos="510"/>
        </w:tabs>
        <w:ind w:left="397" w:hanging="397"/>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52420252"/>
    <w:multiLevelType w:val="hybridMultilevel"/>
    <w:tmpl w:val="87569052"/>
    <w:lvl w:ilvl="0" w:tplc="830CEDD4">
      <w:start w:val="1"/>
      <w:numFmt w:val="decimal"/>
      <w:lvlText w:val="%1."/>
      <w:lvlJc w:val="left"/>
      <w:pPr>
        <w:tabs>
          <w:tab w:val="num" w:pos="510"/>
        </w:tabs>
        <w:ind w:left="397" w:hanging="397"/>
      </w:pPr>
      <w:rPr>
        <w:rFonts w:hint="default"/>
        <w:b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56A117FF"/>
    <w:multiLevelType w:val="hybridMultilevel"/>
    <w:tmpl w:val="E15AF7D0"/>
    <w:lvl w:ilvl="0" w:tplc="6A2EF16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4778EF"/>
    <w:multiLevelType w:val="hybridMultilevel"/>
    <w:tmpl w:val="DF52E934"/>
    <w:lvl w:ilvl="0" w:tplc="018E178E">
      <w:start w:val="1"/>
      <w:numFmt w:val="decimal"/>
      <w:lvlText w:val="%1."/>
      <w:lvlJc w:val="left"/>
      <w:pPr>
        <w:ind w:left="720" w:hanging="360"/>
      </w:pPr>
      <w:rPr>
        <w:rFonts w:ascii="Arial" w:hAnsi="Arial" w:cs="Arial" w:hint="default"/>
        <w:b w:val="0"/>
        <w:color w:val="auto"/>
        <w:sz w:val="20"/>
        <w:szCs w:val="2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F7311FE"/>
    <w:multiLevelType w:val="hybridMultilevel"/>
    <w:tmpl w:val="92D8E0B6"/>
    <w:lvl w:ilvl="0" w:tplc="77EABE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AA0389"/>
    <w:multiLevelType w:val="hybridMultilevel"/>
    <w:tmpl w:val="97A4D6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70BC22F3"/>
    <w:multiLevelType w:val="hybridMultilevel"/>
    <w:tmpl w:val="0B44924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79156DCA"/>
    <w:multiLevelType w:val="hybridMultilevel"/>
    <w:tmpl w:val="4C2230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CB2558"/>
    <w:multiLevelType w:val="hybridMultilevel"/>
    <w:tmpl w:val="BB5C381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7B1C27F5"/>
    <w:multiLevelType w:val="hybridMultilevel"/>
    <w:tmpl w:val="A01AAED2"/>
    <w:lvl w:ilvl="0" w:tplc="6E760DB2">
      <w:start w:val="1"/>
      <w:numFmt w:val="upperRoman"/>
      <w:lvlText w:val="%1."/>
      <w:lvlJc w:val="left"/>
      <w:pPr>
        <w:ind w:left="1080" w:hanging="720"/>
      </w:pPr>
      <w:rPr>
        <w:rFonts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7DE63829"/>
    <w:multiLevelType w:val="hybridMultilevel"/>
    <w:tmpl w:val="82F44CB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9"/>
  </w:num>
  <w:num w:numId="6">
    <w:abstractNumId w:val="3"/>
  </w:num>
  <w:num w:numId="7">
    <w:abstractNumId w:val="13"/>
  </w:num>
  <w:num w:numId="8">
    <w:abstractNumId w:val="14"/>
  </w:num>
  <w:num w:numId="9">
    <w:abstractNumId w:val="1"/>
  </w:num>
  <w:num w:numId="10">
    <w:abstractNumId w:val="2"/>
  </w:num>
  <w:num w:numId="11">
    <w:abstractNumId w:val="5"/>
  </w:num>
  <w:num w:numId="12">
    <w:abstractNumId w:val="6"/>
  </w:num>
  <w:num w:numId="13">
    <w:abstractNumId w:val="15"/>
  </w:num>
  <w:num w:numId="14">
    <w:abstractNumId w:val="10"/>
  </w:num>
  <w:num w:numId="15">
    <w:abstractNumId w:val="11"/>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4F"/>
    <w:rsid w:val="0000152F"/>
    <w:rsid w:val="00002D84"/>
    <w:rsid w:val="000032AC"/>
    <w:rsid w:val="0000347A"/>
    <w:rsid w:val="00003CDF"/>
    <w:rsid w:val="00006728"/>
    <w:rsid w:val="00007667"/>
    <w:rsid w:val="00014645"/>
    <w:rsid w:val="0001699D"/>
    <w:rsid w:val="000174C1"/>
    <w:rsid w:val="00017645"/>
    <w:rsid w:val="00021437"/>
    <w:rsid w:val="00021D03"/>
    <w:rsid w:val="0002255F"/>
    <w:rsid w:val="00023DBA"/>
    <w:rsid w:val="00023E63"/>
    <w:rsid w:val="00024DA0"/>
    <w:rsid w:val="00025683"/>
    <w:rsid w:val="00026C7A"/>
    <w:rsid w:val="0002717F"/>
    <w:rsid w:val="00027661"/>
    <w:rsid w:val="00027D83"/>
    <w:rsid w:val="000311F3"/>
    <w:rsid w:val="00031BCE"/>
    <w:rsid w:val="00032EC4"/>
    <w:rsid w:val="00036D99"/>
    <w:rsid w:val="000378DB"/>
    <w:rsid w:val="000379BD"/>
    <w:rsid w:val="00041035"/>
    <w:rsid w:val="00043DEA"/>
    <w:rsid w:val="00044730"/>
    <w:rsid w:val="00046B1D"/>
    <w:rsid w:val="00046F3B"/>
    <w:rsid w:val="00047E3E"/>
    <w:rsid w:val="000507FD"/>
    <w:rsid w:val="00050A9E"/>
    <w:rsid w:val="00051D04"/>
    <w:rsid w:val="000527DE"/>
    <w:rsid w:val="00053E7C"/>
    <w:rsid w:val="000557FE"/>
    <w:rsid w:val="000558FF"/>
    <w:rsid w:val="00056F6C"/>
    <w:rsid w:val="0006228E"/>
    <w:rsid w:val="00062BBF"/>
    <w:rsid w:val="0006339F"/>
    <w:rsid w:val="000651C9"/>
    <w:rsid w:val="00065B3B"/>
    <w:rsid w:val="0006611A"/>
    <w:rsid w:val="0006639F"/>
    <w:rsid w:val="0006684A"/>
    <w:rsid w:val="000673E6"/>
    <w:rsid w:val="00071838"/>
    <w:rsid w:val="000733DF"/>
    <w:rsid w:val="00073D19"/>
    <w:rsid w:val="00077522"/>
    <w:rsid w:val="00077BF4"/>
    <w:rsid w:val="00082BFA"/>
    <w:rsid w:val="0008321C"/>
    <w:rsid w:val="000836ED"/>
    <w:rsid w:val="00083A06"/>
    <w:rsid w:val="000842A7"/>
    <w:rsid w:val="00084423"/>
    <w:rsid w:val="00085F50"/>
    <w:rsid w:val="00090C18"/>
    <w:rsid w:val="00090CA5"/>
    <w:rsid w:val="0009207F"/>
    <w:rsid w:val="00092835"/>
    <w:rsid w:val="00096147"/>
    <w:rsid w:val="000A0A85"/>
    <w:rsid w:val="000A1327"/>
    <w:rsid w:val="000A3608"/>
    <w:rsid w:val="000A3C6D"/>
    <w:rsid w:val="000A4119"/>
    <w:rsid w:val="000A4F25"/>
    <w:rsid w:val="000A729D"/>
    <w:rsid w:val="000A72F9"/>
    <w:rsid w:val="000A79EE"/>
    <w:rsid w:val="000B0274"/>
    <w:rsid w:val="000B0B5D"/>
    <w:rsid w:val="000B2B42"/>
    <w:rsid w:val="000B36D2"/>
    <w:rsid w:val="000B4550"/>
    <w:rsid w:val="000B48FB"/>
    <w:rsid w:val="000B5896"/>
    <w:rsid w:val="000B6B79"/>
    <w:rsid w:val="000B753D"/>
    <w:rsid w:val="000B7E87"/>
    <w:rsid w:val="000C03AB"/>
    <w:rsid w:val="000C04B4"/>
    <w:rsid w:val="000C1D1C"/>
    <w:rsid w:val="000C2EDF"/>
    <w:rsid w:val="000C4010"/>
    <w:rsid w:val="000C6DDC"/>
    <w:rsid w:val="000C701F"/>
    <w:rsid w:val="000D1688"/>
    <w:rsid w:val="000D3710"/>
    <w:rsid w:val="000D4429"/>
    <w:rsid w:val="000D5CB7"/>
    <w:rsid w:val="000D5F1D"/>
    <w:rsid w:val="000D7E63"/>
    <w:rsid w:val="000D7ED3"/>
    <w:rsid w:val="000E0A61"/>
    <w:rsid w:val="000E0B94"/>
    <w:rsid w:val="000E3D58"/>
    <w:rsid w:val="000E5C44"/>
    <w:rsid w:val="000F1448"/>
    <w:rsid w:val="000F24AF"/>
    <w:rsid w:val="000F49AA"/>
    <w:rsid w:val="000F77BE"/>
    <w:rsid w:val="0010070F"/>
    <w:rsid w:val="00101C9F"/>
    <w:rsid w:val="00102886"/>
    <w:rsid w:val="00102C91"/>
    <w:rsid w:val="001044D2"/>
    <w:rsid w:val="00106705"/>
    <w:rsid w:val="001076B7"/>
    <w:rsid w:val="00124A8C"/>
    <w:rsid w:val="0012689C"/>
    <w:rsid w:val="00131C50"/>
    <w:rsid w:val="001322D3"/>
    <w:rsid w:val="00132AAB"/>
    <w:rsid w:val="00132ADC"/>
    <w:rsid w:val="001330E5"/>
    <w:rsid w:val="00134882"/>
    <w:rsid w:val="00134BA9"/>
    <w:rsid w:val="00134C0F"/>
    <w:rsid w:val="00134EF3"/>
    <w:rsid w:val="0013576F"/>
    <w:rsid w:val="001372B0"/>
    <w:rsid w:val="001411F5"/>
    <w:rsid w:val="0014217C"/>
    <w:rsid w:val="001465CA"/>
    <w:rsid w:val="00147804"/>
    <w:rsid w:val="00152673"/>
    <w:rsid w:val="00153C30"/>
    <w:rsid w:val="00154576"/>
    <w:rsid w:val="00155374"/>
    <w:rsid w:val="00155376"/>
    <w:rsid w:val="00155412"/>
    <w:rsid w:val="00156AA5"/>
    <w:rsid w:val="00157D5F"/>
    <w:rsid w:val="0016135C"/>
    <w:rsid w:val="00162075"/>
    <w:rsid w:val="00164E87"/>
    <w:rsid w:val="001658F9"/>
    <w:rsid w:val="00166A04"/>
    <w:rsid w:val="00166A43"/>
    <w:rsid w:val="0017007C"/>
    <w:rsid w:val="00170BCA"/>
    <w:rsid w:val="00174F92"/>
    <w:rsid w:val="00175328"/>
    <w:rsid w:val="001757A2"/>
    <w:rsid w:val="0018036B"/>
    <w:rsid w:val="00180F1B"/>
    <w:rsid w:val="001814F8"/>
    <w:rsid w:val="001827C1"/>
    <w:rsid w:val="00183BE0"/>
    <w:rsid w:val="00185DED"/>
    <w:rsid w:val="0018658D"/>
    <w:rsid w:val="00187776"/>
    <w:rsid w:val="00187928"/>
    <w:rsid w:val="00190167"/>
    <w:rsid w:val="0019124A"/>
    <w:rsid w:val="001916B2"/>
    <w:rsid w:val="00193F8C"/>
    <w:rsid w:val="001946F3"/>
    <w:rsid w:val="00194BFC"/>
    <w:rsid w:val="00196C12"/>
    <w:rsid w:val="00197B2F"/>
    <w:rsid w:val="001A0AA2"/>
    <w:rsid w:val="001A24F9"/>
    <w:rsid w:val="001A39A4"/>
    <w:rsid w:val="001A3F77"/>
    <w:rsid w:val="001A3FBD"/>
    <w:rsid w:val="001A48A8"/>
    <w:rsid w:val="001A71AD"/>
    <w:rsid w:val="001B0B8E"/>
    <w:rsid w:val="001B1F5F"/>
    <w:rsid w:val="001B3406"/>
    <w:rsid w:val="001B4398"/>
    <w:rsid w:val="001B56AB"/>
    <w:rsid w:val="001B5B33"/>
    <w:rsid w:val="001B5DD3"/>
    <w:rsid w:val="001C1410"/>
    <w:rsid w:val="001C1B4F"/>
    <w:rsid w:val="001C2FF9"/>
    <w:rsid w:val="001C3892"/>
    <w:rsid w:val="001C7B6C"/>
    <w:rsid w:val="001D382D"/>
    <w:rsid w:val="001D386D"/>
    <w:rsid w:val="001D4ABB"/>
    <w:rsid w:val="001D5A66"/>
    <w:rsid w:val="001D7930"/>
    <w:rsid w:val="001E07DF"/>
    <w:rsid w:val="001E51BD"/>
    <w:rsid w:val="001E627A"/>
    <w:rsid w:val="001E64EB"/>
    <w:rsid w:val="001F3379"/>
    <w:rsid w:val="001F5D9E"/>
    <w:rsid w:val="001F6079"/>
    <w:rsid w:val="001F7E07"/>
    <w:rsid w:val="00201B44"/>
    <w:rsid w:val="00202D6C"/>
    <w:rsid w:val="00205D4A"/>
    <w:rsid w:val="00207364"/>
    <w:rsid w:val="00207A06"/>
    <w:rsid w:val="00210285"/>
    <w:rsid w:val="00210423"/>
    <w:rsid w:val="002117F4"/>
    <w:rsid w:val="002122B6"/>
    <w:rsid w:val="002137C3"/>
    <w:rsid w:val="00214118"/>
    <w:rsid w:val="00215080"/>
    <w:rsid w:val="00216E75"/>
    <w:rsid w:val="00217C67"/>
    <w:rsid w:val="00217CDF"/>
    <w:rsid w:val="00217E2A"/>
    <w:rsid w:val="002217E8"/>
    <w:rsid w:val="002219D4"/>
    <w:rsid w:val="00221A58"/>
    <w:rsid w:val="00222398"/>
    <w:rsid w:val="00223336"/>
    <w:rsid w:val="00224A00"/>
    <w:rsid w:val="00225CE4"/>
    <w:rsid w:val="0022635E"/>
    <w:rsid w:val="0022638D"/>
    <w:rsid w:val="00227AB9"/>
    <w:rsid w:val="00227ADF"/>
    <w:rsid w:val="00227FF8"/>
    <w:rsid w:val="00231232"/>
    <w:rsid w:val="00231939"/>
    <w:rsid w:val="00233129"/>
    <w:rsid w:val="00240E41"/>
    <w:rsid w:val="00242A61"/>
    <w:rsid w:val="002456AE"/>
    <w:rsid w:val="002461F4"/>
    <w:rsid w:val="002546BD"/>
    <w:rsid w:val="00256201"/>
    <w:rsid w:val="00256789"/>
    <w:rsid w:val="00261355"/>
    <w:rsid w:val="00262AF8"/>
    <w:rsid w:val="00262B83"/>
    <w:rsid w:val="002642DF"/>
    <w:rsid w:val="0026561B"/>
    <w:rsid w:val="002659B2"/>
    <w:rsid w:val="00265BCF"/>
    <w:rsid w:val="00265BFD"/>
    <w:rsid w:val="0026768E"/>
    <w:rsid w:val="00267A77"/>
    <w:rsid w:val="00267C71"/>
    <w:rsid w:val="00270186"/>
    <w:rsid w:val="00271C7F"/>
    <w:rsid w:val="002755F9"/>
    <w:rsid w:val="00275C34"/>
    <w:rsid w:val="002777E1"/>
    <w:rsid w:val="002777E3"/>
    <w:rsid w:val="00277A4F"/>
    <w:rsid w:val="00281007"/>
    <w:rsid w:val="00282287"/>
    <w:rsid w:val="00282B3E"/>
    <w:rsid w:val="002833A8"/>
    <w:rsid w:val="00283ED4"/>
    <w:rsid w:val="002846E1"/>
    <w:rsid w:val="00284D1D"/>
    <w:rsid w:val="00286D9E"/>
    <w:rsid w:val="002878D4"/>
    <w:rsid w:val="00287EBF"/>
    <w:rsid w:val="002902F8"/>
    <w:rsid w:val="002943DA"/>
    <w:rsid w:val="0029593B"/>
    <w:rsid w:val="00297F5A"/>
    <w:rsid w:val="002A40D8"/>
    <w:rsid w:val="002A58CF"/>
    <w:rsid w:val="002A6023"/>
    <w:rsid w:val="002B0CE5"/>
    <w:rsid w:val="002B16ED"/>
    <w:rsid w:val="002B1C01"/>
    <w:rsid w:val="002B282F"/>
    <w:rsid w:val="002B3D73"/>
    <w:rsid w:val="002B3DC1"/>
    <w:rsid w:val="002B3E29"/>
    <w:rsid w:val="002B55B6"/>
    <w:rsid w:val="002B660A"/>
    <w:rsid w:val="002B6BDA"/>
    <w:rsid w:val="002C3041"/>
    <w:rsid w:val="002C5C35"/>
    <w:rsid w:val="002D080B"/>
    <w:rsid w:val="002D2318"/>
    <w:rsid w:val="002D450A"/>
    <w:rsid w:val="002D70AB"/>
    <w:rsid w:val="002D75DD"/>
    <w:rsid w:val="002E22DC"/>
    <w:rsid w:val="002E3BC9"/>
    <w:rsid w:val="002E692C"/>
    <w:rsid w:val="002F0554"/>
    <w:rsid w:val="002F15F1"/>
    <w:rsid w:val="002F1D70"/>
    <w:rsid w:val="002F2AD0"/>
    <w:rsid w:val="002F312C"/>
    <w:rsid w:val="002F31F3"/>
    <w:rsid w:val="002F35DC"/>
    <w:rsid w:val="002F3AAD"/>
    <w:rsid w:val="002F4551"/>
    <w:rsid w:val="00300CB7"/>
    <w:rsid w:val="003069C8"/>
    <w:rsid w:val="00307120"/>
    <w:rsid w:val="003112D1"/>
    <w:rsid w:val="003131D9"/>
    <w:rsid w:val="00313CCB"/>
    <w:rsid w:val="003155F4"/>
    <w:rsid w:val="0032038F"/>
    <w:rsid w:val="00320E12"/>
    <w:rsid w:val="00322646"/>
    <w:rsid w:val="003226F4"/>
    <w:rsid w:val="0032329B"/>
    <w:rsid w:val="00324D22"/>
    <w:rsid w:val="00326973"/>
    <w:rsid w:val="003269B4"/>
    <w:rsid w:val="00327CF7"/>
    <w:rsid w:val="00333621"/>
    <w:rsid w:val="00334DC7"/>
    <w:rsid w:val="003350E8"/>
    <w:rsid w:val="0034013D"/>
    <w:rsid w:val="00340611"/>
    <w:rsid w:val="00340B0F"/>
    <w:rsid w:val="003427CE"/>
    <w:rsid w:val="003456A3"/>
    <w:rsid w:val="00345E4F"/>
    <w:rsid w:val="00346C2A"/>
    <w:rsid w:val="00352E97"/>
    <w:rsid w:val="0035631E"/>
    <w:rsid w:val="00362AC7"/>
    <w:rsid w:val="0036366E"/>
    <w:rsid w:val="00363A48"/>
    <w:rsid w:val="003665E6"/>
    <w:rsid w:val="00366797"/>
    <w:rsid w:val="00366973"/>
    <w:rsid w:val="00370BA8"/>
    <w:rsid w:val="00373741"/>
    <w:rsid w:val="0037381A"/>
    <w:rsid w:val="003742C8"/>
    <w:rsid w:val="00374884"/>
    <w:rsid w:val="003749BE"/>
    <w:rsid w:val="00375E99"/>
    <w:rsid w:val="00376C5F"/>
    <w:rsid w:val="00381116"/>
    <w:rsid w:val="003811A0"/>
    <w:rsid w:val="0038215C"/>
    <w:rsid w:val="00384C32"/>
    <w:rsid w:val="00385EE5"/>
    <w:rsid w:val="003860FD"/>
    <w:rsid w:val="003873E8"/>
    <w:rsid w:val="003903F6"/>
    <w:rsid w:val="00390B5F"/>
    <w:rsid w:val="003920CE"/>
    <w:rsid w:val="00394938"/>
    <w:rsid w:val="003A14C7"/>
    <w:rsid w:val="003A18D0"/>
    <w:rsid w:val="003A2D20"/>
    <w:rsid w:val="003A40CA"/>
    <w:rsid w:val="003A4BF4"/>
    <w:rsid w:val="003A56AC"/>
    <w:rsid w:val="003A6F16"/>
    <w:rsid w:val="003B016D"/>
    <w:rsid w:val="003B11BA"/>
    <w:rsid w:val="003B175C"/>
    <w:rsid w:val="003B30BB"/>
    <w:rsid w:val="003B4198"/>
    <w:rsid w:val="003B440D"/>
    <w:rsid w:val="003B4EA6"/>
    <w:rsid w:val="003B548C"/>
    <w:rsid w:val="003C0F83"/>
    <w:rsid w:val="003C3355"/>
    <w:rsid w:val="003C4280"/>
    <w:rsid w:val="003C5861"/>
    <w:rsid w:val="003C62DD"/>
    <w:rsid w:val="003C6972"/>
    <w:rsid w:val="003C6D22"/>
    <w:rsid w:val="003D04FA"/>
    <w:rsid w:val="003D207A"/>
    <w:rsid w:val="003D212E"/>
    <w:rsid w:val="003D52B6"/>
    <w:rsid w:val="003D5D0A"/>
    <w:rsid w:val="003D5F30"/>
    <w:rsid w:val="003D7408"/>
    <w:rsid w:val="003D79A8"/>
    <w:rsid w:val="003E410D"/>
    <w:rsid w:val="003E4D57"/>
    <w:rsid w:val="003E513B"/>
    <w:rsid w:val="003E5A3B"/>
    <w:rsid w:val="003F16ED"/>
    <w:rsid w:val="003F1C68"/>
    <w:rsid w:val="003F34D5"/>
    <w:rsid w:val="003F4D6C"/>
    <w:rsid w:val="003F5034"/>
    <w:rsid w:val="003F7CD7"/>
    <w:rsid w:val="00403234"/>
    <w:rsid w:val="00403BE4"/>
    <w:rsid w:val="00404B99"/>
    <w:rsid w:val="00405CF9"/>
    <w:rsid w:val="00407F6D"/>
    <w:rsid w:val="00412E27"/>
    <w:rsid w:val="004137FC"/>
    <w:rsid w:val="00413CEE"/>
    <w:rsid w:val="004150BA"/>
    <w:rsid w:val="00415852"/>
    <w:rsid w:val="0042005D"/>
    <w:rsid w:val="004216CF"/>
    <w:rsid w:val="00421BAB"/>
    <w:rsid w:val="00422A64"/>
    <w:rsid w:val="0042400E"/>
    <w:rsid w:val="00426172"/>
    <w:rsid w:val="00426F3B"/>
    <w:rsid w:val="00426F86"/>
    <w:rsid w:val="00427B8E"/>
    <w:rsid w:val="00427BB9"/>
    <w:rsid w:val="0043012E"/>
    <w:rsid w:val="00430424"/>
    <w:rsid w:val="00432A25"/>
    <w:rsid w:val="00434384"/>
    <w:rsid w:val="004346CC"/>
    <w:rsid w:val="00434A03"/>
    <w:rsid w:val="00435B96"/>
    <w:rsid w:val="004368C1"/>
    <w:rsid w:val="00436DB6"/>
    <w:rsid w:val="00437052"/>
    <w:rsid w:val="00440718"/>
    <w:rsid w:val="00444150"/>
    <w:rsid w:val="00444DCF"/>
    <w:rsid w:val="004504D0"/>
    <w:rsid w:val="00451484"/>
    <w:rsid w:val="00455950"/>
    <w:rsid w:val="00455FBA"/>
    <w:rsid w:val="0045624B"/>
    <w:rsid w:val="00456E5A"/>
    <w:rsid w:val="0046066A"/>
    <w:rsid w:val="00461A09"/>
    <w:rsid w:val="00461F23"/>
    <w:rsid w:val="00464054"/>
    <w:rsid w:val="00464255"/>
    <w:rsid w:val="00466AEC"/>
    <w:rsid w:val="00471D4E"/>
    <w:rsid w:val="004727F8"/>
    <w:rsid w:val="0047367E"/>
    <w:rsid w:val="00477233"/>
    <w:rsid w:val="0048443C"/>
    <w:rsid w:val="0048543E"/>
    <w:rsid w:val="0048758D"/>
    <w:rsid w:val="0048787D"/>
    <w:rsid w:val="00487979"/>
    <w:rsid w:val="00495B11"/>
    <w:rsid w:val="004A1ED9"/>
    <w:rsid w:val="004A21FD"/>
    <w:rsid w:val="004A72F2"/>
    <w:rsid w:val="004A7672"/>
    <w:rsid w:val="004A7C70"/>
    <w:rsid w:val="004A7C82"/>
    <w:rsid w:val="004B1F23"/>
    <w:rsid w:val="004B1F61"/>
    <w:rsid w:val="004B4A30"/>
    <w:rsid w:val="004B4F05"/>
    <w:rsid w:val="004B5A80"/>
    <w:rsid w:val="004B6F87"/>
    <w:rsid w:val="004B76DC"/>
    <w:rsid w:val="004C3499"/>
    <w:rsid w:val="004C37EA"/>
    <w:rsid w:val="004C4E25"/>
    <w:rsid w:val="004C4FAB"/>
    <w:rsid w:val="004C6306"/>
    <w:rsid w:val="004C6618"/>
    <w:rsid w:val="004C7849"/>
    <w:rsid w:val="004D0C48"/>
    <w:rsid w:val="004D1007"/>
    <w:rsid w:val="004D2DA9"/>
    <w:rsid w:val="004D4328"/>
    <w:rsid w:val="004D4469"/>
    <w:rsid w:val="004D544B"/>
    <w:rsid w:val="004E1725"/>
    <w:rsid w:val="004E1FA2"/>
    <w:rsid w:val="004E48B8"/>
    <w:rsid w:val="004F25EA"/>
    <w:rsid w:val="004F309B"/>
    <w:rsid w:val="004F5301"/>
    <w:rsid w:val="004F54E0"/>
    <w:rsid w:val="004F6464"/>
    <w:rsid w:val="004F6929"/>
    <w:rsid w:val="004F70F3"/>
    <w:rsid w:val="004F7C86"/>
    <w:rsid w:val="00500CE8"/>
    <w:rsid w:val="00500FDB"/>
    <w:rsid w:val="00501F6B"/>
    <w:rsid w:val="005046A6"/>
    <w:rsid w:val="00505AC1"/>
    <w:rsid w:val="00507C12"/>
    <w:rsid w:val="00513E71"/>
    <w:rsid w:val="00514013"/>
    <w:rsid w:val="00514F02"/>
    <w:rsid w:val="00516CE8"/>
    <w:rsid w:val="0052004A"/>
    <w:rsid w:val="005200A9"/>
    <w:rsid w:val="0052269D"/>
    <w:rsid w:val="00523BFE"/>
    <w:rsid w:val="00523F29"/>
    <w:rsid w:val="00524FAD"/>
    <w:rsid w:val="00525161"/>
    <w:rsid w:val="00525372"/>
    <w:rsid w:val="00527E86"/>
    <w:rsid w:val="005304B0"/>
    <w:rsid w:val="005314D5"/>
    <w:rsid w:val="00533533"/>
    <w:rsid w:val="00535D23"/>
    <w:rsid w:val="00540281"/>
    <w:rsid w:val="00541574"/>
    <w:rsid w:val="0054308A"/>
    <w:rsid w:val="005432F7"/>
    <w:rsid w:val="00544FBB"/>
    <w:rsid w:val="00545B04"/>
    <w:rsid w:val="005460CC"/>
    <w:rsid w:val="005464B2"/>
    <w:rsid w:val="00546ECC"/>
    <w:rsid w:val="00550BCE"/>
    <w:rsid w:val="005526D2"/>
    <w:rsid w:val="00553128"/>
    <w:rsid w:val="00555939"/>
    <w:rsid w:val="00556AE9"/>
    <w:rsid w:val="005601CE"/>
    <w:rsid w:val="005610EA"/>
    <w:rsid w:val="00562551"/>
    <w:rsid w:val="005636D6"/>
    <w:rsid w:val="00563AF8"/>
    <w:rsid w:val="00564BD4"/>
    <w:rsid w:val="00564E46"/>
    <w:rsid w:val="0056533F"/>
    <w:rsid w:val="00565D7C"/>
    <w:rsid w:val="00566284"/>
    <w:rsid w:val="00572411"/>
    <w:rsid w:val="0057383E"/>
    <w:rsid w:val="0057427F"/>
    <w:rsid w:val="0057579C"/>
    <w:rsid w:val="0057694A"/>
    <w:rsid w:val="005805A0"/>
    <w:rsid w:val="005833A9"/>
    <w:rsid w:val="005834A2"/>
    <w:rsid w:val="005840C2"/>
    <w:rsid w:val="005844A4"/>
    <w:rsid w:val="00587A1F"/>
    <w:rsid w:val="00590D53"/>
    <w:rsid w:val="0059262B"/>
    <w:rsid w:val="005928B0"/>
    <w:rsid w:val="00593D66"/>
    <w:rsid w:val="00594E5F"/>
    <w:rsid w:val="005A06E4"/>
    <w:rsid w:val="005A0EC5"/>
    <w:rsid w:val="005A145F"/>
    <w:rsid w:val="005A3ED5"/>
    <w:rsid w:val="005A4AA7"/>
    <w:rsid w:val="005A4B4C"/>
    <w:rsid w:val="005A73FF"/>
    <w:rsid w:val="005B070B"/>
    <w:rsid w:val="005B0F37"/>
    <w:rsid w:val="005B16E5"/>
    <w:rsid w:val="005C25D3"/>
    <w:rsid w:val="005C26AD"/>
    <w:rsid w:val="005C3B6C"/>
    <w:rsid w:val="005C4359"/>
    <w:rsid w:val="005C553F"/>
    <w:rsid w:val="005C6939"/>
    <w:rsid w:val="005C694F"/>
    <w:rsid w:val="005C72C6"/>
    <w:rsid w:val="005C7757"/>
    <w:rsid w:val="005D2485"/>
    <w:rsid w:val="005D28E2"/>
    <w:rsid w:val="005D35EC"/>
    <w:rsid w:val="005D569A"/>
    <w:rsid w:val="005D6D4B"/>
    <w:rsid w:val="005D7316"/>
    <w:rsid w:val="005E08D5"/>
    <w:rsid w:val="005E0B37"/>
    <w:rsid w:val="005E181D"/>
    <w:rsid w:val="005E24EC"/>
    <w:rsid w:val="005E53F7"/>
    <w:rsid w:val="005E6389"/>
    <w:rsid w:val="005E6AC4"/>
    <w:rsid w:val="005E7678"/>
    <w:rsid w:val="005F1799"/>
    <w:rsid w:val="005F260A"/>
    <w:rsid w:val="005F36B2"/>
    <w:rsid w:val="005F4820"/>
    <w:rsid w:val="005F6EF0"/>
    <w:rsid w:val="005F7AA3"/>
    <w:rsid w:val="005F7E79"/>
    <w:rsid w:val="00602F6D"/>
    <w:rsid w:val="00604875"/>
    <w:rsid w:val="00604CEE"/>
    <w:rsid w:val="00610875"/>
    <w:rsid w:val="00610BFD"/>
    <w:rsid w:val="00612317"/>
    <w:rsid w:val="00612A19"/>
    <w:rsid w:val="00613E33"/>
    <w:rsid w:val="0061603E"/>
    <w:rsid w:val="00617AFE"/>
    <w:rsid w:val="006221CD"/>
    <w:rsid w:val="00622C20"/>
    <w:rsid w:val="0062308D"/>
    <w:rsid w:val="006232E3"/>
    <w:rsid w:val="00623790"/>
    <w:rsid w:val="006249CF"/>
    <w:rsid w:val="00626B01"/>
    <w:rsid w:val="00627BA9"/>
    <w:rsid w:val="00633DF1"/>
    <w:rsid w:val="00635704"/>
    <w:rsid w:val="0064467D"/>
    <w:rsid w:val="006447E9"/>
    <w:rsid w:val="00646E32"/>
    <w:rsid w:val="00653264"/>
    <w:rsid w:val="006557BA"/>
    <w:rsid w:val="00657261"/>
    <w:rsid w:val="00657FBB"/>
    <w:rsid w:val="00660190"/>
    <w:rsid w:val="00665F0E"/>
    <w:rsid w:val="006661A5"/>
    <w:rsid w:val="0066644A"/>
    <w:rsid w:val="00666A4E"/>
    <w:rsid w:val="00666B1B"/>
    <w:rsid w:val="00666C65"/>
    <w:rsid w:val="00666EBF"/>
    <w:rsid w:val="00667065"/>
    <w:rsid w:val="00670CEF"/>
    <w:rsid w:val="00671E89"/>
    <w:rsid w:val="00675897"/>
    <w:rsid w:val="00675F77"/>
    <w:rsid w:val="00676531"/>
    <w:rsid w:val="00677E32"/>
    <w:rsid w:val="00680533"/>
    <w:rsid w:val="006828DA"/>
    <w:rsid w:val="00685C7B"/>
    <w:rsid w:val="00685EBC"/>
    <w:rsid w:val="00686905"/>
    <w:rsid w:val="006874CE"/>
    <w:rsid w:val="00690A77"/>
    <w:rsid w:val="00690F3E"/>
    <w:rsid w:val="0069399A"/>
    <w:rsid w:val="00694FD9"/>
    <w:rsid w:val="006964DB"/>
    <w:rsid w:val="00697E3E"/>
    <w:rsid w:val="006A12E8"/>
    <w:rsid w:val="006A15A7"/>
    <w:rsid w:val="006A2593"/>
    <w:rsid w:val="006A3E7D"/>
    <w:rsid w:val="006A4429"/>
    <w:rsid w:val="006B075B"/>
    <w:rsid w:val="006B1F7D"/>
    <w:rsid w:val="006B205F"/>
    <w:rsid w:val="006B375D"/>
    <w:rsid w:val="006B4EC5"/>
    <w:rsid w:val="006B606C"/>
    <w:rsid w:val="006B7E05"/>
    <w:rsid w:val="006C021B"/>
    <w:rsid w:val="006C0325"/>
    <w:rsid w:val="006C08C9"/>
    <w:rsid w:val="006C119A"/>
    <w:rsid w:val="006C34FA"/>
    <w:rsid w:val="006C6698"/>
    <w:rsid w:val="006C6E73"/>
    <w:rsid w:val="006D0CD1"/>
    <w:rsid w:val="006D19DB"/>
    <w:rsid w:val="006D3D27"/>
    <w:rsid w:val="006D4484"/>
    <w:rsid w:val="006D51B6"/>
    <w:rsid w:val="006D61F8"/>
    <w:rsid w:val="006E0362"/>
    <w:rsid w:val="006E0F83"/>
    <w:rsid w:val="006E25BD"/>
    <w:rsid w:val="006E3333"/>
    <w:rsid w:val="006E61A7"/>
    <w:rsid w:val="006F12E2"/>
    <w:rsid w:val="006F169B"/>
    <w:rsid w:val="006F31EB"/>
    <w:rsid w:val="006F5D05"/>
    <w:rsid w:val="00700713"/>
    <w:rsid w:val="00700A2F"/>
    <w:rsid w:val="00700E11"/>
    <w:rsid w:val="00702219"/>
    <w:rsid w:val="007032FA"/>
    <w:rsid w:val="0070396D"/>
    <w:rsid w:val="00704AE2"/>
    <w:rsid w:val="00705229"/>
    <w:rsid w:val="00705D1E"/>
    <w:rsid w:val="00706515"/>
    <w:rsid w:val="007102B4"/>
    <w:rsid w:val="007104D3"/>
    <w:rsid w:val="007125E2"/>
    <w:rsid w:val="00712D72"/>
    <w:rsid w:val="0071322A"/>
    <w:rsid w:val="007152AD"/>
    <w:rsid w:val="00715C27"/>
    <w:rsid w:val="00716A03"/>
    <w:rsid w:val="00721E01"/>
    <w:rsid w:val="00722D5A"/>
    <w:rsid w:val="00724011"/>
    <w:rsid w:val="00727F3D"/>
    <w:rsid w:val="00731F7E"/>
    <w:rsid w:val="007351C1"/>
    <w:rsid w:val="0074266A"/>
    <w:rsid w:val="007427A6"/>
    <w:rsid w:val="007438E0"/>
    <w:rsid w:val="0074505E"/>
    <w:rsid w:val="007450B9"/>
    <w:rsid w:val="0074538E"/>
    <w:rsid w:val="00745CB2"/>
    <w:rsid w:val="00746BD7"/>
    <w:rsid w:val="0074727F"/>
    <w:rsid w:val="00750728"/>
    <w:rsid w:val="00752B11"/>
    <w:rsid w:val="00754484"/>
    <w:rsid w:val="00754720"/>
    <w:rsid w:val="00760F6A"/>
    <w:rsid w:val="00762EA3"/>
    <w:rsid w:val="00763D37"/>
    <w:rsid w:val="007647B0"/>
    <w:rsid w:val="00764E04"/>
    <w:rsid w:val="007720BF"/>
    <w:rsid w:val="00773442"/>
    <w:rsid w:val="00773EFD"/>
    <w:rsid w:val="00775A18"/>
    <w:rsid w:val="00775CBA"/>
    <w:rsid w:val="00777EA4"/>
    <w:rsid w:val="00780303"/>
    <w:rsid w:val="00780DE6"/>
    <w:rsid w:val="00782756"/>
    <w:rsid w:val="0078389E"/>
    <w:rsid w:val="00784308"/>
    <w:rsid w:val="00786182"/>
    <w:rsid w:val="00786209"/>
    <w:rsid w:val="00786AFE"/>
    <w:rsid w:val="00786E5D"/>
    <w:rsid w:val="0078787C"/>
    <w:rsid w:val="007907D9"/>
    <w:rsid w:val="00791F6E"/>
    <w:rsid w:val="00792171"/>
    <w:rsid w:val="00794C8C"/>
    <w:rsid w:val="00794DF6"/>
    <w:rsid w:val="00794F77"/>
    <w:rsid w:val="00795600"/>
    <w:rsid w:val="00795636"/>
    <w:rsid w:val="00797CCA"/>
    <w:rsid w:val="007A0533"/>
    <w:rsid w:val="007A0CC5"/>
    <w:rsid w:val="007A1191"/>
    <w:rsid w:val="007A2C38"/>
    <w:rsid w:val="007A43F2"/>
    <w:rsid w:val="007A4858"/>
    <w:rsid w:val="007A5233"/>
    <w:rsid w:val="007A540E"/>
    <w:rsid w:val="007A59D1"/>
    <w:rsid w:val="007A77CA"/>
    <w:rsid w:val="007A7A8F"/>
    <w:rsid w:val="007B175B"/>
    <w:rsid w:val="007B273C"/>
    <w:rsid w:val="007B2965"/>
    <w:rsid w:val="007B2F8D"/>
    <w:rsid w:val="007B31EE"/>
    <w:rsid w:val="007B54D1"/>
    <w:rsid w:val="007B7B5C"/>
    <w:rsid w:val="007C2023"/>
    <w:rsid w:val="007C2CF8"/>
    <w:rsid w:val="007C3F61"/>
    <w:rsid w:val="007C49A3"/>
    <w:rsid w:val="007C5637"/>
    <w:rsid w:val="007C567A"/>
    <w:rsid w:val="007C740C"/>
    <w:rsid w:val="007C7D28"/>
    <w:rsid w:val="007D04CE"/>
    <w:rsid w:val="007D0EA2"/>
    <w:rsid w:val="007D3BED"/>
    <w:rsid w:val="007D43AB"/>
    <w:rsid w:val="007D7914"/>
    <w:rsid w:val="007D7F30"/>
    <w:rsid w:val="007E04D4"/>
    <w:rsid w:val="007E0575"/>
    <w:rsid w:val="007E2270"/>
    <w:rsid w:val="007E4C7C"/>
    <w:rsid w:val="007E59CD"/>
    <w:rsid w:val="007E5DFF"/>
    <w:rsid w:val="007E674B"/>
    <w:rsid w:val="007F0F70"/>
    <w:rsid w:val="007F263C"/>
    <w:rsid w:val="007F2B7E"/>
    <w:rsid w:val="007F2CE5"/>
    <w:rsid w:val="007F4C1C"/>
    <w:rsid w:val="007F7D3C"/>
    <w:rsid w:val="00800525"/>
    <w:rsid w:val="0080055F"/>
    <w:rsid w:val="008016C2"/>
    <w:rsid w:val="0080567E"/>
    <w:rsid w:val="00806606"/>
    <w:rsid w:val="00806CE7"/>
    <w:rsid w:val="008137F1"/>
    <w:rsid w:val="00815549"/>
    <w:rsid w:val="00816E6C"/>
    <w:rsid w:val="00822118"/>
    <w:rsid w:val="00822955"/>
    <w:rsid w:val="0082330F"/>
    <w:rsid w:val="00823A18"/>
    <w:rsid w:val="00823A6E"/>
    <w:rsid w:val="00825E16"/>
    <w:rsid w:val="00826B2C"/>
    <w:rsid w:val="00827469"/>
    <w:rsid w:val="00827BFA"/>
    <w:rsid w:val="0083407B"/>
    <w:rsid w:val="00835062"/>
    <w:rsid w:val="00835369"/>
    <w:rsid w:val="00836944"/>
    <w:rsid w:val="00837FDB"/>
    <w:rsid w:val="008400C7"/>
    <w:rsid w:val="00840A2A"/>
    <w:rsid w:val="00841A15"/>
    <w:rsid w:val="00842D72"/>
    <w:rsid w:val="008430D8"/>
    <w:rsid w:val="008457E6"/>
    <w:rsid w:val="00845BCE"/>
    <w:rsid w:val="008515E0"/>
    <w:rsid w:val="008518FE"/>
    <w:rsid w:val="00853ED7"/>
    <w:rsid w:val="00861DC6"/>
    <w:rsid w:val="008638F2"/>
    <w:rsid w:val="00864D46"/>
    <w:rsid w:val="00867952"/>
    <w:rsid w:val="00870614"/>
    <w:rsid w:val="00870EB1"/>
    <w:rsid w:val="008717B3"/>
    <w:rsid w:val="008740AB"/>
    <w:rsid w:val="00874C82"/>
    <w:rsid w:val="00875014"/>
    <w:rsid w:val="00875B4A"/>
    <w:rsid w:val="008772F9"/>
    <w:rsid w:val="00880B2E"/>
    <w:rsid w:val="0088188A"/>
    <w:rsid w:val="00882086"/>
    <w:rsid w:val="008828B8"/>
    <w:rsid w:val="008845EC"/>
    <w:rsid w:val="008847F6"/>
    <w:rsid w:val="00884CDB"/>
    <w:rsid w:val="00885071"/>
    <w:rsid w:val="008856AE"/>
    <w:rsid w:val="0088647A"/>
    <w:rsid w:val="00887A2B"/>
    <w:rsid w:val="00887B37"/>
    <w:rsid w:val="00890B31"/>
    <w:rsid w:val="00892C8D"/>
    <w:rsid w:val="00893CEC"/>
    <w:rsid w:val="008947EB"/>
    <w:rsid w:val="00897E5E"/>
    <w:rsid w:val="008A5312"/>
    <w:rsid w:val="008A600C"/>
    <w:rsid w:val="008B0D45"/>
    <w:rsid w:val="008B11A3"/>
    <w:rsid w:val="008B1216"/>
    <w:rsid w:val="008B55D5"/>
    <w:rsid w:val="008B7798"/>
    <w:rsid w:val="008C079D"/>
    <w:rsid w:val="008C2F7B"/>
    <w:rsid w:val="008C3372"/>
    <w:rsid w:val="008C3567"/>
    <w:rsid w:val="008C69D0"/>
    <w:rsid w:val="008C7D41"/>
    <w:rsid w:val="008D2AB0"/>
    <w:rsid w:val="008D3DC4"/>
    <w:rsid w:val="008D52B8"/>
    <w:rsid w:val="008D58C4"/>
    <w:rsid w:val="008D64CB"/>
    <w:rsid w:val="008D6E1F"/>
    <w:rsid w:val="008D7897"/>
    <w:rsid w:val="008D7CE5"/>
    <w:rsid w:val="008E36BD"/>
    <w:rsid w:val="008E3D57"/>
    <w:rsid w:val="008E4F61"/>
    <w:rsid w:val="008F4403"/>
    <w:rsid w:val="009007EF"/>
    <w:rsid w:val="0090164B"/>
    <w:rsid w:val="009016FF"/>
    <w:rsid w:val="009022C9"/>
    <w:rsid w:val="009044AC"/>
    <w:rsid w:val="00904A27"/>
    <w:rsid w:val="00905484"/>
    <w:rsid w:val="0091079B"/>
    <w:rsid w:val="00911B6C"/>
    <w:rsid w:val="00913A8A"/>
    <w:rsid w:val="00916226"/>
    <w:rsid w:val="00920412"/>
    <w:rsid w:val="009205B4"/>
    <w:rsid w:val="009213C9"/>
    <w:rsid w:val="0092350C"/>
    <w:rsid w:val="009265E5"/>
    <w:rsid w:val="009279C3"/>
    <w:rsid w:val="00931047"/>
    <w:rsid w:val="00931582"/>
    <w:rsid w:val="00932A90"/>
    <w:rsid w:val="00932B53"/>
    <w:rsid w:val="0093480B"/>
    <w:rsid w:val="009401EE"/>
    <w:rsid w:val="00941214"/>
    <w:rsid w:val="00941CBA"/>
    <w:rsid w:val="00943468"/>
    <w:rsid w:val="0094365D"/>
    <w:rsid w:val="00945D29"/>
    <w:rsid w:val="00945D8D"/>
    <w:rsid w:val="00946323"/>
    <w:rsid w:val="00950C69"/>
    <w:rsid w:val="009513C0"/>
    <w:rsid w:val="00952D29"/>
    <w:rsid w:val="0095378A"/>
    <w:rsid w:val="009557CF"/>
    <w:rsid w:val="00955DD1"/>
    <w:rsid w:val="00956A1E"/>
    <w:rsid w:val="00961391"/>
    <w:rsid w:val="009644F8"/>
    <w:rsid w:val="00964608"/>
    <w:rsid w:val="009648E5"/>
    <w:rsid w:val="0097070B"/>
    <w:rsid w:val="00971F27"/>
    <w:rsid w:val="00975C15"/>
    <w:rsid w:val="00976C5F"/>
    <w:rsid w:val="00980757"/>
    <w:rsid w:val="00981026"/>
    <w:rsid w:val="009820E8"/>
    <w:rsid w:val="009852FF"/>
    <w:rsid w:val="00995B9A"/>
    <w:rsid w:val="009962A4"/>
    <w:rsid w:val="0099669F"/>
    <w:rsid w:val="009A06F7"/>
    <w:rsid w:val="009A0730"/>
    <w:rsid w:val="009A3A9E"/>
    <w:rsid w:val="009A4AAF"/>
    <w:rsid w:val="009A68CA"/>
    <w:rsid w:val="009A78E0"/>
    <w:rsid w:val="009B0F19"/>
    <w:rsid w:val="009B3413"/>
    <w:rsid w:val="009B497A"/>
    <w:rsid w:val="009B6553"/>
    <w:rsid w:val="009B6578"/>
    <w:rsid w:val="009B69D7"/>
    <w:rsid w:val="009C05D4"/>
    <w:rsid w:val="009C0911"/>
    <w:rsid w:val="009C45D3"/>
    <w:rsid w:val="009C648B"/>
    <w:rsid w:val="009D032F"/>
    <w:rsid w:val="009D0E2E"/>
    <w:rsid w:val="009D1AA7"/>
    <w:rsid w:val="009D3A20"/>
    <w:rsid w:val="009D4A3E"/>
    <w:rsid w:val="009D70FD"/>
    <w:rsid w:val="009D7838"/>
    <w:rsid w:val="009E0467"/>
    <w:rsid w:val="009E1058"/>
    <w:rsid w:val="009E1B61"/>
    <w:rsid w:val="009E30E0"/>
    <w:rsid w:val="009E56E5"/>
    <w:rsid w:val="009E5942"/>
    <w:rsid w:val="009E6099"/>
    <w:rsid w:val="009F0673"/>
    <w:rsid w:val="009F08A0"/>
    <w:rsid w:val="009F0F69"/>
    <w:rsid w:val="009F52EA"/>
    <w:rsid w:val="009F5BAA"/>
    <w:rsid w:val="009F6E32"/>
    <w:rsid w:val="00A00FD8"/>
    <w:rsid w:val="00A04D5C"/>
    <w:rsid w:val="00A05068"/>
    <w:rsid w:val="00A05A19"/>
    <w:rsid w:val="00A1229D"/>
    <w:rsid w:val="00A13070"/>
    <w:rsid w:val="00A136A3"/>
    <w:rsid w:val="00A14DF4"/>
    <w:rsid w:val="00A20897"/>
    <w:rsid w:val="00A21598"/>
    <w:rsid w:val="00A240BC"/>
    <w:rsid w:val="00A25682"/>
    <w:rsid w:val="00A26597"/>
    <w:rsid w:val="00A2782B"/>
    <w:rsid w:val="00A31FC4"/>
    <w:rsid w:val="00A32549"/>
    <w:rsid w:val="00A32F74"/>
    <w:rsid w:val="00A33019"/>
    <w:rsid w:val="00A34B06"/>
    <w:rsid w:val="00A37C60"/>
    <w:rsid w:val="00A42474"/>
    <w:rsid w:val="00A42E5F"/>
    <w:rsid w:val="00A43CD8"/>
    <w:rsid w:val="00A4414D"/>
    <w:rsid w:val="00A46157"/>
    <w:rsid w:val="00A47B8F"/>
    <w:rsid w:val="00A52216"/>
    <w:rsid w:val="00A52B33"/>
    <w:rsid w:val="00A53989"/>
    <w:rsid w:val="00A53DB9"/>
    <w:rsid w:val="00A54938"/>
    <w:rsid w:val="00A55153"/>
    <w:rsid w:val="00A56545"/>
    <w:rsid w:val="00A56E4F"/>
    <w:rsid w:val="00A578AF"/>
    <w:rsid w:val="00A57CFA"/>
    <w:rsid w:val="00A61A5E"/>
    <w:rsid w:val="00A61A8A"/>
    <w:rsid w:val="00A61CB5"/>
    <w:rsid w:val="00A62684"/>
    <w:rsid w:val="00A63854"/>
    <w:rsid w:val="00A640A0"/>
    <w:rsid w:val="00A65239"/>
    <w:rsid w:val="00A70C9C"/>
    <w:rsid w:val="00A70E58"/>
    <w:rsid w:val="00A73CCC"/>
    <w:rsid w:val="00A74310"/>
    <w:rsid w:val="00A779E2"/>
    <w:rsid w:val="00A77BE7"/>
    <w:rsid w:val="00A77F65"/>
    <w:rsid w:val="00A81DBE"/>
    <w:rsid w:val="00A83989"/>
    <w:rsid w:val="00A84B6F"/>
    <w:rsid w:val="00A90DB5"/>
    <w:rsid w:val="00A924C7"/>
    <w:rsid w:val="00A934AE"/>
    <w:rsid w:val="00A93B20"/>
    <w:rsid w:val="00A93E89"/>
    <w:rsid w:val="00A95E68"/>
    <w:rsid w:val="00A96062"/>
    <w:rsid w:val="00AA4AF9"/>
    <w:rsid w:val="00AA62BA"/>
    <w:rsid w:val="00AB2909"/>
    <w:rsid w:val="00AB2A2A"/>
    <w:rsid w:val="00AB2B77"/>
    <w:rsid w:val="00AB3287"/>
    <w:rsid w:val="00AB38EA"/>
    <w:rsid w:val="00AB42C4"/>
    <w:rsid w:val="00AB4F51"/>
    <w:rsid w:val="00AB5741"/>
    <w:rsid w:val="00AB78EE"/>
    <w:rsid w:val="00AC420C"/>
    <w:rsid w:val="00AC4526"/>
    <w:rsid w:val="00AD5572"/>
    <w:rsid w:val="00AD793D"/>
    <w:rsid w:val="00AE132C"/>
    <w:rsid w:val="00AE663D"/>
    <w:rsid w:val="00AE7191"/>
    <w:rsid w:val="00AF071B"/>
    <w:rsid w:val="00AF1C7F"/>
    <w:rsid w:val="00AF4DFA"/>
    <w:rsid w:val="00AF5A8B"/>
    <w:rsid w:val="00AF6913"/>
    <w:rsid w:val="00AF695C"/>
    <w:rsid w:val="00AF7504"/>
    <w:rsid w:val="00B00033"/>
    <w:rsid w:val="00B01281"/>
    <w:rsid w:val="00B01307"/>
    <w:rsid w:val="00B05F48"/>
    <w:rsid w:val="00B05F69"/>
    <w:rsid w:val="00B065E2"/>
    <w:rsid w:val="00B06852"/>
    <w:rsid w:val="00B1256E"/>
    <w:rsid w:val="00B1351F"/>
    <w:rsid w:val="00B15315"/>
    <w:rsid w:val="00B17B65"/>
    <w:rsid w:val="00B21F90"/>
    <w:rsid w:val="00B23CC7"/>
    <w:rsid w:val="00B25BF6"/>
    <w:rsid w:val="00B26A8F"/>
    <w:rsid w:val="00B27A8C"/>
    <w:rsid w:val="00B33C6C"/>
    <w:rsid w:val="00B35C7B"/>
    <w:rsid w:val="00B37A2D"/>
    <w:rsid w:val="00B40F19"/>
    <w:rsid w:val="00B4393E"/>
    <w:rsid w:val="00B441E7"/>
    <w:rsid w:val="00B44EB9"/>
    <w:rsid w:val="00B46EAB"/>
    <w:rsid w:val="00B47525"/>
    <w:rsid w:val="00B512E8"/>
    <w:rsid w:val="00B52DD1"/>
    <w:rsid w:val="00B547D8"/>
    <w:rsid w:val="00B550F7"/>
    <w:rsid w:val="00B552CA"/>
    <w:rsid w:val="00B559C6"/>
    <w:rsid w:val="00B55E9C"/>
    <w:rsid w:val="00B60180"/>
    <w:rsid w:val="00B60763"/>
    <w:rsid w:val="00B61531"/>
    <w:rsid w:val="00B62C40"/>
    <w:rsid w:val="00B644E2"/>
    <w:rsid w:val="00B661A3"/>
    <w:rsid w:val="00B70AA3"/>
    <w:rsid w:val="00B70DE3"/>
    <w:rsid w:val="00B71F9E"/>
    <w:rsid w:val="00B74FA2"/>
    <w:rsid w:val="00B75EF2"/>
    <w:rsid w:val="00B77CA0"/>
    <w:rsid w:val="00B803E8"/>
    <w:rsid w:val="00B807F8"/>
    <w:rsid w:val="00B81853"/>
    <w:rsid w:val="00B8308D"/>
    <w:rsid w:val="00B8384E"/>
    <w:rsid w:val="00B846ED"/>
    <w:rsid w:val="00B85413"/>
    <w:rsid w:val="00B85D7C"/>
    <w:rsid w:val="00B91749"/>
    <w:rsid w:val="00B91CF6"/>
    <w:rsid w:val="00B92F3D"/>
    <w:rsid w:val="00B94306"/>
    <w:rsid w:val="00B9554A"/>
    <w:rsid w:val="00B95798"/>
    <w:rsid w:val="00B958C2"/>
    <w:rsid w:val="00B95B18"/>
    <w:rsid w:val="00B969D0"/>
    <w:rsid w:val="00B976EE"/>
    <w:rsid w:val="00B97A1F"/>
    <w:rsid w:val="00BA04E2"/>
    <w:rsid w:val="00BA1393"/>
    <w:rsid w:val="00BA1D4D"/>
    <w:rsid w:val="00BA2448"/>
    <w:rsid w:val="00BA2662"/>
    <w:rsid w:val="00BA2702"/>
    <w:rsid w:val="00BA410F"/>
    <w:rsid w:val="00BA44A7"/>
    <w:rsid w:val="00BA532E"/>
    <w:rsid w:val="00BA5670"/>
    <w:rsid w:val="00BA56CA"/>
    <w:rsid w:val="00BA7343"/>
    <w:rsid w:val="00BA7AC2"/>
    <w:rsid w:val="00BA7FAD"/>
    <w:rsid w:val="00BB0729"/>
    <w:rsid w:val="00BB3A23"/>
    <w:rsid w:val="00BB41B9"/>
    <w:rsid w:val="00BB42F8"/>
    <w:rsid w:val="00BB43B7"/>
    <w:rsid w:val="00BB725D"/>
    <w:rsid w:val="00BC0962"/>
    <w:rsid w:val="00BC3924"/>
    <w:rsid w:val="00BC61CA"/>
    <w:rsid w:val="00BC7E78"/>
    <w:rsid w:val="00BD1D02"/>
    <w:rsid w:val="00BD2261"/>
    <w:rsid w:val="00BD2D2E"/>
    <w:rsid w:val="00BD2DDD"/>
    <w:rsid w:val="00BD3D08"/>
    <w:rsid w:val="00BD49E4"/>
    <w:rsid w:val="00BD5BD5"/>
    <w:rsid w:val="00BD6618"/>
    <w:rsid w:val="00BD6778"/>
    <w:rsid w:val="00BD6FF7"/>
    <w:rsid w:val="00BE13C0"/>
    <w:rsid w:val="00BE17D3"/>
    <w:rsid w:val="00BE1D6C"/>
    <w:rsid w:val="00BE3D8B"/>
    <w:rsid w:val="00BE3FCD"/>
    <w:rsid w:val="00BE6B1C"/>
    <w:rsid w:val="00BE6E88"/>
    <w:rsid w:val="00BE7B1A"/>
    <w:rsid w:val="00BF1043"/>
    <w:rsid w:val="00BF1E41"/>
    <w:rsid w:val="00BF2D95"/>
    <w:rsid w:val="00BF3247"/>
    <w:rsid w:val="00BF4E31"/>
    <w:rsid w:val="00BF6828"/>
    <w:rsid w:val="00C00EAE"/>
    <w:rsid w:val="00C025A1"/>
    <w:rsid w:val="00C029EC"/>
    <w:rsid w:val="00C039DF"/>
    <w:rsid w:val="00C05C7A"/>
    <w:rsid w:val="00C06F79"/>
    <w:rsid w:val="00C10C59"/>
    <w:rsid w:val="00C11818"/>
    <w:rsid w:val="00C11BE3"/>
    <w:rsid w:val="00C12E93"/>
    <w:rsid w:val="00C1314F"/>
    <w:rsid w:val="00C13B24"/>
    <w:rsid w:val="00C14071"/>
    <w:rsid w:val="00C15DC4"/>
    <w:rsid w:val="00C16220"/>
    <w:rsid w:val="00C165A1"/>
    <w:rsid w:val="00C1716C"/>
    <w:rsid w:val="00C17672"/>
    <w:rsid w:val="00C1783B"/>
    <w:rsid w:val="00C20275"/>
    <w:rsid w:val="00C20857"/>
    <w:rsid w:val="00C219AC"/>
    <w:rsid w:val="00C21EE0"/>
    <w:rsid w:val="00C21F4A"/>
    <w:rsid w:val="00C2201B"/>
    <w:rsid w:val="00C249B3"/>
    <w:rsid w:val="00C25B18"/>
    <w:rsid w:val="00C262CA"/>
    <w:rsid w:val="00C30B6E"/>
    <w:rsid w:val="00C30DED"/>
    <w:rsid w:val="00C32EB7"/>
    <w:rsid w:val="00C346E0"/>
    <w:rsid w:val="00C355EE"/>
    <w:rsid w:val="00C36E2A"/>
    <w:rsid w:val="00C37290"/>
    <w:rsid w:val="00C379E7"/>
    <w:rsid w:val="00C41452"/>
    <w:rsid w:val="00C4244D"/>
    <w:rsid w:val="00C42655"/>
    <w:rsid w:val="00C448A4"/>
    <w:rsid w:val="00C459E7"/>
    <w:rsid w:val="00C47E03"/>
    <w:rsid w:val="00C50057"/>
    <w:rsid w:val="00C504CC"/>
    <w:rsid w:val="00C52303"/>
    <w:rsid w:val="00C531DC"/>
    <w:rsid w:val="00C53CC7"/>
    <w:rsid w:val="00C553B6"/>
    <w:rsid w:val="00C575E1"/>
    <w:rsid w:val="00C60A80"/>
    <w:rsid w:val="00C6130C"/>
    <w:rsid w:val="00C61DE5"/>
    <w:rsid w:val="00C627B4"/>
    <w:rsid w:val="00C632E5"/>
    <w:rsid w:val="00C63976"/>
    <w:rsid w:val="00C64996"/>
    <w:rsid w:val="00C654AB"/>
    <w:rsid w:val="00C66302"/>
    <w:rsid w:val="00C67591"/>
    <w:rsid w:val="00C70306"/>
    <w:rsid w:val="00C7277D"/>
    <w:rsid w:val="00C72F41"/>
    <w:rsid w:val="00C74869"/>
    <w:rsid w:val="00C7496F"/>
    <w:rsid w:val="00C8092E"/>
    <w:rsid w:val="00C819FD"/>
    <w:rsid w:val="00C83BA2"/>
    <w:rsid w:val="00C84545"/>
    <w:rsid w:val="00C84B5A"/>
    <w:rsid w:val="00C8709F"/>
    <w:rsid w:val="00C90883"/>
    <w:rsid w:val="00C91E52"/>
    <w:rsid w:val="00C92832"/>
    <w:rsid w:val="00C9349B"/>
    <w:rsid w:val="00C9463A"/>
    <w:rsid w:val="00C949D5"/>
    <w:rsid w:val="00C96998"/>
    <w:rsid w:val="00C972E2"/>
    <w:rsid w:val="00CA009E"/>
    <w:rsid w:val="00CA3102"/>
    <w:rsid w:val="00CA3EBD"/>
    <w:rsid w:val="00CA5244"/>
    <w:rsid w:val="00CA6105"/>
    <w:rsid w:val="00CA675E"/>
    <w:rsid w:val="00CA7F53"/>
    <w:rsid w:val="00CB0324"/>
    <w:rsid w:val="00CB1758"/>
    <w:rsid w:val="00CB3A82"/>
    <w:rsid w:val="00CC334D"/>
    <w:rsid w:val="00CC4A86"/>
    <w:rsid w:val="00CC5B08"/>
    <w:rsid w:val="00CC5BFB"/>
    <w:rsid w:val="00CC5FB9"/>
    <w:rsid w:val="00CC6016"/>
    <w:rsid w:val="00CC63C9"/>
    <w:rsid w:val="00CC6866"/>
    <w:rsid w:val="00CC79EC"/>
    <w:rsid w:val="00CD0620"/>
    <w:rsid w:val="00CD0957"/>
    <w:rsid w:val="00CD1862"/>
    <w:rsid w:val="00CD1DB4"/>
    <w:rsid w:val="00CD308A"/>
    <w:rsid w:val="00CD705E"/>
    <w:rsid w:val="00CD7747"/>
    <w:rsid w:val="00CD7999"/>
    <w:rsid w:val="00CE1425"/>
    <w:rsid w:val="00CE2780"/>
    <w:rsid w:val="00CE2838"/>
    <w:rsid w:val="00CE491F"/>
    <w:rsid w:val="00CE7FA8"/>
    <w:rsid w:val="00CF0B46"/>
    <w:rsid w:val="00CF146D"/>
    <w:rsid w:val="00CF20A8"/>
    <w:rsid w:val="00CF2F1E"/>
    <w:rsid w:val="00CF30AD"/>
    <w:rsid w:val="00CF3AB4"/>
    <w:rsid w:val="00CF4675"/>
    <w:rsid w:val="00CF615E"/>
    <w:rsid w:val="00CF678C"/>
    <w:rsid w:val="00CF6DFB"/>
    <w:rsid w:val="00CF7DA9"/>
    <w:rsid w:val="00D00692"/>
    <w:rsid w:val="00D01868"/>
    <w:rsid w:val="00D01BFF"/>
    <w:rsid w:val="00D0325D"/>
    <w:rsid w:val="00D061D3"/>
    <w:rsid w:val="00D07141"/>
    <w:rsid w:val="00D0739A"/>
    <w:rsid w:val="00D1097E"/>
    <w:rsid w:val="00D1414A"/>
    <w:rsid w:val="00D1460F"/>
    <w:rsid w:val="00D147EC"/>
    <w:rsid w:val="00D14923"/>
    <w:rsid w:val="00D158DF"/>
    <w:rsid w:val="00D16DCA"/>
    <w:rsid w:val="00D17767"/>
    <w:rsid w:val="00D200E0"/>
    <w:rsid w:val="00D21CBE"/>
    <w:rsid w:val="00D31223"/>
    <w:rsid w:val="00D323B5"/>
    <w:rsid w:val="00D336D8"/>
    <w:rsid w:val="00D339D7"/>
    <w:rsid w:val="00D33FAE"/>
    <w:rsid w:val="00D351FA"/>
    <w:rsid w:val="00D40E6F"/>
    <w:rsid w:val="00D40FF0"/>
    <w:rsid w:val="00D4114D"/>
    <w:rsid w:val="00D41827"/>
    <w:rsid w:val="00D426A0"/>
    <w:rsid w:val="00D42884"/>
    <w:rsid w:val="00D44924"/>
    <w:rsid w:val="00D45678"/>
    <w:rsid w:val="00D46785"/>
    <w:rsid w:val="00D46C52"/>
    <w:rsid w:val="00D47035"/>
    <w:rsid w:val="00D50847"/>
    <w:rsid w:val="00D50E23"/>
    <w:rsid w:val="00D53FEE"/>
    <w:rsid w:val="00D541A6"/>
    <w:rsid w:val="00D57213"/>
    <w:rsid w:val="00D608EA"/>
    <w:rsid w:val="00D60D72"/>
    <w:rsid w:val="00D60E24"/>
    <w:rsid w:val="00D61B8A"/>
    <w:rsid w:val="00D62A59"/>
    <w:rsid w:val="00D62C6E"/>
    <w:rsid w:val="00D6368B"/>
    <w:rsid w:val="00D6399E"/>
    <w:rsid w:val="00D641FB"/>
    <w:rsid w:val="00D655BC"/>
    <w:rsid w:val="00D670CE"/>
    <w:rsid w:val="00D676FF"/>
    <w:rsid w:val="00D70005"/>
    <w:rsid w:val="00D71AED"/>
    <w:rsid w:val="00D72928"/>
    <w:rsid w:val="00D72B1F"/>
    <w:rsid w:val="00D72B33"/>
    <w:rsid w:val="00D7629C"/>
    <w:rsid w:val="00D76605"/>
    <w:rsid w:val="00D76969"/>
    <w:rsid w:val="00D76B84"/>
    <w:rsid w:val="00D800F3"/>
    <w:rsid w:val="00D85F78"/>
    <w:rsid w:val="00D8675E"/>
    <w:rsid w:val="00D900C4"/>
    <w:rsid w:val="00D90D26"/>
    <w:rsid w:val="00D91FE5"/>
    <w:rsid w:val="00D9295E"/>
    <w:rsid w:val="00D92B93"/>
    <w:rsid w:val="00D95346"/>
    <w:rsid w:val="00D9601A"/>
    <w:rsid w:val="00D96C63"/>
    <w:rsid w:val="00D972A6"/>
    <w:rsid w:val="00D97511"/>
    <w:rsid w:val="00DA00B8"/>
    <w:rsid w:val="00DA04D0"/>
    <w:rsid w:val="00DA11FB"/>
    <w:rsid w:val="00DA4DED"/>
    <w:rsid w:val="00DA5158"/>
    <w:rsid w:val="00DA6DEB"/>
    <w:rsid w:val="00DB0197"/>
    <w:rsid w:val="00DB2602"/>
    <w:rsid w:val="00DB28CE"/>
    <w:rsid w:val="00DB4E37"/>
    <w:rsid w:val="00DB776F"/>
    <w:rsid w:val="00DB7CA4"/>
    <w:rsid w:val="00DC1132"/>
    <w:rsid w:val="00DC1193"/>
    <w:rsid w:val="00DC2458"/>
    <w:rsid w:val="00DC2565"/>
    <w:rsid w:val="00DC46CB"/>
    <w:rsid w:val="00DC4F06"/>
    <w:rsid w:val="00DC51D9"/>
    <w:rsid w:val="00DC54F6"/>
    <w:rsid w:val="00DC656B"/>
    <w:rsid w:val="00DC7ACB"/>
    <w:rsid w:val="00DD29AC"/>
    <w:rsid w:val="00DE240B"/>
    <w:rsid w:val="00DF0868"/>
    <w:rsid w:val="00DF189C"/>
    <w:rsid w:val="00DF1FB4"/>
    <w:rsid w:val="00DF2125"/>
    <w:rsid w:val="00DF25E4"/>
    <w:rsid w:val="00DF2B2C"/>
    <w:rsid w:val="00DF3811"/>
    <w:rsid w:val="00DF3933"/>
    <w:rsid w:val="00DF4AAD"/>
    <w:rsid w:val="00DF4BA2"/>
    <w:rsid w:val="00DF5370"/>
    <w:rsid w:val="00DF6049"/>
    <w:rsid w:val="00DF642E"/>
    <w:rsid w:val="00DF7265"/>
    <w:rsid w:val="00DF79B7"/>
    <w:rsid w:val="00E0066F"/>
    <w:rsid w:val="00E03407"/>
    <w:rsid w:val="00E03EC0"/>
    <w:rsid w:val="00E04092"/>
    <w:rsid w:val="00E06228"/>
    <w:rsid w:val="00E06C81"/>
    <w:rsid w:val="00E07C79"/>
    <w:rsid w:val="00E103BE"/>
    <w:rsid w:val="00E103EB"/>
    <w:rsid w:val="00E10C1C"/>
    <w:rsid w:val="00E11D14"/>
    <w:rsid w:val="00E15F72"/>
    <w:rsid w:val="00E26F10"/>
    <w:rsid w:val="00E30F76"/>
    <w:rsid w:val="00E3424C"/>
    <w:rsid w:val="00E34849"/>
    <w:rsid w:val="00E35482"/>
    <w:rsid w:val="00E3661F"/>
    <w:rsid w:val="00E42DBA"/>
    <w:rsid w:val="00E444A1"/>
    <w:rsid w:val="00E473C6"/>
    <w:rsid w:val="00E51640"/>
    <w:rsid w:val="00E526D4"/>
    <w:rsid w:val="00E527E3"/>
    <w:rsid w:val="00E53CC8"/>
    <w:rsid w:val="00E56AB8"/>
    <w:rsid w:val="00E56D71"/>
    <w:rsid w:val="00E57019"/>
    <w:rsid w:val="00E574D7"/>
    <w:rsid w:val="00E600DF"/>
    <w:rsid w:val="00E60349"/>
    <w:rsid w:val="00E61F95"/>
    <w:rsid w:val="00E62FA9"/>
    <w:rsid w:val="00E638B9"/>
    <w:rsid w:val="00E65934"/>
    <w:rsid w:val="00E71409"/>
    <w:rsid w:val="00E714A7"/>
    <w:rsid w:val="00E7169C"/>
    <w:rsid w:val="00E71A94"/>
    <w:rsid w:val="00E71C95"/>
    <w:rsid w:val="00E731A9"/>
    <w:rsid w:val="00E7326F"/>
    <w:rsid w:val="00E73514"/>
    <w:rsid w:val="00E75C8D"/>
    <w:rsid w:val="00E81216"/>
    <w:rsid w:val="00E92A2B"/>
    <w:rsid w:val="00E932A8"/>
    <w:rsid w:val="00E93370"/>
    <w:rsid w:val="00E94BFE"/>
    <w:rsid w:val="00E9656E"/>
    <w:rsid w:val="00E968DE"/>
    <w:rsid w:val="00E9695D"/>
    <w:rsid w:val="00E97B31"/>
    <w:rsid w:val="00EA07B8"/>
    <w:rsid w:val="00EA1096"/>
    <w:rsid w:val="00EA205E"/>
    <w:rsid w:val="00EA2D0F"/>
    <w:rsid w:val="00EA41C2"/>
    <w:rsid w:val="00EB0F80"/>
    <w:rsid w:val="00EB2879"/>
    <w:rsid w:val="00EB33C8"/>
    <w:rsid w:val="00EB53AE"/>
    <w:rsid w:val="00EB6676"/>
    <w:rsid w:val="00EB66A0"/>
    <w:rsid w:val="00EC04BF"/>
    <w:rsid w:val="00EC0ABA"/>
    <w:rsid w:val="00EC0D93"/>
    <w:rsid w:val="00EC0E87"/>
    <w:rsid w:val="00EC1563"/>
    <w:rsid w:val="00EC1963"/>
    <w:rsid w:val="00EC3F61"/>
    <w:rsid w:val="00EC715A"/>
    <w:rsid w:val="00ED0DDE"/>
    <w:rsid w:val="00ED20EC"/>
    <w:rsid w:val="00ED2A37"/>
    <w:rsid w:val="00ED2D7F"/>
    <w:rsid w:val="00ED4B7D"/>
    <w:rsid w:val="00ED4F2F"/>
    <w:rsid w:val="00ED673C"/>
    <w:rsid w:val="00ED6850"/>
    <w:rsid w:val="00EE200B"/>
    <w:rsid w:val="00EE21C0"/>
    <w:rsid w:val="00EE2EB8"/>
    <w:rsid w:val="00EE549E"/>
    <w:rsid w:val="00EE5ED1"/>
    <w:rsid w:val="00EE6EE3"/>
    <w:rsid w:val="00EF0642"/>
    <w:rsid w:val="00EF07A8"/>
    <w:rsid w:val="00EF3334"/>
    <w:rsid w:val="00EF3988"/>
    <w:rsid w:val="00EF3F61"/>
    <w:rsid w:val="00F017CF"/>
    <w:rsid w:val="00F054FC"/>
    <w:rsid w:val="00F05FFD"/>
    <w:rsid w:val="00F06CD1"/>
    <w:rsid w:val="00F06EC9"/>
    <w:rsid w:val="00F1478A"/>
    <w:rsid w:val="00F148F3"/>
    <w:rsid w:val="00F14E48"/>
    <w:rsid w:val="00F159F8"/>
    <w:rsid w:val="00F15EEF"/>
    <w:rsid w:val="00F17ED7"/>
    <w:rsid w:val="00F17EEA"/>
    <w:rsid w:val="00F201BF"/>
    <w:rsid w:val="00F20A22"/>
    <w:rsid w:val="00F260F2"/>
    <w:rsid w:val="00F318B3"/>
    <w:rsid w:val="00F31FDE"/>
    <w:rsid w:val="00F32E65"/>
    <w:rsid w:val="00F344E2"/>
    <w:rsid w:val="00F35ABD"/>
    <w:rsid w:val="00F35EA6"/>
    <w:rsid w:val="00F400A8"/>
    <w:rsid w:val="00F44D03"/>
    <w:rsid w:val="00F45133"/>
    <w:rsid w:val="00F45B42"/>
    <w:rsid w:val="00F466CE"/>
    <w:rsid w:val="00F46C6E"/>
    <w:rsid w:val="00F46E5F"/>
    <w:rsid w:val="00F4721D"/>
    <w:rsid w:val="00F475C0"/>
    <w:rsid w:val="00F51255"/>
    <w:rsid w:val="00F51CC1"/>
    <w:rsid w:val="00F52381"/>
    <w:rsid w:val="00F553CE"/>
    <w:rsid w:val="00F57FD2"/>
    <w:rsid w:val="00F60DA0"/>
    <w:rsid w:val="00F611D0"/>
    <w:rsid w:val="00F6144D"/>
    <w:rsid w:val="00F61FF2"/>
    <w:rsid w:val="00F6340D"/>
    <w:rsid w:val="00F63553"/>
    <w:rsid w:val="00F652AF"/>
    <w:rsid w:val="00F678B6"/>
    <w:rsid w:val="00F705B9"/>
    <w:rsid w:val="00F7110C"/>
    <w:rsid w:val="00F72277"/>
    <w:rsid w:val="00F72D17"/>
    <w:rsid w:val="00F75570"/>
    <w:rsid w:val="00F764F9"/>
    <w:rsid w:val="00F76BD2"/>
    <w:rsid w:val="00F76C7C"/>
    <w:rsid w:val="00F76DA8"/>
    <w:rsid w:val="00F81194"/>
    <w:rsid w:val="00F823F1"/>
    <w:rsid w:val="00F82D91"/>
    <w:rsid w:val="00F83EF7"/>
    <w:rsid w:val="00F85D89"/>
    <w:rsid w:val="00F90C16"/>
    <w:rsid w:val="00F9208A"/>
    <w:rsid w:val="00F923AE"/>
    <w:rsid w:val="00F94C7E"/>
    <w:rsid w:val="00F960C9"/>
    <w:rsid w:val="00F96162"/>
    <w:rsid w:val="00FA270F"/>
    <w:rsid w:val="00FA3E5F"/>
    <w:rsid w:val="00FA415D"/>
    <w:rsid w:val="00FA4519"/>
    <w:rsid w:val="00FA4B6B"/>
    <w:rsid w:val="00FA5A77"/>
    <w:rsid w:val="00FB0ED9"/>
    <w:rsid w:val="00FB1D35"/>
    <w:rsid w:val="00FB25CA"/>
    <w:rsid w:val="00FB35D3"/>
    <w:rsid w:val="00FB3AA8"/>
    <w:rsid w:val="00FB3E62"/>
    <w:rsid w:val="00FB4185"/>
    <w:rsid w:val="00FB630B"/>
    <w:rsid w:val="00FB6AFE"/>
    <w:rsid w:val="00FB721E"/>
    <w:rsid w:val="00FB74E5"/>
    <w:rsid w:val="00FB7E0B"/>
    <w:rsid w:val="00FB7E66"/>
    <w:rsid w:val="00FC001E"/>
    <w:rsid w:val="00FC0ED3"/>
    <w:rsid w:val="00FC20A1"/>
    <w:rsid w:val="00FC3AF7"/>
    <w:rsid w:val="00FC56B8"/>
    <w:rsid w:val="00FC58BF"/>
    <w:rsid w:val="00FC6D64"/>
    <w:rsid w:val="00FC7B0F"/>
    <w:rsid w:val="00FD2832"/>
    <w:rsid w:val="00FD48AB"/>
    <w:rsid w:val="00FD4D41"/>
    <w:rsid w:val="00FD5C69"/>
    <w:rsid w:val="00FD5FEA"/>
    <w:rsid w:val="00FD6ED2"/>
    <w:rsid w:val="00FD7DEE"/>
    <w:rsid w:val="00FE04F6"/>
    <w:rsid w:val="00FE1C9A"/>
    <w:rsid w:val="00FE2275"/>
    <w:rsid w:val="00FE2A8D"/>
    <w:rsid w:val="00FE4E5D"/>
    <w:rsid w:val="00FE57C8"/>
    <w:rsid w:val="00FE6840"/>
    <w:rsid w:val="00FE6AA8"/>
    <w:rsid w:val="00FE6AC0"/>
    <w:rsid w:val="00FE7D0E"/>
    <w:rsid w:val="00FF243A"/>
    <w:rsid w:val="00FF291E"/>
    <w:rsid w:val="00FF2A43"/>
    <w:rsid w:val="00FF585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79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iPriority="39" w:unhideWhenUsed="0"/>
    <w:lsdException w:name="Placeholder Text" w:semiHidden="0" w:uiPriority="67" w:unhideWhenUsed="0"/>
    <w:lsdException w:name="No Spacing" w:semiHidden="0" w:uiPriority="99"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Arial" w:hAnsi="Arial"/>
      <w:b/>
      <w:bCs/>
      <w:sz w:val="24"/>
      <w:lang w:val="es-ES"/>
    </w:rPr>
  </w:style>
  <w:style w:type="paragraph" w:styleId="Ttulo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Arial" w:hAnsi="Arial"/>
      <w:b/>
      <w:i/>
      <w:iCs/>
      <w:sz w:val="24"/>
      <w:lang w:val="es-ES"/>
    </w:rPr>
  </w:style>
  <w:style w:type="paragraph" w:styleId="Ttulo3">
    <w:name w:val="heading 3"/>
    <w:basedOn w:val="Normal"/>
    <w:next w:val="Normal"/>
    <w:link w:val="Ttulo3Car"/>
    <w:semiHidden/>
    <w:unhideWhenUsed/>
    <w:qFormat/>
    <w:rsid w:val="004F7C8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4"/>
    </w:rPr>
  </w:style>
  <w:style w:type="paragraph" w:styleId="Textoindependiente2">
    <w:name w:val="Body Tex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bCs/>
      <w:i/>
      <w:iCs/>
      <w:sz w:val="24"/>
      <w:lang w:val="es-ES"/>
    </w:rPr>
  </w:style>
  <w:style w:type="paragraph" w:styleId="Textoindependiente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bCs/>
      <w:sz w:val="24"/>
      <w:lang w:val="es-ES"/>
    </w:rPr>
  </w:style>
  <w:style w:type="paragraph" w:styleId="Encabezado">
    <w:name w:val="header"/>
    <w:basedOn w:val="Normal"/>
    <w:link w:val="EncabezadoCar"/>
    <w:uiPriority w:val="99"/>
    <w:rsid w:val="00E600DF"/>
    <w:pPr>
      <w:tabs>
        <w:tab w:val="center" w:pos="4419"/>
        <w:tab w:val="right" w:pos="8838"/>
      </w:tabs>
    </w:pPr>
  </w:style>
  <w:style w:type="character" w:customStyle="1" w:styleId="EncabezadoCar">
    <w:name w:val="Encabezado Car"/>
    <w:link w:val="Encabezado"/>
    <w:uiPriority w:val="99"/>
    <w:rsid w:val="00E600DF"/>
    <w:rPr>
      <w:lang w:val="en-US" w:eastAsia="es-ES"/>
    </w:rPr>
  </w:style>
  <w:style w:type="paragraph" w:styleId="Piedepgina">
    <w:name w:val="footer"/>
    <w:basedOn w:val="Normal"/>
    <w:link w:val="PiedepginaCar"/>
    <w:uiPriority w:val="99"/>
    <w:rsid w:val="00E600DF"/>
    <w:pPr>
      <w:tabs>
        <w:tab w:val="center" w:pos="4419"/>
        <w:tab w:val="right" w:pos="8838"/>
      </w:tabs>
    </w:pPr>
  </w:style>
  <w:style w:type="character" w:customStyle="1" w:styleId="PiedepginaCar">
    <w:name w:val="Pie de página Car"/>
    <w:link w:val="Piedepgina"/>
    <w:uiPriority w:val="99"/>
    <w:rsid w:val="00E600DF"/>
    <w:rPr>
      <w:lang w:val="en-US" w:eastAsia="es-ES"/>
    </w:rPr>
  </w:style>
  <w:style w:type="paragraph" w:styleId="Textodeglobo">
    <w:name w:val="Balloon Text"/>
    <w:basedOn w:val="Normal"/>
    <w:link w:val="TextodegloboCar"/>
    <w:rsid w:val="00E600DF"/>
    <w:rPr>
      <w:rFonts w:ascii="Tahoma" w:hAnsi="Tahoma" w:cs="Tahoma"/>
      <w:sz w:val="16"/>
      <w:szCs w:val="16"/>
    </w:rPr>
  </w:style>
  <w:style w:type="character" w:customStyle="1" w:styleId="TextodegloboCar">
    <w:name w:val="Texto de globo Car"/>
    <w:link w:val="Textodeglobo"/>
    <w:rsid w:val="00E600DF"/>
    <w:rPr>
      <w:rFonts w:ascii="Tahoma" w:hAnsi="Tahoma" w:cs="Tahoma"/>
      <w:sz w:val="16"/>
      <w:szCs w:val="16"/>
      <w:lang w:val="en-US" w:eastAsia="es-ES"/>
    </w:rPr>
  </w:style>
  <w:style w:type="paragraph" w:styleId="Textosinformato">
    <w:name w:val="Plain Text"/>
    <w:basedOn w:val="Normal"/>
    <w:link w:val="TextosinformatoCar"/>
    <w:uiPriority w:val="99"/>
    <w:unhideWhenUsed/>
    <w:rsid w:val="00816E6C"/>
    <w:rPr>
      <w:rFonts w:ascii="Consolas" w:eastAsia="Calibri" w:hAnsi="Consolas"/>
      <w:sz w:val="21"/>
      <w:szCs w:val="21"/>
      <w:lang w:val="es-MX" w:eastAsia="en-US"/>
    </w:rPr>
  </w:style>
  <w:style w:type="character" w:customStyle="1" w:styleId="TextosinformatoCar">
    <w:name w:val="Texto sin formato Car"/>
    <w:link w:val="Textosinformato"/>
    <w:uiPriority w:val="99"/>
    <w:rsid w:val="00816E6C"/>
    <w:rPr>
      <w:rFonts w:ascii="Consolas" w:eastAsia="Calibri" w:hAnsi="Consolas" w:cs="Times New Roman"/>
      <w:sz w:val="21"/>
      <w:szCs w:val="21"/>
      <w:lang w:eastAsia="en-US"/>
    </w:rPr>
  </w:style>
  <w:style w:type="paragraph" w:customStyle="1" w:styleId="Body1">
    <w:name w:val="Body 1"/>
    <w:rsid w:val="005F36B2"/>
    <w:pPr>
      <w:outlineLvl w:val="0"/>
    </w:pPr>
    <w:rPr>
      <w:rFonts w:eastAsia="ヒラギノ角ゴ Pro W3"/>
      <w:color w:val="000000"/>
      <w:sz w:val="24"/>
      <w:szCs w:val="24"/>
      <w:lang w:val="en-US" w:eastAsia="es-MX"/>
    </w:rPr>
  </w:style>
  <w:style w:type="paragraph" w:styleId="HTMLconformatoprevio">
    <w:name w:val="HTML Preformatted"/>
    <w:basedOn w:val="Normal"/>
    <w:link w:val="HTMLconformatoprevioCar"/>
    <w:uiPriority w:val="99"/>
    <w:rsid w:val="00FD4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link w:val="HTMLconformatoprevio"/>
    <w:uiPriority w:val="99"/>
    <w:rsid w:val="00FD48AB"/>
    <w:rPr>
      <w:rFonts w:ascii="Courier New" w:hAnsi="Courier New" w:cs="Courier New"/>
      <w:lang w:val="es-ES" w:eastAsia="es-ES"/>
    </w:rPr>
  </w:style>
  <w:style w:type="paragraph" w:styleId="Sinespaciado">
    <w:name w:val="No Spacing"/>
    <w:uiPriority w:val="99"/>
    <w:qFormat/>
    <w:rsid w:val="00FD48AB"/>
    <w:rPr>
      <w:rFonts w:ascii="Calibri" w:eastAsia="Calibri" w:hAnsi="Calibri"/>
      <w:sz w:val="22"/>
      <w:szCs w:val="22"/>
      <w:lang w:val="en-US" w:eastAsia="ko-KR"/>
    </w:rPr>
  </w:style>
  <w:style w:type="character" w:styleId="Hipervnculo">
    <w:name w:val="Hyperlink"/>
    <w:uiPriority w:val="99"/>
    <w:rsid w:val="007A4858"/>
    <w:rPr>
      <w:color w:val="0000FF"/>
      <w:u w:val="single"/>
    </w:rPr>
  </w:style>
  <w:style w:type="paragraph" w:customStyle="1" w:styleId="Cuerpo">
    <w:name w:val="Cuerpo"/>
    <w:rsid w:val="003350E8"/>
    <w:rPr>
      <w:rFonts w:ascii="Cambria" w:eastAsia="Cambria" w:hAnsi="Cambria" w:cs="Cambria"/>
      <w:color w:val="000000"/>
      <w:sz w:val="24"/>
      <w:szCs w:val="24"/>
      <w:u w:color="000000"/>
      <w:lang w:eastAsia="es-MX"/>
    </w:rPr>
  </w:style>
  <w:style w:type="character" w:styleId="Hipervnculovisitado">
    <w:name w:val="FollowedHyperlink"/>
    <w:basedOn w:val="Fuentedeprrafopredeter"/>
    <w:rsid w:val="00F4721D"/>
    <w:rPr>
      <w:color w:val="800080" w:themeColor="followedHyperlink"/>
      <w:u w:val="single"/>
    </w:rPr>
  </w:style>
  <w:style w:type="table" w:styleId="Tablaconcuadrcula">
    <w:name w:val="Table Grid"/>
    <w:basedOn w:val="Tablanormal"/>
    <w:uiPriority w:val="39"/>
    <w:rsid w:val="003A2D2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72"/>
    <w:rsid w:val="00AB78EE"/>
    <w:pPr>
      <w:ind w:left="720"/>
      <w:contextualSpacing/>
    </w:pPr>
  </w:style>
  <w:style w:type="character" w:styleId="nfasis">
    <w:name w:val="Emphasis"/>
    <w:basedOn w:val="Fuentedeprrafopredeter"/>
    <w:uiPriority w:val="20"/>
    <w:qFormat/>
    <w:rsid w:val="00EE6EE3"/>
    <w:rPr>
      <w:i/>
      <w:iCs/>
    </w:rPr>
  </w:style>
  <w:style w:type="character" w:customStyle="1" w:styleId="serial-title">
    <w:name w:val="serial-title"/>
    <w:basedOn w:val="Fuentedeprrafopredeter"/>
    <w:rsid w:val="00B21F90"/>
  </w:style>
  <w:style w:type="character" w:customStyle="1" w:styleId="Ttulo3Car">
    <w:name w:val="Título 3 Car"/>
    <w:basedOn w:val="Fuentedeprrafopredeter"/>
    <w:link w:val="Ttulo3"/>
    <w:semiHidden/>
    <w:rsid w:val="004F7C86"/>
    <w:rPr>
      <w:rFonts w:asciiTheme="majorHAnsi" w:eastAsiaTheme="majorEastAsia" w:hAnsiTheme="majorHAnsi" w:cstheme="majorBidi"/>
      <w:b/>
      <w:bCs/>
      <w:color w:val="4F81BD" w:themeColor="accent1"/>
      <w:lang w:val="en-US"/>
    </w:rPr>
  </w:style>
  <w:style w:type="character" w:customStyle="1" w:styleId="marki9bunrxo1">
    <w:name w:val="marki9bunrxo1"/>
    <w:basedOn w:val="Fuentedeprrafopredeter"/>
    <w:rsid w:val="00A20897"/>
  </w:style>
  <w:style w:type="character" w:customStyle="1" w:styleId="TextoindependienteCar">
    <w:name w:val="Texto independiente Car"/>
    <w:basedOn w:val="Fuentedeprrafopredeter"/>
    <w:link w:val="Textoindependiente"/>
    <w:rsid w:val="00A83989"/>
    <w:rPr>
      <w:rFonts w:ascii="Arial" w:hAnsi="Arial"/>
      <w:sz w:val="24"/>
      <w:lang w:val="en-US"/>
    </w:rPr>
  </w:style>
  <w:style w:type="character" w:customStyle="1" w:styleId="Ttulo1Car">
    <w:name w:val="Título 1 Car"/>
    <w:basedOn w:val="Fuentedeprrafopredeter"/>
    <w:link w:val="Ttulo1"/>
    <w:rsid w:val="00A83989"/>
    <w:rPr>
      <w:rFonts w:ascii="Arial" w:hAnsi="Arial"/>
      <w:b/>
      <w:bCs/>
      <w:sz w:val="24"/>
      <w:lang w:val="es-ES"/>
    </w:rPr>
  </w:style>
  <w:style w:type="character" w:customStyle="1" w:styleId="Mencinsinresolver1">
    <w:name w:val="Mención sin resolver1"/>
    <w:basedOn w:val="Fuentedeprrafopredeter"/>
    <w:uiPriority w:val="99"/>
    <w:semiHidden/>
    <w:unhideWhenUsed/>
    <w:rsid w:val="00082BFA"/>
    <w:rPr>
      <w:color w:val="605E5C"/>
      <w:shd w:val="clear" w:color="auto" w:fill="E1DFDD"/>
    </w:rPr>
  </w:style>
  <w:style w:type="paragraph" w:styleId="NormalWeb">
    <w:name w:val="Normal (Web)"/>
    <w:basedOn w:val="Normal"/>
    <w:uiPriority w:val="99"/>
    <w:unhideWhenUsed/>
    <w:rsid w:val="00931582"/>
    <w:pPr>
      <w:spacing w:before="100" w:beforeAutospacing="1" w:after="100" w:afterAutospacing="1"/>
    </w:pPr>
    <w:rPr>
      <w:sz w:val="24"/>
      <w:szCs w:val="24"/>
      <w:lang w:val="es-MX" w:eastAsia="es-MX"/>
    </w:rPr>
  </w:style>
  <w:style w:type="character" w:customStyle="1" w:styleId="style1">
    <w:name w:val="style1"/>
    <w:basedOn w:val="Fuentedeprrafopredeter"/>
    <w:rsid w:val="001D382D"/>
  </w:style>
  <w:style w:type="character" w:styleId="Textoennegrita">
    <w:name w:val="Strong"/>
    <w:basedOn w:val="Fuentedeprrafopredeter"/>
    <w:uiPriority w:val="22"/>
    <w:qFormat/>
    <w:rsid w:val="00FE2275"/>
    <w:rPr>
      <w:b/>
      <w:bCs/>
    </w:rPr>
  </w:style>
  <w:style w:type="character" w:customStyle="1" w:styleId="Mencinsinresolver2">
    <w:name w:val="Mención sin resolver2"/>
    <w:basedOn w:val="Fuentedeprrafopredeter"/>
    <w:uiPriority w:val="99"/>
    <w:semiHidden/>
    <w:unhideWhenUsed/>
    <w:rsid w:val="00F31FDE"/>
    <w:rPr>
      <w:color w:val="605E5C"/>
      <w:shd w:val="clear" w:color="auto" w:fill="E1DFDD"/>
    </w:rPr>
  </w:style>
  <w:style w:type="character" w:customStyle="1" w:styleId="Mencinsinresolver3">
    <w:name w:val="Mención sin resolver3"/>
    <w:basedOn w:val="Fuentedeprrafopredeter"/>
    <w:uiPriority w:val="99"/>
    <w:semiHidden/>
    <w:unhideWhenUsed/>
    <w:rsid w:val="006C119A"/>
    <w:rPr>
      <w:color w:val="605E5C"/>
      <w:shd w:val="clear" w:color="auto" w:fill="E1DFDD"/>
    </w:rPr>
  </w:style>
  <w:style w:type="paragraph" w:customStyle="1" w:styleId="xxmsonormal">
    <w:name w:val="x_x_msonormal"/>
    <w:basedOn w:val="Normal"/>
    <w:rsid w:val="00270186"/>
    <w:pPr>
      <w:spacing w:before="100" w:beforeAutospacing="1" w:after="100" w:afterAutospacing="1"/>
    </w:pPr>
    <w:rPr>
      <w:sz w:val="24"/>
      <w:szCs w:val="24"/>
      <w:lang w:val="es-MX" w:eastAsia="es-ES_tradnl"/>
    </w:rPr>
  </w:style>
  <w:style w:type="character" w:customStyle="1" w:styleId="marky493i3tq7">
    <w:name w:val="marky493i3tq7"/>
    <w:basedOn w:val="Fuentedeprrafopredeter"/>
    <w:rsid w:val="00390B5F"/>
  </w:style>
  <w:style w:type="paragraph" w:styleId="Revisin">
    <w:name w:val="Revision"/>
    <w:hidden/>
    <w:uiPriority w:val="71"/>
    <w:semiHidden/>
    <w:rsid w:val="003903F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Table Grid" w:semiHidden="0" w:uiPriority="39" w:unhideWhenUsed="0"/>
    <w:lsdException w:name="Placeholder Text" w:semiHidden="0" w:uiPriority="67" w:unhideWhenUsed="0"/>
    <w:lsdException w:name="No Spacing" w:semiHidden="0" w:uiPriority="99"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link w:val="Ttulo1C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Arial" w:hAnsi="Arial"/>
      <w:b/>
      <w:bCs/>
      <w:sz w:val="24"/>
      <w:lang w:val="es-ES"/>
    </w:rPr>
  </w:style>
  <w:style w:type="paragraph" w:styleId="Ttulo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rFonts w:ascii="Arial" w:hAnsi="Arial"/>
      <w:b/>
      <w:i/>
      <w:iCs/>
      <w:sz w:val="24"/>
      <w:lang w:val="es-ES"/>
    </w:rPr>
  </w:style>
  <w:style w:type="paragraph" w:styleId="Ttulo3">
    <w:name w:val="heading 3"/>
    <w:basedOn w:val="Normal"/>
    <w:next w:val="Normal"/>
    <w:link w:val="Ttulo3Car"/>
    <w:semiHidden/>
    <w:unhideWhenUsed/>
    <w:qFormat/>
    <w:rsid w:val="004F7C8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4"/>
    </w:rPr>
  </w:style>
  <w:style w:type="paragraph" w:styleId="Textoindependiente2">
    <w:name w:val="Body Tex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bCs/>
      <w:i/>
      <w:iCs/>
      <w:sz w:val="24"/>
      <w:lang w:val="es-ES"/>
    </w:rPr>
  </w:style>
  <w:style w:type="paragraph" w:styleId="Textoindependiente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b/>
      <w:bCs/>
      <w:sz w:val="24"/>
      <w:lang w:val="es-ES"/>
    </w:rPr>
  </w:style>
  <w:style w:type="paragraph" w:styleId="Encabezado">
    <w:name w:val="header"/>
    <w:basedOn w:val="Normal"/>
    <w:link w:val="EncabezadoCar"/>
    <w:uiPriority w:val="99"/>
    <w:rsid w:val="00E600DF"/>
    <w:pPr>
      <w:tabs>
        <w:tab w:val="center" w:pos="4419"/>
        <w:tab w:val="right" w:pos="8838"/>
      </w:tabs>
    </w:pPr>
  </w:style>
  <w:style w:type="character" w:customStyle="1" w:styleId="EncabezadoCar">
    <w:name w:val="Encabezado Car"/>
    <w:link w:val="Encabezado"/>
    <w:uiPriority w:val="99"/>
    <w:rsid w:val="00E600DF"/>
    <w:rPr>
      <w:lang w:val="en-US" w:eastAsia="es-ES"/>
    </w:rPr>
  </w:style>
  <w:style w:type="paragraph" w:styleId="Piedepgina">
    <w:name w:val="footer"/>
    <w:basedOn w:val="Normal"/>
    <w:link w:val="PiedepginaCar"/>
    <w:uiPriority w:val="99"/>
    <w:rsid w:val="00E600DF"/>
    <w:pPr>
      <w:tabs>
        <w:tab w:val="center" w:pos="4419"/>
        <w:tab w:val="right" w:pos="8838"/>
      </w:tabs>
    </w:pPr>
  </w:style>
  <w:style w:type="character" w:customStyle="1" w:styleId="PiedepginaCar">
    <w:name w:val="Pie de página Car"/>
    <w:link w:val="Piedepgina"/>
    <w:uiPriority w:val="99"/>
    <w:rsid w:val="00E600DF"/>
    <w:rPr>
      <w:lang w:val="en-US" w:eastAsia="es-ES"/>
    </w:rPr>
  </w:style>
  <w:style w:type="paragraph" w:styleId="Textodeglobo">
    <w:name w:val="Balloon Text"/>
    <w:basedOn w:val="Normal"/>
    <w:link w:val="TextodegloboCar"/>
    <w:rsid w:val="00E600DF"/>
    <w:rPr>
      <w:rFonts w:ascii="Tahoma" w:hAnsi="Tahoma" w:cs="Tahoma"/>
      <w:sz w:val="16"/>
      <w:szCs w:val="16"/>
    </w:rPr>
  </w:style>
  <w:style w:type="character" w:customStyle="1" w:styleId="TextodegloboCar">
    <w:name w:val="Texto de globo Car"/>
    <w:link w:val="Textodeglobo"/>
    <w:rsid w:val="00E600DF"/>
    <w:rPr>
      <w:rFonts w:ascii="Tahoma" w:hAnsi="Tahoma" w:cs="Tahoma"/>
      <w:sz w:val="16"/>
      <w:szCs w:val="16"/>
      <w:lang w:val="en-US" w:eastAsia="es-ES"/>
    </w:rPr>
  </w:style>
  <w:style w:type="paragraph" w:styleId="Textosinformato">
    <w:name w:val="Plain Text"/>
    <w:basedOn w:val="Normal"/>
    <w:link w:val="TextosinformatoCar"/>
    <w:uiPriority w:val="99"/>
    <w:unhideWhenUsed/>
    <w:rsid w:val="00816E6C"/>
    <w:rPr>
      <w:rFonts w:ascii="Consolas" w:eastAsia="Calibri" w:hAnsi="Consolas"/>
      <w:sz w:val="21"/>
      <w:szCs w:val="21"/>
      <w:lang w:val="es-MX" w:eastAsia="en-US"/>
    </w:rPr>
  </w:style>
  <w:style w:type="character" w:customStyle="1" w:styleId="TextosinformatoCar">
    <w:name w:val="Texto sin formato Car"/>
    <w:link w:val="Textosinformato"/>
    <w:uiPriority w:val="99"/>
    <w:rsid w:val="00816E6C"/>
    <w:rPr>
      <w:rFonts w:ascii="Consolas" w:eastAsia="Calibri" w:hAnsi="Consolas" w:cs="Times New Roman"/>
      <w:sz w:val="21"/>
      <w:szCs w:val="21"/>
      <w:lang w:eastAsia="en-US"/>
    </w:rPr>
  </w:style>
  <w:style w:type="paragraph" w:customStyle="1" w:styleId="Body1">
    <w:name w:val="Body 1"/>
    <w:rsid w:val="005F36B2"/>
    <w:pPr>
      <w:outlineLvl w:val="0"/>
    </w:pPr>
    <w:rPr>
      <w:rFonts w:eastAsia="ヒラギノ角ゴ Pro W3"/>
      <w:color w:val="000000"/>
      <w:sz w:val="24"/>
      <w:szCs w:val="24"/>
      <w:lang w:val="en-US" w:eastAsia="es-MX"/>
    </w:rPr>
  </w:style>
  <w:style w:type="paragraph" w:styleId="HTMLconformatoprevio">
    <w:name w:val="HTML Preformatted"/>
    <w:basedOn w:val="Normal"/>
    <w:link w:val="HTMLconformatoprevioCar"/>
    <w:uiPriority w:val="99"/>
    <w:rsid w:val="00FD4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link w:val="HTMLconformatoprevio"/>
    <w:uiPriority w:val="99"/>
    <w:rsid w:val="00FD48AB"/>
    <w:rPr>
      <w:rFonts w:ascii="Courier New" w:hAnsi="Courier New" w:cs="Courier New"/>
      <w:lang w:val="es-ES" w:eastAsia="es-ES"/>
    </w:rPr>
  </w:style>
  <w:style w:type="paragraph" w:styleId="Sinespaciado">
    <w:name w:val="No Spacing"/>
    <w:uiPriority w:val="99"/>
    <w:qFormat/>
    <w:rsid w:val="00FD48AB"/>
    <w:rPr>
      <w:rFonts w:ascii="Calibri" w:eastAsia="Calibri" w:hAnsi="Calibri"/>
      <w:sz w:val="22"/>
      <w:szCs w:val="22"/>
      <w:lang w:val="en-US" w:eastAsia="ko-KR"/>
    </w:rPr>
  </w:style>
  <w:style w:type="character" w:styleId="Hipervnculo">
    <w:name w:val="Hyperlink"/>
    <w:uiPriority w:val="99"/>
    <w:rsid w:val="007A4858"/>
    <w:rPr>
      <w:color w:val="0000FF"/>
      <w:u w:val="single"/>
    </w:rPr>
  </w:style>
  <w:style w:type="paragraph" w:customStyle="1" w:styleId="Cuerpo">
    <w:name w:val="Cuerpo"/>
    <w:rsid w:val="003350E8"/>
    <w:rPr>
      <w:rFonts w:ascii="Cambria" w:eastAsia="Cambria" w:hAnsi="Cambria" w:cs="Cambria"/>
      <w:color w:val="000000"/>
      <w:sz w:val="24"/>
      <w:szCs w:val="24"/>
      <w:u w:color="000000"/>
      <w:lang w:eastAsia="es-MX"/>
    </w:rPr>
  </w:style>
  <w:style w:type="character" w:styleId="Hipervnculovisitado">
    <w:name w:val="FollowedHyperlink"/>
    <w:basedOn w:val="Fuentedeprrafopredeter"/>
    <w:rsid w:val="00F4721D"/>
    <w:rPr>
      <w:color w:val="800080" w:themeColor="followedHyperlink"/>
      <w:u w:val="single"/>
    </w:rPr>
  </w:style>
  <w:style w:type="table" w:styleId="Tablaconcuadrcula">
    <w:name w:val="Table Grid"/>
    <w:basedOn w:val="Tablanormal"/>
    <w:uiPriority w:val="39"/>
    <w:rsid w:val="003A2D2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72"/>
    <w:rsid w:val="00AB78EE"/>
    <w:pPr>
      <w:ind w:left="720"/>
      <w:contextualSpacing/>
    </w:pPr>
  </w:style>
  <w:style w:type="character" w:styleId="nfasis">
    <w:name w:val="Emphasis"/>
    <w:basedOn w:val="Fuentedeprrafopredeter"/>
    <w:uiPriority w:val="20"/>
    <w:qFormat/>
    <w:rsid w:val="00EE6EE3"/>
    <w:rPr>
      <w:i/>
      <w:iCs/>
    </w:rPr>
  </w:style>
  <w:style w:type="character" w:customStyle="1" w:styleId="serial-title">
    <w:name w:val="serial-title"/>
    <w:basedOn w:val="Fuentedeprrafopredeter"/>
    <w:rsid w:val="00B21F90"/>
  </w:style>
  <w:style w:type="character" w:customStyle="1" w:styleId="Ttulo3Car">
    <w:name w:val="Título 3 Car"/>
    <w:basedOn w:val="Fuentedeprrafopredeter"/>
    <w:link w:val="Ttulo3"/>
    <w:semiHidden/>
    <w:rsid w:val="004F7C86"/>
    <w:rPr>
      <w:rFonts w:asciiTheme="majorHAnsi" w:eastAsiaTheme="majorEastAsia" w:hAnsiTheme="majorHAnsi" w:cstheme="majorBidi"/>
      <w:b/>
      <w:bCs/>
      <w:color w:val="4F81BD" w:themeColor="accent1"/>
      <w:lang w:val="en-US"/>
    </w:rPr>
  </w:style>
  <w:style w:type="character" w:customStyle="1" w:styleId="marki9bunrxo1">
    <w:name w:val="marki9bunrxo1"/>
    <w:basedOn w:val="Fuentedeprrafopredeter"/>
    <w:rsid w:val="00A20897"/>
  </w:style>
  <w:style w:type="character" w:customStyle="1" w:styleId="TextoindependienteCar">
    <w:name w:val="Texto independiente Car"/>
    <w:basedOn w:val="Fuentedeprrafopredeter"/>
    <w:link w:val="Textoindependiente"/>
    <w:rsid w:val="00A83989"/>
    <w:rPr>
      <w:rFonts w:ascii="Arial" w:hAnsi="Arial"/>
      <w:sz w:val="24"/>
      <w:lang w:val="en-US"/>
    </w:rPr>
  </w:style>
  <w:style w:type="character" w:customStyle="1" w:styleId="Ttulo1Car">
    <w:name w:val="Título 1 Car"/>
    <w:basedOn w:val="Fuentedeprrafopredeter"/>
    <w:link w:val="Ttulo1"/>
    <w:rsid w:val="00A83989"/>
    <w:rPr>
      <w:rFonts w:ascii="Arial" w:hAnsi="Arial"/>
      <w:b/>
      <w:bCs/>
      <w:sz w:val="24"/>
      <w:lang w:val="es-ES"/>
    </w:rPr>
  </w:style>
  <w:style w:type="character" w:customStyle="1" w:styleId="Mencinsinresolver1">
    <w:name w:val="Mención sin resolver1"/>
    <w:basedOn w:val="Fuentedeprrafopredeter"/>
    <w:uiPriority w:val="99"/>
    <w:semiHidden/>
    <w:unhideWhenUsed/>
    <w:rsid w:val="00082BFA"/>
    <w:rPr>
      <w:color w:val="605E5C"/>
      <w:shd w:val="clear" w:color="auto" w:fill="E1DFDD"/>
    </w:rPr>
  </w:style>
  <w:style w:type="paragraph" w:styleId="NormalWeb">
    <w:name w:val="Normal (Web)"/>
    <w:basedOn w:val="Normal"/>
    <w:uiPriority w:val="99"/>
    <w:unhideWhenUsed/>
    <w:rsid w:val="00931582"/>
    <w:pPr>
      <w:spacing w:before="100" w:beforeAutospacing="1" w:after="100" w:afterAutospacing="1"/>
    </w:pPr>
    <w:rPr>
      <w:sz w:val="24"/>
      <w:szCs w:val="24"/>
      <w:lang w:val="es-MX" w:eastAsia="es-MX"/>
    </w:rPr>
  </w:style>
  <w:style w:type="character" w:customStyle="1" w:styleId="style1">
    <w:name w:val="style1"/>
    <w:basedOn w:val="Fuentedeprrafopredeter"/>
    <w:rsid w:val="001D382D"/>
  </w:style>
  <w:style w:type="character" w:styleId="Textoennegrita">
    <w:name w:val="Strong"/>
    <w:basedOn w:val="Fuentedeprrafopredeter"/>
    <w:uiPriority w:val="22"/>
    <w:qFormat/>
    <w:rsid w:val="00FE2275"/>
    <w:rPr>
      <w:b/>
      <w:bCs/>
    </w:rPr>
  </w:style>
  <w:style w:type="character" w:customStyle="1" w:styleId="Mencinsinresolver2">
    <w:name w:val="Mención sin resolver2"/>
    <w:basedOn w:val="Fuentedeprrafopredeter"/>
    <w:uiPriority w:val="99"/>
    <w:semiHidden/>
    <w:unhideWhenUsed/>
    <w:rsid w:val="00F31FDE"/>
    <w:rPr>
      <w:color w:val="605E5C"/>
      <w:shd w:val="clear" w:color="auto" w:fill="E1DFDD"/>
    </w:rPr>
  </w:style>
  <w:style w:type="character" w:customStyle="1" w:styleId="Mencinsinresolver3">
    <w:name w:val="Mención sin resolver3"/>
    <w:basedOn w:val="Fuentedeprrafopredeter"/>
    <w:uiPriority w:val="99"/>
    <w:semiHidden/>
    <w:unhideWhenUsed/>
    <w:rsid w:val="006C119A"/>
    <w:rPr>
      <w:color w:val="605E5C"/>
      <w:shd w:val="clear" w:color="auto" w:fill="E1DFDD"/>
    </w:rPr>
  </w:style>
  <w:style w:type="paragraph" w:customStyle="1" w:styleId="xxmsonormal">
    <w:name w:val="x_x_msonormal"/>
    <w:basedOn w:val="Normal"/>
    <w:rsid w:val="00270186"/>
    <w:pPr>
      <w:spacing w:before="100" w:beforeAutospacing="1" w:after="100" w:afterAutospacing="1"/>
    </w:pPr>
    <w:rPr>
      <w:sz w:val="24"/>
      <w:szCs w:val="24"/>
      <w:lang w:val="es-MX" w:eastAsia="es-ES_tradnl"/>
    </w:rPr>
  </w:style>
  <w:style w:type="character" w:customStyle="1" w:styleId="marky493i3tq7">
    <w:name w:val="marky493i3tq7"/>
    <w:basedOn w:val="Fuentedeprrafopredeter"/>
    <w:rsid w:val="00390B5F"/>
  </w:style>
  <w:style w:type="paragraph" w:styleId="Revisin">
    <w:name w:val="Revision"/>
    <w:hidden/>
    <w:uiPriority w:val="71"/>
    <w:semiHidden/>
    <w:rsid w:val="003903F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325">
      <w:bodyDiv w:val="1"/>
      <w:marLeft w:val="0"/>
      <w:marRight w:val="0"/>
      <w:marTop w:val="0"/>
      <w:marBottom w:val="0"/>
      <w:divBdr>
        <w:top w:val="none" w:sz="0" w:space="0" w:color="auto"/>
        <w:left w:val="none" w:sz="0" w:space="0" w:color="auto"/>
        <w:bottom w:val="none" w:sz="0" w:space="0" w:color="auto"/>
        <w:right w:val="none" w:sz="0" w:space="0" w:color="auto"/>
      </w:divBdr>
    </w:div>
    <w:div w:id="8530867">
      <w:bodyDiv w:val="1"/>
      <w:marLeft w:val="0"/>
      <w:marRight w:val="0"/>
      <w:marTop w:val="0"/>
      <w:marBottom w:val="0"/>
      <w:divBdr>
        <w:top w:val="none" w:sz="0" w:space="0" w:color="auto"/>
        <w:left w:val="none" w:sz="0" w:space="0" w:color="auto"/>
        <w:bottom w:val="none" w:sz="0" w:space="0" w:color="auto"/>
        <w:right w:val="none" w:sz="0" w:space="0" w:color="auto"/>
      </w:divBdr>
    </w:div>
    <w:div w:id="11497365">
      <w:bodyDiv w:val="1"/>
      <w:marLeft w:val="0"/>
      <w:marRight w:val="0"/>
      <w:marTop w:val="0"/>
      <w:marBottom w:val="0"/>
      <w:divBdr>
        <w:top w:val="none" w:sz="0" w:space="0" w:color="auto"/>
        <w:left w:val="none" w:sz="0" w:space="0" w:color="auto"/>
        <w:bottom w:val="none" w:sz="0" w:space="0" w:color="auto"/>
        <w:right w:val="none" w:sz="0" w:space="0" w:color="auto"/>
      </w:divBdr>
    </w:div>
    <w:div w:id="15818075">
      <w:bodyDiv w:val="1"/>
      <w:marLeft w:val="0"/>
      <w:marRight w:val="0"/>
      <w:marTop w:val="0"/>
      <w:marBottom w:val="0"/>
      <w:divBdr>
        <w:top w:val="none" w:sz="0" w:space="0" w:color="auto"/>
        <w:left w:val="none" w:sz="0" w:space="0" w:color="auto"/>
        <w:bottom w:val="none" w:sz="0" w:space="0" w:color="auto"/>
        <w:right w:val="none" w:sz="0" w:space="0" w:color="auto"/>
      </w:divBdr>
    </w:div>
    <w:div w:id="27066596">
      <w:bodyDiv w:val="1"/>
      <w:marLeft w:val="0"/>
      <w:marRight w:val="0"/>
      <w:marTop w:val="0"/>
      <w:marBottom w:val="0"/>
      <w:divBdr>
        <w:top w:val="none" w:sz="0" w:space="0" w:color="auto"/>
        <w:left w:val="none" w:sz="0" w:space="0" w:color="auto"/>
        <w:bottom w:val="none" w:sz="0" w:space="0" w:color="auto"/>
        <w:right w:val="none" w:sz="0" w:space="0" w:color="auto"/>
      </w:divBdr>
    </w:div>
    <w:div w:id="39016956">
      <w:bodyDiv w:val="1"/>
      <w:marLeft w:val="0"/>
      <w:marRight w:val="0"/>
      <w:marTop w:val="0"/>
      <w:marBottom w:val="0"/>
      <w:divBdr>
        <w:top w:val="none" w:sz="0" w:space="0" w:color="auto"/>
        <w:left w:val="none" w:sz="0" w:space="0" w:color="auto"/>
        <w:bottom w:val="none" w:sz="0" w:space="0" w:color="auto"/>
        <w:right w:val="none" w:sz="0" w:space="0" w:color="auto"/>
      </w:divBdr>
    </w:div>
    <w:div w:id="50202489">
      <w:bodyDiv w:val="1"/>
      <w:marLeft w:val="0"/>
      <w:marRight w:val="0"/>
      <w:marTop w:val="0"/>
      <w:marBottom w:val="0"/>
      <w:divBdr>
        <w:top w:val="none" w:sz="0" w:space="0" w:color="auto"/>
        <w:left w:val="none" w:sz="0" w:space="0" w:color="auto"/>
        <w:bottom w:val="none" w:sz="0" w:space="0" w:color="auto"/>
        <w:right w:val="none" w:sz="0" w:space="0" w:color="auto"/>
      </w:divBdr>
    </w:div>
    <w:div w:id="80835036">
      <w:bodyDiv w:val="1"/>
      <w:marLeft w:val="0"/>
      <w:marRight w:val="0"/>
      <w:marTop w:val="0"/>
      <w:marBottom w:val="0"/>
      <w:divBdr>
        <w:top w:val="none" w:sz="0" w:space="0" w:color="auto"/>
        <w:left w:val="none" w:sz="0" w:space="0" w:color="auto"/>
        <w:bottom w:val="none" w:sz="0" w:space="0" w:color="auto"/>
        <w:right w:val="none" w:sz="0" w:space="0" w:color="auto"/>
      </w:divBdr>
    </w:div>
    <w:div w:id="86117435">
      <w:bodyDiv w:val="1"/>
      <w:marLeft w:val="0"/>
      <w:marRight w:val="0"/>
      <w:marTop w:val="0"/>
      <w:marBottom w:val="0"/>
      <w:divBdr>
        <w:top w:val="none" w:sz="0" w:space="0" w:color="auto"/>
        <w:left w:val="none" w:sz="0" w:space="0" w:color="auto"/>
        <w:bottom w:val="none" w:sz="0" w:space="0" w:color="auto"/>
        <w:right w:val="none" w:sz="0" w:space="0" w:color="auto"/>
      </w:divBdr>
    </w:div>
    <w:div w:id="94135556">
      <w:bodyDiv w:val="1"/>
      <w:marLeft w:val="0"/>
      <w:marRight w:val="0"/>
      <w:marTop w:val="0"/>
      <w:marBottom w:val="0"/>
      <w:divBdr>
        <w:top w:val="none" w:sz="0" w:space="0" w:color="auto"/>
        <w:left w:val="none" w:sz="0" w:space="0" w:color="auto"/>
        <w:bottom w:val="none" w:sz="0" w:space="0" w:color="auto"/>
        <w:right w:val="none" w:sz="0" w:space="0" w:color="auto"/>
      </w:divBdr>
    </w:div>
    <w:div w:id="101532691">
      <w:bodyDiv w:val="1"/>
      <w:marLeft w:val="0"/>
      <w:marRight w:val="0"/>
      <w:marTop w:val="0"/>
      <w:marBottom w:val="0"/>
      <w:divBdr>
        <w:top w:val="none" w:sz="0" w:space="0" w:color="auto"/>
        <w:left w:val="none" w:sz="0" w:space="0" w:color="auto"/>
        <w:bottom w:val="none" w:sz="0" w:space="0" w:color="auto"/>
        <w:right w:val="none" w:sz="0" w:space="0" w:color="auto"/>
      </w:divBdr>
    </w:div>
    <w:div w:id="148791191">
      <w:bodyDiv w:val="1"/>
      <w:marLeft w:val="0"/>
      <w:marRight w:val="0"/>
      <w:marTop w:val="0"/>
      <w:marBottom w:val="0"/>
      <w:divBdr>
        <w:top w:val="none" w:sz="0" w:space="0" w:color="auto"/>
        <w:left w:val="none" w:sz="0" w:space="0" w:color="auto"/>
        <w:bottom w:val="none" w:sz="0" w:space="0" w:color="auto"/>
        <w:right w:val="none" w:sz="0" w:space="0" w:color="auto"/>
      </w:divBdr>
    </w:div>
    <w:div w:id="164438483">
      <w:bodyDiv w:val="1"/>
      <w:marLeft w:val="0"/>
      <w:marRight w:val="0"/>
      <w:marTop w:val="0"/>
      <w:marBottom w:val="0"/>
      <w:divBdr>
        <w:top w:val="none" w:sz="0" w:space="0" w:color="auto"/>
        <w:left w:val="none" w:sz="0" w:space="0" w:color="auto"/>
        <w:bottom w:val="none" w:sz="0" w:space="0" w:color="auto"/>
        <w:right w:val="none" w:sz="0" w:space="0" w:color="auto"/>
      </w:divBdr>
    </w:div>
    <w:div w:id="179051886">
      <w:bodyDiv w:val="1"/>
      <w:marLeft w:val="0"/>
      <w:marRight w:val="0"/>
      <w:marTop w:val="0"/>
      <w:marBottom w:val="0"/>
      <w:divBdr>
        <w:top w:val="none" w:sz="0" w:space="0" w:color="auto"/>
        <w:left w:val="none" w:sz="0" w:space="0" w:color="auto"/>
        <w:bottom w:val="none" w:sz="0" w:space="0" w:color="auto"/>
        <w:right w:val="none" w:sz="0" w:space="0" w:color="auto"/>
      </w:divBdr>
    </w:div>
    <w:div w:id="190189886">
      <w:bodyDiv w:val="1"/>
      <w:marLeft w:val="0"/>
      <w:marRight w:val="0"/>
      <w:marTop w:val="0"/>
      <w:marBottom w:val="0"/>
      <w:divBdr>
        <w:top w:val="none" w:sz="0" w:space="0" w:color="auto"/>
        <w:left w:val="none" w:sz="0" w:space="0" w:color="auto"/>
        <w:bottom w:val="none" w:sz="0" w:space="0" w:color="auto"/>
        <w:right w:val="none" w:sz="0" w:space="0" w:color="auto"/>
      </w:divBdr>
    </w:div>
    <w:div w:id="198860208">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295911679">
      <w:bodyDiv w:val="1"/>
      <w:marLeft w:val="0"/>
      <w:marRight w:val="0"/>
      <w:marTop w:val="0"/>
      <w:marBottom w:val="0"/>
      <w:divBdr>
        <w:top w:val="none" w:sz="0" w:space="0" w:color="auto"/>
        <w:left w:val="none" w:sz="0" w:space="0" w:color="auto"/>
        <w:bottom w:val="none" w:sz="0" w:space="0" w:color="auto"/>
        <w:right w:val="none" w:sz="0" w:space="0" w:color="auto"/>
      </w:divBdr>
      <w:divsChild>
        <w:div w:id="9110105">
          <w:marLeft w:val="0"/>
          <w:marRight w:val="0"/>
          <w:marTop w:val="0"/>
          <w:marBottom w:val="0"/>
          <w:divBdr>
            <w:top w:val="none" w:sz="0" w:space="0" w:color="auto"/>
            <w:left w:val="none" w:sz="0" w:space="0" w:color="auto"/>
            <w:bottom w:val="none" w:sz="0" w:space="0" w:color="auto"/>
            <w:right w:val="none" w:sz="0" w:space="0" w:color="auto"/>
          </w:divBdr>
          <w:divsChild>
            <w:div w:id="1240755331">
              <w:marLeft w:val="0"/>
              <w:marRight w:val="300"/>
              <w:marTop w:val="0"/>
              <w:marBottom w:val="0"/>
              <w:divBdr>
                <w:top w:val="none" w:sz="0" w:space="0" w:color="auto"/>
                <w:left w:val="none" w:sz="0" w:space="0" w:color="auto"/>
                <w:bottom w:val="none" w:sz="0" w:space="0" w:color="auto"/>
                <w:right w:val="none" w:sz="0" w:space="0" w:color="auto"/>
              </w:divBdr>
              <w:divsChild>
                <w:div w:id="1155030131">
                  <w:marLeft w:val="0"/>
                  <w:marRight w:val="0"/>
                  <w:marTop w:val="0"/>
                  <w:marBottom w:val="0"/>
                  <w:divBdr>
                    <w:top w:val="none" w:sz="0" w:space="0" w:color="auto"/>
                    <w:left w:val="none" w:sz="0" w:space="0" w:color="auto"/>
                    <w:bottom w:val="none" w:sz="0" w:space="0" w:color="auto"/>
                    <w:right w:val="none" w:sz="0" w:space="0" w:color="auto"/>
                  </w:divBdr>
                </w:div>
                <w:div w:id="11666274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4833829">
          <w:marLeft w:val="0"/>
          <w:marRight w:val="0"/>
          <w:marTop w:val="0"/>
          <w:marBottom w:val="0"/>
          <w:divBdr>
            <w:top w:val="none" w:sz="0" w:space="0" w:color="auto"/>
            <w:left w:val="none" w:sz="0" w:space="0" w:color="auto"/>
            <w:bottom w:val="none" w:sz="0" w:space="0" w:color="auto"/>
            <w:right w:val="none" w:sz="0" w:space="0" w:color="auto"/>
          </w:divBdr>
          <w:divsChild>
            <w:div w:id="5427870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55499180">
      <w:bodyDiv w:val="1"/>
      <w:marLeft w:val="0"/>
      <w:marRight w:val="0"/>
      <w:marTop w:val="0"/>
      <w:marBottom w:val="0"/>
      <w:divBdr>
        <w:top w:val="none" w:sz="0" w:space="0" w:color="auto"/>
        <w:left w:val="none" w:sz="0" w:space="0" w:color="auto"/>
        <w:bottom w:val="none" w:sz="0" w:space="0" w:color="auto"/>
        <w:right w:val="none" w:sz="0" w:space="0" w:color="auto"/>
      </w:divBdr>
    </w:div>
    <w:div w:id="357782862">
      <w:bodyDiv w:val="1"/>
      <w:marLeft w:val="0"/>
      <w:marRight w:val="0"/>
      <w:marTop w:val="0"/>
      <w:marBottom w:val="0"/>
      <w:divBdr>
        <w:top w:val="none" w:sz="0" w:space="0" w:color="auto"/>
        <w:left w:val="none" w:sz="0" w:space="0" w:color="auto"/>
        <w:bottom w:val="none" w:sz="0" w:space="0" w:color="auto"/>
        <w:right w:val="none" w:sz="0" w:space="0" w:color="auto"/>
      </w:divBdr>
    </w:div>
    <w:div w:id="404911167">
      <w:bodyDiv w:val="1"/>
      <w:marLeft w:val="0"/>
      <w:marRight w:val="0"/>
      <w:marTop w:val="0"/>
      <w:marBottom w:val="0"/>
      <w:divBdr>
        <w:top w:val="none" w:sz="0" w:space="0" w:color="auto"/>
        <w:left w:val="none" w:sz="0" w:space="0" w:color="auto"/>
        <w:bottom w:val="none" w:sz="0" w:space="0" w:color="auto"/>
        <w:right w:val="none" w:sz="0" w:space="0" w:color="auto"/>
      </w:divBdr>
    </w:div>
    <w:div w:id="422071044">
      <w:bodyDiv w:val="1"/>
      <w:marLeft w:val="0"/>
      <w:marRight w:val="0"/>
      <w:marTop w:val="0"/>
      <w:marBottom w:val="0"/>
      <w:divBdr>
        <w:top w:val="none" w:sz="0" w:space="0" w:color="auto"/>
        <w:left w:val="none" w:sz="0" w:space="0" w:color="auto"/>
        <w:bottom w:val="none" w:sz="0" w:space="0" w:color="auto"/>
        <w:right w:val="none" w:sz="0" w:space="0" w:color="auto"/>
      </w:divBdr>
    </w:div>
    <w:div w:id="439682998">
      <w:bodyDiv w:val="1"/>
      <w:marLeft w:val="0"/>
      <w:marRight w:val="0"/>
      <w:marTop w:val="0"/>
      <w:marBottom w:val="0"/>
      <w:divBdr>
        <w:top w:val="none" w:sz="0" w:space="0" w:color="auto"/>
        <w:left w:val="none" w:sz="0" w:space="0" w:color="auto"/>
        <w:bottom w:val="none" w:sz="0" w:space="0" w:color="auto"/>
        <w:right w:val="none" w:sz="0" w:space="0" w:color="auto"/>
      </w:divBdr>
    </w:div>
    <w:div w:id="462357008">
      <w:bodyDiv w:val="1"/>
      <w:marLeft w:val="0"/>
      <w:marRight w:val="0"/>
      <w:marTop w:val="0"/>
      <w:marBottom w:val="0"/>
      <w:divBdr>
        <w:top w:val="none" w:sz="0" w:space="0" w:color="auto"/>
        <w:left w:val="none" w:sz="0" w:space="0" w:color="auto"/>
        <w:bottom w:val="none" w:sz="0" w:space="0" w:color="auto"/>
        <w:right w:val="none" w:sz="0" w:space="0" w:color="auto"/>
      </w:divBdr>
    </w:div>
    <w:div w:id="480931413">
      <w:bodyDiv w:val="1"/>
      <w:marLeft w:val="0"/>
      <w:marRight w:val="0"/>
      <w:marTop w:val="0"/>
      <w:marBottom w:val="0"/>
      <w:divBdr>
        <w:top w:val="none" w:sz="0" w:space="0" w:color="auto"/>
        <w:left w:val="none" w:sz="0" w:space="0" w:color="auto"/>
        <w:bottom w:val="none" w:sz="0" w:space="0" w:color="auto"/>
        <w:right w:val="none" w:sz="0" w:space="0" w:color="auto"/>
      </w:divBdr>
      <w:divsChild>
        <w:div w:id="1260022702">
          <w:marLeft w:val="0"/>
          <w:marRight w:val="0"/>
          <w:marTop w:val="0"/>
          <w:marBottom w:val="0"/>
          <w:divBdr>
            <w:top w:val="none" w:sz="0" w:space="0" w:color="auto"/>
            <w:left w:val="none" w:sz="0" w:space="0" w:color="auto"/>
            <w:bottom w:val="none" w:sz="0" w:space="0" w:color="auto"/>
            <w:right w:val="none" w:sz="0" w:space="0" w:color="auto"/>
          </w:divBdr>
          <w:divsChild>
            <w:div w:id="937325718">
              <w:marLeft w:val="0"/>
              <w:marRight w:val="0"/>
              <w:marTop w:val="0"/>
              <w:marBottom w:val="0"/>
              <w:divBdr>
                <w:top w:val="none" w:sz="0" w:space="0" w:color="auto"/>
                <w:left w:val="none" w:sz="0" w:space="0" w:color="auto"/>
                <w:bottom w:val="none" w:sz="0" w:space="0" w:color="auto"/>
                <w:right w:val="none" w:sz="0" w:space="0" w:color="auto"/>
              </w:divBdr>
              <w:divsChild>
                <w:div w:id="10450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3449">
      <w:bodyDiv w:val="1"/>
      <w:marLeft w:val="0"/>
      <w:marRight w:val="0"/>
      <w:marTop w:val="0"/>
      <w:marBottom w:val="0"/>
      <w:divBdr>
        <w:top w:val="none" w:sz="0" w:space="0" w:color="auto"/>
        <w:left w:val="none" w:sz="0" w:space="0" w:color="auto"/>
        <w:bottom w:val="none" w:sz="0" w:space="0" w:color="auto"/>
        <w:right w:val="none" w:sz="0" w:space="0" w:color="auto"/>
      </w:divBdr>
    </w:div>
    <w:div w:id="494687895">
      <w:bodyDiv w:val="1"/>
      <w:marLeft w:val="0"/>
      <w:marRight w:val="0"/>
      <w:marTop w:val="0"/>
      <w:marBottom w:val="0"/>
      <w:divBdr>
        <w:top w:val="none" w:sz="0" w:space="0" w:color="auto"/>
        <w:left w:val="none" w:sz="0" w:space="0" w:color="auto"/>
        <w:bottom w:val="none" w:sz="0" w:space="0" w:color="auto"/>
        <w:right w:val="none" w:sz="0" w:space="0" w:color="auto"/>
      </w:divBdr>
    </w:div>
    <w:div w:id="518083257">
      <w:bodyDiv w:val="1"/>
      <w:marLeft w:val="0"/>
      <w:marRight w:val="0"/>
      <w:marTop w:val="0"/>
      <w:marBottom w:val="0"/>
      <w:divBdr>
        <w:top w:val="none" w:sz="0" w:space="0" w:color="auto"/>
        <w:left w:val="none" w:sz="0" w:space="0" w:color="auto"/>
        <w:bottom w:val="none" w:sz="0" w:space="0" w:color="auto"/>
        <w:right w:val="none" w:sz="0" w:space="0" w:color="auto"/>
      </w:divBdr>
    </w:div>
    <w:div w:id="540437473">
      <w:bodyDiv w:val="1"/>
      <w:marLeft w:val="0"/>
      <w:marRight w:val="0"/>
      <w:marTop w:val="0"/>
      <w:marBottom w:val="0"/>
      <w:divBdr>
        <w:top w:val="none" w:sz="0" w:space="0" w:color="auto"/>
        <w:left w:val="none" w:sz="0" w:space="0" w:color="auto"/>
        <w:bottom w:val="none" w:sz="0" w:space="0" w:color="auto"/>
        <w:right w:val="none" w:sz="0" w:space="0" w:color="auto"/>
      </w:divBdr>
    </w:div>
    <w:div w:id="553659207">
      <w:bodyDiv w:val="1"/>
      <w:marLeft w:val="0"/>
      <w:marRight w:val="0"/>
      <w:marTop w:val="0"/>
      <w:marBottom w:val="0"/>
      <w:divBdr>
        <w:top w:val="none" w:sz="0" w:space="0" w:color="auto"/>
        <w:left w:val="none" w:sz="0" w:space="0" w:color="auto"/>
        <w:bottom w:val="none" w:sz="0" w:space="0" w:color="auto"/>
        <w:right w:val="none" w:sz="0" w:space="0" w:color="auto"/>
      </w:divBdr>
    </w:div>
    <w:div w:id="564146018">
      <w:bodyDiv w:val="1"/>
      <w:marLeft w:val="0"/>
      <w:marRight w:val="0"/>
      <w:marTop w:val="0"/>
      <w:marBottom w:val="0"/>
      <w:divBdr>
        <w:top w:val="none" w:sz="0" w:space="0" w:color="auto"/>
        <w:left w:val="none" w:sz="0" w:space="0" w:color="auto"/>
        <w:bottom w:val="none" w:sz="0" w:space="0" w:color="auto"/>
        <w:right w:val="none" w:sz="0" w:space="0" w:color="auto"/>
      </w:divBdr>
    </w:div>
    <w:div w:id="582185962">
      <w:bodyDiv w:val="1"/>
      <w:marLeft w:val="0"/>
      <w:marRight w:val="0"/>
      <w:marTop w:val="0"/>
      <w:marBottom w:val="0"/>
      <w:divBdr>
        <w:top w:val="none" w:sz="0" w:space="0" w:color="auto"/>
        <w:left w:val="none" w:sz="0" w:space="0" w:color="auto"/>
        <w:bottom w:val="none" w:sz="0" w:space="0" w:color="auto"/>
        <w:right w:val="none" w:sz="0" w:space="0" w:color="auto"/>
      </w:divBdr>
    </w:div>
    <w:div w:id="602110700">
      <w:bodyDiv w:val="1"/>
      <w:marLeft w:val="0"/>
      <w:marRight w:val="0"/>
      <w:marTop w:val="0"/>
      <w:marBottom w:val="0"/>
      <w:divBdr>
        <w:top w:val="none" w:sz="0" w:space="0" w:color="auto"/>
        <w:left w:val="none" w:sz="0" w:space="0" w:color="auto"/>
        <w:bottom w:val="none" w:sz="0" w:space="0" w:color="auto"/>
        <w:right w:val="none" w:sz="0" w:space="0" w:color="auto"/>
      </w:divBdr>
    </w:div>
    <w:div w:id="611320537">
      <w:bodyDiv w:val="1"/>
      <w:marLeft w:val="0"/>
      <w:marRight w:val="0"/>
      <w:marTop w:val="0"/>
      <w:marBottom w:val="0"/>
      <w:divBdr>
        <w:top w:val="none" w:sz="0" w:space="0" w:color="auto"/>
        <w:left w:val="none" w:sz="0" w:space="0" w:color="auto"/>
        <w:bottom w:val="none" w:sz="0" w:space="0" w:color="auto"/>
        <w:right w:val="none" w:sz="0" w:space="0" w:color="auto"/>
      </w:divBdr>
    </w:div>
    <w:div w:id="617104172">
      <w:bodyDiv w:val="1"/>
      <w:marLeft w:val="0"/>
      <w:marRight w:val="0"/>
      <w:marTop w:val="0"/>
      <w:marBottom w:val="0"/>
      <w:divBdr>
        <w:top w:val="none" w:sz="0" w:space="0" w:color="auto"/>
        <w:left w:val="none" w:sz="0" w:space="0" w:color="auto"/>
        <w:bottom w:val="none" w:sz="0" w:space="0" w:color="auto"/>
        <w:right w:val="none" w:sz="0" w:space="0" w:color="auto"/>
      </w:divBdr>
    </w:div>
    <w:div w:id="620460255">
      <w:bodyDiv w:val="1"/>
      <w:marLeft w:val="0"/>
      <w:marRight w:val="0"/>
      <w:marTop w:val="0"/>
      <w:marBottom w:val="0"/>
      <w:divBdr>
        <w:top w:val="none" w:sz="0" w:space="0" w:color="auto"/>
        <w:left w:val="none" w:sz="0" w:space="0" w:color="auto"/>
        <w:bottom w:val="none" w:sz="0" w:space="0" w:color="auto"/>
        <w:right w:val="none" w:sz="0" w:space="0" w:color="auto"/>
      </w:divBdr>
    </w:div>
    <w:div w:id="623004899">
      <w:bodyDiv w:val="1"/>
      <w:marLeft w:val="0"/>
      <w:marRight w:val="0"/>
      <w:marTop w:val="0"/>
      <w:marBottom w:val="0"/>
      <w:divBdr>
        <w:top w:val="none" w:sz="0" w:space="0" w:color="auto"/>
        <w:left w:val="none" w:sz="0" w:space="0" w:color="auto"/>
        <w:bottom w:val="none" w:sz="0" w:space="0" w:color="auto"/>
        <w:right w:val="none" w:sz="0" w:space="0" w:color="auto"/>
      </w:divBdr>
    </w:div>
    <w:div w:id="650791982">
      <w:bodyDiv w:val="1"/>
      <w:marLeft w:val="0"/>
      <w:marRight w:val="0"/>
      <w:marTop w:val="0"/>
      <w:marBottom w:val="0"/>
      <w:divBdr>
        <w:top w:val="none" w:sz="0" w:space="0" w:color="auto"/>
        <w:left w:val="none" w:sz="0" w:space="0" w:color="auto"/>
        <w:bottom w:val="none" w:sz="0" w:space="0" w:color="auto"/>
        <w:right w:val="none" w:sz="0" w:space="0" w:color="auto"/>
      </w:divBdr>
    </w:div>
    <w:div w:id="657273924">
      <w:bodyDiv w:val="1"/>
      <w:marLeft w:val="0"/>
      <w:marRight w:val="0"/>
      <w:marTop w:val="0"/>
      <w:marBottom w:val="0"/>
      <w:divBdr>
        <w:top w:val="none" w:sz="0" w:space="0" w:color="auto"/>
        <w:left w:val="none" w:sz="0" w:space="0" w:color="auto"/>
        <w:bottom w:val="none" w:sz="0" w:space="0" w:color="auto"/>
        <w:right w:val="none" w:sz="0" w:space="0" w:color="auto"/>
      </w:divBdr>
    </w:div>
    <w:div w:id="684945185">
      <w:bodyDiv w:val="1"/>
      <w:marLeft w:val="0"/>
      <w:marRight w:val="0"/>
      <w:marTop w:val="0"/>
      <w:marBottom w:val="0"/>
      <w:divBdr>
        <w:top w:val="none" w:sz="0" w:space="0" w:color="auto"/>
        <w:left w:val="none" w:sz="0" w:space="0" w:color="auto"/>
        <w:bottom w:val="none" w:sz="0" w:space="0" w:color="auto"/>
        <w:right w:val="none" w:sz="0" w:space="0" w:color="auto"/>
      </w:divBdr>
    </w:div>
    <w:div w:id="706101649">
      <w:bodyDiv w:val="1"/>
      <w:marLeft w:val="0"/>
      <w:marRight w:val="0"/>
      <w:marTop w:val="0"/>
      <w:marBottom w:val="0"/>
      <w:divBdr>
        <w:top w:val="none" w:sz="0" w:space="0" w:color="auto"/>
        <w:left w:val="none" w:sz="0" w:space="0" w:color="auto"/>
        <w:bottom w:val="none" w:sz="0" w:space="0" w:color="auto"/>
        <w:right w:val="none" w:sz="0" w:space="0" w:color="auto"/>
      </w:divBdr>
    </w:div>
    <w:div w:id="731348854">
      <w:bodyDiv w:val="1"/>
      <w:marLeft w:val="0"/>
      <w:marRight w:val="0"/>
      <w:marTop w:val="0"/>
      <w:marBottom w:val="0"/>
      <w:divBdr>
        <w:top w:val="none" w:sz="0" w:space="0" w:color="auto"/>
        <w:left w:val="none" w:sz="0" w:space="0" w:color="auto"/>
        <w:bottom w:val="none" w:sz="0" w:space="0" w:color="auto"/>
        <w:right w:val="none" w:sz="0" w:space="0" w:color="auto"/>
      </w:divBdr>
    </w:div>
    <w:div w:id="749351113">
      <w:bodyDiv w:val="1"/>
      <w:marLeft w:val="0"/>
      <w:marRight w:val="0"/>
      <w:marTop w:val="0"/>
      <w:marBottom w:val="0"/>
      <w:divBdr>
        <w:top w:val="none" w:sz="0" w:space="0" w:color="auto"/>
        <w:left w:val="none" w:sz="0" w:space="0" w:color="auto"/>
        <w:bottom w:val="none" w:sz="0" w:space="0" w:color="auto"/>
        <w:right w:val="none" w:sz="0" w:space="0" w:color="auto"/>
      </w:divBdr>
    </w:div>
    <w:div w:id="760831016">
      <w:bodyDiv w:val="1"/>
      <w:marLeft w:val="0"/>
      <w:marRight w:val="0"/>
      <w:marTop w:val="0"/>
      <w:marBottom w:val="0"/>
      <w:divBdr>
        <w:top w:val="none" w:sz="0" w:space="0" w:color="auto"/>
        <w:left w:val="none" w:sz="0" w:space="0" w:color="auto"/>
        <w:bottom w:val="none" w:sz="0" w:space="0" w:color="auto"/>
        <w:right w:val="none" w:sz="0" w:space="0" w:color="auto"/>
      </w:divBdr>
    </w:div>
    <w:div w:id="764031311">
      <w:bodyDiv w:val="1"/>
      <w:marLeft w:val="0"/>
      <w:marRight w:val="0"/>
      <w:marTop w:val="0"/>
      <w:marBottom w:val="0"/>
      <w:divBdr>
        <w:top w:val="none" w:sz="0" w:space="0" w:color="auto"/>
        <w:left w:val="none" w:sz="0" w:space="0" w:color="auto"/>
        <w:bottom w:val="none" w:sz="0" w:space="0" w:color="auto"/>
        <w:right w:val="none" w:sz="0" w:space="0" w:color="auto"/>
      </w:divBdr>
    </w:div>
    <w:div w:id="764347143">
      <w:bodyDiv w:val="1"/>
      <w:marLeft w:val="0"/>
      <w:marRight w:val="0"/>
      <w:marTop w:val="0"/>
      <w:marBottom w:val="0"/>
      <w:divBdr>
        <w:top w:val="none" w:sz="0" w:space="0" w:color="auto"/>
        <w:left w:val="none" w:sz="0" w:space="0" w:color="auto"/>
        <w:bottom w:val="none" w:sz="0" w:space="0" w:color="auto"/>
        <w:right w:val="none" w:sz="0" w:space="0" w:color="auto"/>
      </w:divBdr>
    </w:div>
    <w:div w:id="769354597">
      <w:bodyDiv w:val="1"/>
      <w:marLeft w:val="0"/>
      <w:marRight w:val="0"/>
      <w:marTop w:val="0"/>
      <w:marBottom w:val="0"/>
      <w:divBdr>
        <w:top w:val="none" w:sz="0" w:space="0" w:color="auto"/>
        <w:left w:val="none" w:sz="0" w:space="0" w:color="auto"/>
        <w:bottom w:val="none" w:sz="0" w:space="0" w:color="auto"/>
        <w:right w:val="none" w:sz="0" w:space="0" w:color="auto"/>
      </w:divBdr>
    </w:div>
    <w:div w:id="773138527">
      <w:bodyDiv w:val="1"/>
      <w:marLeft w:val="0"/>
      <w:marRight w:val="0"/>
      <w:marTop w:val="0"/>
      <w:marBottom w:val="0"/>
      <w:divBdr>
        <w:top w:val="none" w:sz="0" w:space="0" w:color="auto"/>
        <w:left w:val="none" w:sz="0" w:space="0" w:color="auto"/>
        <w:bottom w:val="none" w:sz="0" w:space="0" w:color="auto"/>
        <w:right w:val="none" w:sz="0" w:space="0" w:color="auto"/>
      </w:divBdr>
    </w:div>
    <w:div w:id="791099111">
      <w:bodyDiv w:val="1"/>
      <w:marLeft w:val="0"/>
      <w:marRight w:val="0"/>
      <w:marTop w:val="0"/>
      <w:marBottom w:val="0"/>
      <w:divBdr>
        <w:top w:val="none" w:sz="0" w:space="0" w:color="auto"/>
        <w:left w:val="none" w:sz="0" w:space="0" w:color="auto"/>
        <w:bottom w:val="none" w:sz="0" w:space="0" w:color="auto"/>
        <w:right w:val="none" w:sz="0" w:space="0" w:color="auto"/>
      </w:divBdr>
    </w:div>
    <w:div w:id="807556121">
      <w:bodyDiv w:val="1"/>
      <w:marLeft w:val="0"/>
      <w:marRight w:val="0"/>
      <w:marTop w:val="0"/>
      <w:marBottom w:val="0"/>
      <w:divBdr>
        <w:top w:val="none" w:sz="0" w:space="0" w:color="auto"/>
        <w:left w:val="none" w:sz="0" w:space="0" w:color="auto"/>
        <w:bottom w:val="none" w:sz="0" w:space="0" w:color="auto"/>
        <w:right w:val="none" w:sz="0" w:space="0" w:color="auto"/>
      </w:divBdr>
    </w:div>
    <w:div w:id="862404442">
      <w:bodyDiv w:val="1"/>
      <w:marLeft w:val="0"/>
      <w:marRight w:val="0"/>
      <w:marTop w:val="0"/>
      <w:marBottom w:val="0"/>
      <w:divBdr>
        <w:top w:val="none" w:sz="0" w:space="0" w:color="auto"/>
        <w:left w:val="none" w:sz="0" w:space="0" w:color="auto"/>
        <w:bottom w:val="none" w:sz="0" w:space="0" w:color="auto"/>
        <w:right w:val="none" w:sz="0" w:space="0" w:color="auto"/>
      </w:divBdr>
    </w:div>
    <w:div w:id="862783933">
      <w:bodyDiv w:val="1"/>
      <w:marLeft w:val="0"/>
      <w:marRight w:val="0"/>
      <w:marTop w:val="0"/>
      <w:marBottom w:val="0"/>
      <w:divBdr>
        <w:top w:val="none" w:sz="0" w:space="0" w:color="auto"/>
        <w:left w:val="none" w:sz="0" w:space="0" w:color="auto"/>
        <w:bottom w:val="none" w:sz="0" w:space="0" w:color="auto"/>
        <w:right w:val="none" w:sz="0" w:space="0" w:color="auto"/>
      </w:divBdr>
    </w:div>
    <w:div w:id="870800697">
      <w:bodyDiv w:val="1"/>
      <w:marLeft w:val="0"/>
      <w:marRight w:val="0"/>
      <w:marTop w:val="0"/>
      <w:marBottom w:val="0"/>
      <w:divBdr>
        <w:top w:val="none" w:sz="0" w:space="0" w:color="auto"/>
        <w:left w:val="none" w:sz="0" w:space="0" w:color="auto"/>
        <w:bottom w:val="none" w:sz="0" w:space="0" w:color="auto"/>
        <w:right w:val="none" w:sz="0" w:space="0" w:color="auto"/>
      </w:divBdr>
    </w:div>
    <w:div w:id="912471929">
      <w:bodyDiv w:val="1"/>
      <w:marLeft w:val="0"/>
      <w:marRight w:val="0"/>
      <w:marTop w:val="0"/>
      <w:marBottom w:val="0"/>
      <w:divBdr>
        <w:top w:val="none" w:sz="0" w:space="0" w:color="auto"/>
        <w:left w:val="none" w:sz="0" w:space="0" w:color="auto"/>
        <w:bottom w:val="none" w:sz="0" w:space="0" w:color="auto"/>
        <w:right w:val="none" w:sz="0" w:space="0" w:color="auto"/>
      </w:divBdr>
      <w:divsChild>
        <w:div w:id="379089946">
          <w:marLeft w:val="0"/>
          <w:marRight w:val="0"/>
          <w:marTop w:val="0"/>
          <w:marBottom w:val="0"/>
          <w:divBdr>
            <w:top w:val="none" w:sz="0" w:space="0" w:color="auto"/>
            <w:left w:val="none" w:sz="0" w:space="0" w:color="auto"/>
            <w:bottom w:val="none" w:sz="0" w:space="0" w:color="auto"/>
            <w:right w:val="none" w:sz="0" w:space="0" w:color="auto"/>
          </w:divBdr>
        </w:div>
      </w:divsChild>
    </w:div>
    <w:div w:id="916285251">
      <w:bodyDiv w:val="1"/>
      <w:marLeft w:val="0"/>
      <w:marRight w:val="0"/>
      <w:marTop w:val="0"/>
      <w:marBottom w:val="0"/>
      <w:divBdr>
        <w:top w:val="none" w:sz="0" w:space="0" w:color="auto"/>
        <w:left w:val="none" w:sz="0" w:space="0" w:color="auto"/>
        <w:bottom w:val="none" w:sz="0" w:space="0" w:color="auto"/>
        <w:right w:val="none" w:sz="0" w:space="0" w:color="auto"/>
      </w:divBdr>
      <w:divsChild>
        <w:div w:id="996416208">
          <w:marLeft w:val="0"/>
          <w:marRight w:val="0"/>
          <w:marTop w:val="0"/>
          <w:marBottom w:val="0"/>
          <w:divBdr>
            <w:top w:val="none" w:sz="0" w:space="0" w:color="auto"/>
            <w:left w:val="none" w:sz="0" w:space="0" w:color="auto"/>
            <w:bottom w:val="none" w:sz="0" w:space="0" w:color="auto"/>
            <w:right w:val="none" w:sz="0" w:space="0" w:color="auto"/>
          </w:divBdr>
          <w:divsChild>
            <w:div w:id="808784535">
              <w:marLeft w:val="0"/>
              <w:marRight w:val="0"/>
              <w:marTop w:val="0"/>
              <w:marBottom w:val="0"/>
              <w:divBdr>
                <w:top w:val="none" w:sz="0" w:space="0" w:color="auto"/>
                <w:left w:val="none" w:sz="0" w:space="0" w:color="auto"/>
                <w:bottom w:val="none" w:sz="0" w:space="0" w:color="auto"/>
                <w:right w:val="none" w:sz="0" w:space="0" w:color="auto"/>
              </w:divBdr>
              <w:divsChild>
                <w:div w:id="176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07900">
      <w:bodyDiv w:val="1"/>
      <w:marLeft w:val="0"/>
      <w:marRight w:val="0"/>
      <w:marTop w:val="0"/>
      <w:marBottom w:val="0"/>
      <w:divBdr>
        <w:top w:val="none" w:sz="0" w:space="0" w:color="auto"/>
        <w:left w:val="none" w:sz="0" w:space="0" w:color="auto"/>
        <w:bottom w:val="none" w:sz="0" w:space="0" w:color="auto"/>
        <w:right w:val="none" w:sz="0" w:space="0" w:color="auto"/>
      </w:divBdr>
      <w:divsChild>
        <w:div w:id="14163855">
          <w:marLeft w:val="0"/>
          <w:marRight w:val="0"/>
          <w:marTop w:val="0"/>
          <w:marBottom w:val="0"/>
          <w:divBdr>
            <w:top w:val="none" w:sz="0" w:space="0" w:color="auto"/>
            <w:left w:val="none" w:sz="0" w:space="0" w:color="auto"/>
            <w:bottom w:val="none" w:sz="0" w:space="0" w:color="auto"/>
            <w:right w:val="none" w:sz="0" w:space="0" w:color="auto"/>
          </w:divBdr>
        </w:div>
        <w:div w:id="42020404">
          <w:marLeft w:val="0"/>
          <w:marRight w:val="0"/>
          <w:marTop w:val="0"/>
          <w:marBottom w:val="0"/>
          <w:divBdr>
            <w:top w:val="none" w:sz="0" w:space="0" w:color="auto"/>
            <w:left w:val="none" w:sz="0" w:space="0" w:color="auto"/>
            <w:bottom w:val="none" w:sz="0" w:space="0" w:color="auto"/>
            <w:right w:val="none" w:sz="0" w:space="0" w:color="auto"/>
          </w:divBdr>
        </w:div>
        <w:div w:id="113402411">
          <w:marLeft w:val="0"/>
          <w:marRight w:val="0"/>
          <w:marTop w:val="0"/>
          <w:marBottom w:val="0"/>
          <w:divBdr>
            <w:top w:val="none" w:sz="0" w:space="0" w:color="auto"/>
            <w:left w:val="none" w:sz="0" w:space="0" w:color="auto"/>
            <w:bottom w:val="none" w:sz="0" w:space="0" w:color="auto"/>
            <w:right w:val="none" w:sz="0" w:space="0" w:color="auto"/>
          </w:divBdr>
        </w:div>
        <w:div w:id="304241288">
          <w:marLeft w:val="0"/>
          <w:marRight w:val="0"/>
          <w:marTop w:val="0"/>
          <w:marBottom w:val="0"/>
          <w:divBdr>
            <w:top w:val="none" w:sz="0" w:space="0" w:color="auto"/>
            <w:left w:val="none" w:sz="0" w:space="0" w:color="auto"/>
            <w:bottom w:val="none" w:sz="0" w:space="0" w:color="auto"/>
            <w:right w:val="none" w:sz="0" w:space="0" w:color="auto"/>
          </w:divBdr>
        </w:div>
        <w:div w:id="394161717">
          <w:marLeft w:val="0"/>
          <w:marRight w:val="0"/>
          <w:marTop w:val="0"/>
          <w:marBottom w:val="0"/>
          <w:divBdr>
            <w:top w:val="none" w:sz="0" w:space="0" w:color="auto"/>
            <w:left w:val="none" w:sz="0" w:space="0" w:color="auto"/>
            <w:bottom w:val="none" w:sz="0" w:space="0" w:color="auto"/>
            <w:right w:val="none" w:sz="0" w:space="0" w:color="auto"/>
          </w:divBdr>
        </w:div>
        <w:div w:id="553275555">
          <w:marLeft w:val="0"/>
          <w:marRight w:val="0"/>
          <w:marTop w:val="0"/>
          <w:marBottom w:val="0"/>
          <w:divBdr>
            <w:top w:val="none" w:sz="0" w:space="0" w:color="auto"/>
            <w:left w:val="none" w:sz="0" w:space="0" w:color="auto"/>
            <w:bottom w:val="none" w:sz="0" w:space="0" w:color="auto"/>
            <w:right w:val="none" w:sz="0" w:space="0" w:color="auto"/>
          </w:divBdr>
        </w:div>
        <w:div w:id="577709939">
          <w:marLeft w:val="0"/>
          <w:marRight w:val="0"/>
          <w:marTop w:val="0"/>
          <w:marBottom w:val="0"/>
          <w:divBdr>
            <w:top w:val="none" w:sz="0" w:space="0" w:color="auto"/>
            <w:left w:val="none" w:sz="0" w:space="0" w:color="auto"/>
            <w:bottom w:val="none" w:sz="0" w:space="0" w:color="auto"/>
            <w:right w:val="none" w:sz="0" w:space="0" w:color="auto"/>
          </w:divBdr>
        </w:div>
        <w:div w:id="627052975">
          <w:marLeft w:val="0"/>
          <w:marRight w:val="0"/>
          <w:marTop w:val="0"/>
          <w:marBottom w:val="0"/>
          <w:divBdr>
            <w:top w:val="none" w:sz="0" w:space="0" w:color="auto"/>
            <w:left w:val="none" w:sz="0" w:space="0" w:color="auto"/>
            <w:bottom w:val="none" w:sz="0" w:space="0" w:color="auto"/>
            <w:right w:val="none" w:sz="0" w:space="0" w:color="auto"/>
          </w:divBdr>
        </w:div>
        <w:div w:id="859704232">
          <w:marLeft w:val="-135"/>
          <w:marRight w:val="0"/>
          <w:marTop w:val="0"/>
          <w:marBottom w:val="0"/>
          <w:divBdr>
            <w:top w:val="none" w:sz="0" w:space="0" w:color="auto"/>
            <w:left w:val="none" w:sz="0" w:space="0" w:color="auto"/>
            <w:bottom w:val="none" w:sz="0" w:space="0" w:color="auto"/>
            <w:right w:val="none" w:sz="0" w:space="0" w:color="auto"/>
          </w:divBdr>
          <w:divsChild>
            <w:div w:id="284821579">
              <w:marLeft w:val="0"/>
              <w:marRight w:val="0"/>
              <w:marTop w:val="0"/>
              <w:marBottom w:val="0"/>
              <w:divBdr>
                <w:top w:val="none" w:sz="0" w:space="0" w:color="auto"/>
                <w:left w:val="none" w:sz="0" w:space="0" w:color="auto"/>
                <w:bottom w:val="none" w:sz="0" w:space="0" w:color="auto"/>
                <w:right w:val="none" w:sz="0" w:space="0" w:color="auto"/>
              </w:divBdr>
              <w:divsChild>
                <w:div w:id="1611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2381">
          <w:marLeft w:val="0"/>
          <w:marRight w:val="0"/>
          <w:marTop w:val="0"/>
          <w:marBottom w:val="0"/>
          <w:divBdr>
            <w:top w:val="none" w:sz="0" w:space="0" w:color="auto"/>
            <w:left w:val="none" w:sz="0" w:space="0" w:color="auto"/>
            <w:bottom w:val="none" w:sz="0" w:space="0" w:color="auto"/>
            <w:right w:val="none" w:sz="0" w:space="0" w:color="auto"/>
          </w:divBdr>
        </w:div>
        <w:div w:id="1259289732">
          <w:marLeft w:val="0"/>
          <w:marRight w:val="0"/>
          <w:marTop w:val="0"/>
          <w:marBottom w:val="0"/>
          <w:divBdr>
            <w:top w:val="none" w:sz="0" w:space="0" w:color="auto"/>
            <w:left w:val="none" w:sz="0" w:space="0" w:color="auto"/>
            <w:bottom w:val="none" w:sz="0" w:space="0" w:color="auto"/>
            <w:right w:val="none" w:sz="0" w:space="0" w:color="auto"/>
          </w:divBdr>
        </w:div>
      </w:divsChild>
    </w:div>
    <w:div w:id="946541572">
      <w:bodyDiv w:val="1"/>
      <w:marLeft w:val="0"/>
      <w:marRight w:val="0"/>
      <w:marTop w:val="0"/>
      <w:marBottom w:val="0"/>
      <w:divBdr>
        <w:top w:val="none" w:sz="0" w:space="0" w:color="auto"/>
        <w:left w:val="none" w:sz="0" w:space="0" w:color="auto"/>
        <w:bottom w:val="none" w:sz="0" w:space="0" w:color="auto"/>
        <w:right w:val="none" w:sz="0" w:space="0" w:color="auto"/>
      </w:divBdr>
      <w:divsChild>
        <w:div w:id="875848779">
          <w:marLeft w:val="0"/>
          <w:marRight w:val="0"/>
          <w:marTop w:val="0"/>
          <w:marBottom w:val="0"/>
          <w:divBdr>
            <w:top w:val="none" w:sz="0" w:space="0" w:color="auto"/>
            <w:left w:val="none" w:sz="0" w:space="0" w:color="auto"/>
            <w:bottom w:val="none" w:sz="0" w:space="0" w:color="auto"/>
            <w:right w:val="none" w:sz="0" w:space="0" w:color="auto"/>
          </w:divBdr>
          <w:divsChild>
            <w:div w:id="1814905528">
              <w:marLeft w:val="0"/>
              <w:marRight w:val="0"/>
              <w:marTop w:val="0"/>
              <w:marBottom w:val="0"/>
              <w:divBdr>
                <w:top w:val="none" w:sz="0" w:space="0" w:color="auto"/>
                <w:left w:val="none" w:sz="0" w:space="0" w:color="auto"/>
                <w:bottom w:val="none" w:sz="0" w:space="0" w:color="auto"/>
                <w:right w:val="none" w:sz="0" w:space="0" w:color="auto"/>
              </w:divBdr>
              <w:divsChild>
                <w:div w:id="18592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88494">
      <w:bodyDiv w:val="1"/>
      <w:marLeft w:val="0"/>
      <w:marRight w:val="0"/>
      <w:marTop w:val="0"/>
      <w:marBottom w:val="0"/>
      <w:divBdr>
        <w:top w:val="none" w:sz="0" w:space="0" w:color="auto"/>
        <w:left w:val="none" w:sz="0" w:space="0" w:color="auto"/>
        <w:bottom w:val="none" w:sz="0" w:space="0" w:color="auto"/>
        <w:right w:val="none" w:sz="0" w:space="0" w:color="auto"/>
      </w:divBdr>
    </w:div>
    <w:div w:id="962922407">
      <w:bodyDiv w:val="1"/>
      <w:marLeft w:val="0"/>
      <w:marRight w:val="0"/>
      <w:marTop w:val="0"/>
      <w:marBottom w:val="0"/>
      <w:divBdr>
        <w:top w:val="none" w:sz="0" w:space="0" w:color="auto"/>
        <w:left w:val="none" w:sz="0" w:space="0" w:color="auto"/>
        <w:bottom w:val="none" w:sz="0" w:space="0" w:color="auto"/>
        <w:right w:val="none" w:sz="0" w:space="0" w:color="auto"/>
      </w:divBdr>
      <w:divsChild>
        <w:div w:id="286476648">
          <w:marLeft w:val="0"/>
          <w:marRight w:val="0"/>
          <w:marTop w:val="75"/>
          <w:marBottom w:val="0"/>
          <w:divBdr>
            <w:top w:val="none" w:sz="0" w:space="0" w:color="auto"/>
            <w:left w:val="none" w:sz="0" w:space="0" w:color="auto"/>
            <w:bottom w:val="none" w:sz="0" w:space="0" w:color="auto"/>
            <w:right w:val="none" w:sz="0" w:space="0" w:color="auto"/>
          </w:divBdr>
        </w:div>
      </w:divsChild>
    </w:div>
    <w:div w:id="1030644942">
      <w:bodyDiv w:val="1"/>
      <w:marLeft w:val="0"/>
      <w:marRight w:val="0"/>
      <w:marTop w:val="0"/>
      <w:marBottom w:val="0"/>
      <w:divBdr>
        <w:top w:val="none" w:sz="0" w:space="0" w:color="auto"/>
        <w:left w:val="none" w:sz="0" w:space="0" w:color="auto"/>
        <w:bottom w:val="none" w:sz="0" w:space="0" w:color="auto"/>
        <w:right w:val="none" w:sz="0" w:space="0" w:color="auto"/>
      </w:divBdr>
    </w:div>
    <w:div w:id="1034117482">
      <w:bodyDiv w:val="1"/>
      <w:marLeft w:val="0"/>
      <w:marRight w:val="0"/>
      <w:marTop w:val="0"/>
      <w:marBottom w:val="0"/>
      <w:divBdr>
        <w:top w:val="none" w:sz="0" w:space="0" w:color="auto"/>
        <w:left w:val="none" w:sz="0" w:space="0" w:color="auto"/>
        <w:bottom w:val="none" w:sz="0" w:space="0" w:color="auto"/>
        <w:right w:val="none" w:sz="0" w:space="0" w:color="auto"/>
      </w:divBdr>
    </w:div>
    <w:div w:id="1039663737">
      <w:bodyDiv w:val="1"/>
      <w:marLeft w:val="0"/>
      <w:marRight w:val="0"/>
      <w:marTop w:val="0"/>
      <w:marBottom w:val="0"/>
      <w:divBdr>
        <w:top w:val="none" w:sz="0" w:space="0" w:color="auto"/>
        <w:left w:val="none" w:sz="0" w:space="0" w:color="auto"/>
        <w:bottom w:val="none" w:sz="0" w:space="0" w:color="auto"/>
        <w:right w:val="none" w:sz="0" w:space="0" w:color="auto"/>
      </w:divBdr>
    </w:div>
    <w:div w:id="1063604747">
      <w:bodyDiv w:val="1"/>
      <w:marLeft w:val="0"/>
      <w:marRight w:val="0"/>
      <w:marTop w:val="0"/>
      <w:marBottom w:val="0"/>
      <w:divBdr>
        <w:top w:val="none" w:sz="0" w:space="0" w:color="auto"/>
        <w:left w:val="none" w:sz="0" w:space="0" w:color="auto"/>
        <w:bottom w:val="none" w:sz="0" w:space="0" w:color="auto"/>
        <w:right w:val="none" w:sz="0" w:space="0" w:color="auto"/>
      </w:divBdr>
    </w:div>
    <w:div w:id="1094203895">
      <w:bodyDiv w:val="1"/>
      <w:marLeft w:val="0"/>
      <w:marRight w:val="0"/>
      <w:marTop w:val="0"/>
      <w:marBottom w:val="0"/>
      <w:divBdr>
        <w:top w:val="none" w:sz="0" w:space="0" w:color="auto"/>
        <w:left w:val="none" w:sz="0" w:space="0" w:color="auto"/>
        <w:bottom w:val="none" w:sz="0" w:space="0" w:color="auto"/>
        <w:right w:val="none" w:sz="0" w:space="0" w:color="auto"/>
      </w:divBdr>
    </w:div>
    <w:div w:id="1110080652">
      <w:bodyDiv w:val="1"/>
      <w:marLeft w:val="0"/>
      <w:marRight w:val="0"/>
      <w:marTop w:val="0"/>
      <w:marBottom w:val="0"/>
      <w:divBdr>
        <w:top w:val="none" w:sz="0" w:space="0" w:color="auto"/>
        <w:left w:val="none" w:sz="0" w:space="0" w:color="auto"/>
        <w:bottom w:val="none" w:sz="0" w:space="0" w:color="auto"/>
        <w:right w:val="none" w:sz="0" w:space="0" w:color="auto"/>
      </w:divBdr>
      <w:divsChild>
        <w:div w:id="1049063227">
          <w:marLeft w:val="0"/>
          <w:marRight w:val="0"/>
          <w:marTop w:val="0"/>
          <w:marBottom w:val="0"/>
          <w:divBdr>
            <w:top w:val="none" w:sz="0" w:space="0" w:color="auto"/>
            <w:left w:val="none" w:sz="0" w:space="0" w:color="auto"/>
            <w:bottom w:val="none" w:sz="0" w:space="0" w:color="auto"/>
            <w:right w:val="none" w:sz="0" w:space="0" w:color="auto"/>
          </w:divBdr>
          <w:divsChild>
            <w:div w:id="1980961441">
              <w:marLeft w:val="0"/>
              <w:marRight w:val="0"/>
              <w:marTop w:val="0"/>
              <w:marBottom w:val="0"/>
              <w:divBdr>
                <w:top w:val="none" w:sz="0" w:space="0" w:color="auto"/>
                <w:left w:val="none" w:sz="0" w:space="0" w:color="auto"/>
                <w:bottom w:val="none" w:sz="0" w:space="0" w:color="auto"/>
                <w:right w:val="none" w:sz="0" w:space="0" w:color="auto"/>
              </w:divBdr>
              <w:divsChild>
                <w:div w:id="1401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13336">
      <w:bodyDiv w:val="1"/>
      <w:marLeft w:val="0"/>
      <w:marRight w:val="0"/>
      <w:marTop w:val="0"/>
      <w:marBottom w:val="0"/>
      <w:divBdr>
        <w:top w:val="none" w:sz="0" w:space="0" w:color="auto"/>
        <w:left w:val="none" w:sz="0" w:space="0" w:color="auto"/>
        <w:bottom w:val="none" w:sz="0" w:space="0" w:color="auto"/>
        <w:right w:val="none" w:sz="0" w:space="0" w:color="auto"/>
      </w:divBdr>
    </w:div>
    <w:div w:id="1178302535">
      <w:bodyDiv w:val="1"/>
      <w:marLeft w:val="0"/>
      <w:marRight w:val="0"/>
      <w:marTop w:val="0"/>
      <w:marBottom w:val="0"/>
      <w:divBdr>
        <w:top w:val="none" w:sz="0" w:space="0" w:color="auto"/>
        <w:left w:val="none" w:sz="0" w:space="0" w:color="auto"/>
        <w:bottom w:val="none" w:sz="0" w:space="0" w:color="auto"/>
        <w:right w:val="none" w:sz="0" w:space="0" w:color="auto"/>
      </w:divBdr>
    </w:div>
    <w:div w:id="1219323606">
      <w:bodyDiv w:val="1"/>
      <w:marLeft w:val="0"/>
      <w:marRight w:val="0"/>
      <w:marTop w:val="0"/>
      <w:marBottom w:val="0"/>
      <w:divBdr>
        <w:top w:val="none" w:sz="0" w:space="0" w:color="auto"/>
        <w:left w:val="none" w:sz="0" w:space="0" w:color="auto"/>
        <w:bottom w:val="none" w:sz="0" w:space="0" w:color="auto"/>
        <w:right w:val="none" w:sz="0" w:space="0" w:color="auto"/>
      </w:divBdr>
    </w:div>
    <w:div w:id="1225990857">
      <w:bodyDiv w:val="1"/>
      <w:marLeft w:val="0"/>
      <w:marRight w:val="0"/>
      <w:marTop w:val="0"/>
      <w:marBottom w:val="0"/>
      <w:divBdr>
        <w:top w:val="none" w:sz="0" w:space="0" w:color="auto"/>
        <w:left w:val="none" w:sz="0" w:space="0" w:color="auto"/>
        <w:bottom w:val="none" w:sz="0" w:space="0" w:color="auto"/>
        <w:right w:val="none" w:sz="0" w:space="0" w:color="auto"/>
      </w:divBdr>
    </w:div>
    <w:div w:id="1244798511">
      <w:bodyDiv w:val="1"/>
      <w:marLeft w:val="0"/>
      <w:marRight w:val="0"/>
      <w:marTop w:val="0"/>
      <w:marBottom w:val="0"/>
      <w:divBdr>
        <w:top w:val="none" w:sz="0" w:space="0" w:color="auto"/>
        <w:left w:val="none" w:sz="0" w:space="0" w:color="auto"/>
        <w:bottom w:val="none" w:sz="0" w:space="0" w:color="auto"/>
        <w:right w:val="none" w:sz="0" w:space="0" w:color="auto"/>
      </w:divBdr>
    </w:div>
    <w:div w:id="1250238822">
      <w:bodyDiv w:val="1"/>
      <w:marLeft w:val="0"/>
      <w:marRight w:val="0"/>
      <w:marTop w:val="0"/>
      <w:marBottom w:val="0"/>
      <w:divBdr>
        <w:top w:val="none" w:sz="0" w:space="0" w:color="auto"/>
        <w:left w:val="none" w:sz="0" w:space="0" w:color="auto"/>
        <w:bottom w:val="none" w:sz="0" w:space="0" w:color="auto"/>
        <w:right w:val="none" w:sz="0" w:space="0" w:color="auto"/>
      </w:divBdr>
    </w:div>
    <w:div w:id="1271665521">
      <w:bodyDiv w:val="1"/>
      <w:marLeft w:val="0"/>
      <w:marRight w:val="0"/>
      <w:marTop w:val="0"/>
      <w:marBottom w:val="0"/>
      <w:divBdr>
        <w:top w:val="none" w:sz="0" w:space="0" w:color="auto"/>
        <w:left w:val="none" w:sz="0" w:space="0" w:color="auto"/>
        <w:bottom w:val="none" w:sz="0" w:space="0" w:color="auto"/>
        <w:right w:val="none" w:sz="0" w:space="0" w:color="auto"/>
      </w:divBdr>
    </w:div>
    <w:div w:id="1287735510">
      <w:bodyDiv w:val="1"/>
      <w:marLeft w:val="0"/>
      <w:marRight w:val="0"/>
      <w:marTop w:val="0"/>
      <w:marBottom w:val="0"/>
      <w:divBdr>
        <w:top w:val="none" w:sz="0" w:space="0" w:color="auto"/>
        <w:left w:val="none" w:sz="0" w:space="0" w:color="auto"/>
        <w:bottom w:val="none" w:sz="0" w:space="0" w:color="auto"/>
        <w:right w:val="none" w:sz="0" w:space="0" w:color="auto"/>
      </w:divBdr>
    </w:div>
    <w:div w:id="1307969972">
      <w:bodyDiv w:val="1"/>
      <w:marLeft w:val="0"/>
      <w:marRight w:val="0"/>
      <w:marTop w:val="0"/>
      <w:marBottom w:val="0"/>
      <w:divBdr>
        <w:top w:val="none" w:sz="0" w:space="0" w:color="auto"/>
        <w:left w:val="none" w:sz="0" w:space="0" w:color="auto"/>
        <w:bottom w:val="none" w:sz="0" w:space="0" w:color="auto"/>
        <w:right w:val="none" w:sz="0" w:space="0" w:color="auto"/>
      </w:divBdr>
    </w:div>
    <w:div w:id="1316490923">
      <w:bodyDiv w:val="1"/>
      <w:marLeft w:val="0"/>
      <w:marRight w:val="0"/>
      <w:marTop w:val="0"/>
      <w:marBottom w:val="0"/>
      <w:divBdr>
        <w:top w:val="none" w:sz="0" w:space="0" w:color="auto"/>
        <w:left w:val="none" w:sz="0" w:space="0" w:color="auto"/>
        <w:bottom w:val="none" w:sz="0" w:space="0" w:color="auto"/>
        <w:right w:val="none" w:sz="0" w:space="0" w:color="auto"/>
      </w:divBdr>
    </w:div>
    <w:div w:id="1316496464">
      <w:bodyDiv w:val="1"/>
      <w:marLeft w:val="0"/>
      <w:marRight w:val="0"/>
      <w:marTop w:val="0"/>
      <w:marBottom w:val="0"/>
      <w:divBdr>
        <w:top w:val="none" w:sz="0" w:space="0" w:color="auto"/>
        <w:left w:val="none" w:sz="0" w:space="0" w:color="auto"/>
        <w:bottom w:val="none" w:sz="0" w:space="0" w:color="auto"/>
        <w:right w:val="none" w:sz="0" w:space="0" w:color="auto"/>
      </w:divBdr>
      <w:divsChild>
        <w:div w:id="1619024177">
          <w:marLeft w:val="0"/>
          <w:marRight w:val="0"/>
          <w:marTop w:val="0"/>
          <w:marBottom w:val="0"/>
          <w:divBdr>
            <w:top w:val="none" w:sz="0" w:space="0" w:color="auto"/>
            <w:left w:val="none" w:sz="0" w:space="0" w:color="auto"/>
            <w:bottom w:val="none" w:sz="0" w:space="0" w:color="auto"/>
            <w:right w:val="none" w:sz="0" w:space="0" w:color="auto"/>
          </w:divBdr>
        </w:div>
      </w:divsChild>
    </w:div>
    <w:div w:id="1345471525">
      <w:bodyDiv w:val="1"/>
      <w:marLeft w:val="0"/>
      <w:marRight w:val="0"/>
      <w:marTop w:val="0"/>
      <w:marBottom w:val="0"/>
      <w:divBdr>
        <w:top w:val="none" w:sz="0" w:space="0" w:color="auto"/>
        <w:left w:val="none" w:sz="0" w:space="0" w:color="auto"/>
        <w:bottom w:val="none" w:sz="0" w:space="0" w:color="auto"/>
        <w:right w:val="none" w:sz="0" w:space="0" w:color="auto"/>
      </w:divBdr>
    </w:div>
    <w:div w:id="1368022192">
      <w:bodyDiv w:val="1"/>
      <w:marLeft w:val="0"/>
      <w:marRight w:val="0"/>
      <w:marTop w:val="0"/>
      <w:marBottom w:val="0"/>
      <w:divBdr>
        <w:top w:val="none" w:sz="0" w:space="0" w:color="auto"/>
        <w:left w:val="none" w:sz="0" w:space="0" w:color="auto"/>
        <w:bottom w:val="none" w:sz="0" w:space="0" w:color="auto"/>
        <w:right w:val="none" w:sz="0" w:space="0" w:color="auto"/>
      </w:divBdr>
    </w:div>
    <w:div w:id="1386834733">
      <w:bodyDiv w:val="1"/>
      <w:marLeft w:val="0"/>
      <w:marRight w:val="0"/>
      <w:marTop w:val="0"/>
      <w:marBottom w:val="0"/>
      <w:divBdr>
        <w:top w:val="none" w:sz="0" w:space="0" w:color="auto"/>
        <w:left w:val="none" w:sz="0" w:space="0" w:color="auto"/>
        <w:bottom w:val="none" w:sz="0" w:space="0" w:color="auto"/>
        <w:right w:val="none" w:sz="0" w:space="0" w:color="auto"/>
      </w:divBdr>
    </w:div>
    <w:div w:id="1391466156">
      <w:bodyDiv w:val="1"/>
      <w:marLeft w:val="0"/>
      <w:marRight w:val="0"/>
      <w:marTop w:val="0"/>
      <w:marBottom w:val="0"/>
      <w:divBdr>
        <w:top w:val="none" w:sz="0" w:space="0" w:color="auto"/>
        <w:left w:val="none" w:sz="0" w:space="0" w:color="auto"/>
        <w:bottom w:val="none" w:sz="0" w:space="0" w:color="auto"/>
        <w:right w:val="none" w:sz="0" w:space="0" w:color="auto"/>
      </w:divBdr>
    </w:div>
    <w:div w:id="1438716666">
      <w:bodyDiv w:val="1"/>
      <w:marLeft w:val="0"/>
      <w:marRight w:val="0"/>
      <w:marTop w:val="0"/>
      <w:marBottom w:val="0"/>
      <w:divBdr>
        <w:top w:val="none" w:sz="0" w:space="0" w:color="auto"/>
        <w:left w:val="none" w:sz="0" w:space="0" w:color="auto"/>
        <w:bottom w:val="none" w:sz="0" w:space="0" w:color="auto"/>
        <w:right w:val="none" w:sz="0" w:space="0" w:color="auto"/>
      </w:divBdr>
    </w:div>
    <w:div w:id="1462765684">
      <w:bodyDiv w:val="1"/>
      <w:marLeft w:val="0"/>
      <w:marRight w:val="0"/>
      <w:marTop w:val="0"/>
      <w:marBottom w:val="0"/>
      <w:divBdr>
        <w:top w:val="none" w:sz="0" w:space="0" w:color="auto"/>
        <w:left w:val="none" w:sz="0" w:space="0" w:color="auto"/>
        <w:bottom w:val="none" w:sz="0" w:space="0" w:color="auto"/>
        <w:right w:val="none" w:sz="0" w:space="0" w:color="auto"/>
      </w:divBdr>
      <w:divsChild>
        <w:div w:id="859930061">
          <w:marLeft w:val="0"/>
          <w:marRight w:val="0"/>
          <w:marTop w:val="0"/>
          <w:marBottom w:val="0"/>
          <w:divBdr>
            <w:top w:val="none" w:sz="0" w:space="0" w:color="auto"/>
            <w:left w:val="none" w:sz="0" w:space="0" w:color="auto"/>
            <w:bottom w:val="none" w:sz="0" w:space="0" w:color="auto"/>
            <w:right w:val="none" w:sz="0" w:space="0" w:color="auto"/>
          </w:divBdr>
          <w:divsChild>
            <w:div w:id="97914018">
              <w:marLeft w:val="0"/>
              <w:marRight w:val="0"/>
              <w:marTop w:val="0"/>
              <w:marBottom w:val="0"/>
              <w:divBdr>
                <w:top w:val="none" w:sz="0" w:space="0" w:color="auto"/>
                <w:left w:val="none" w:sz="0" w:space="0" w:color="auto"/>
                <w:bottom w:val="none" w:sz="0" w:space="0" w:color="auto"/>
                <w:right w:val="none" w:sz="0" w:space="0" w:color="auto"/>
              </w:divBdr>
              <w:divsChild>
                <w:div w:id="17872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43328">
      <w:bodyDiv w:val="1"/>
      <w:marLeft w:val="0"/>
      <w:marRight w:val="0"/>
      <w:marTop w:val="0"/>
      <w:marBottom w:val="0"/>
      <w:divBdr>
        <w:top w:val="none" w:sz="0" w:space="0" w:color="auto"/>
        <w:left w:val="none" w:sz="0" w:space="0" w:color="auto"/>
        <w:bottom w:val="none" w:sz="0" w:space="0" w:color="auto"/>
        <w:right w:val="none" w:sz="0" w:space="0" w:color="auto"/>
      </w:divBdr>
    </w:div>
    <w:div w:id="1477261918">
      <w:bodyDiv w:val="1"/>
      <w:marLeft w:val="0"/>
      <w:marRight w:val="0"/>
      <w:marTop w:val="0"/>
      <w:marBottom w:val="0"/>
      <w:divBdr>
        <w:top w:val="none" w:sz="0" w:space="0" w:color="auto"/>
        <w:left w:val="none" w:sz="0" w:space="0" w:color="auto"/>
        <w:bottom w:val="none" w:sz="0" w:space="0" w:color="auto"/>
        <w:right w:val="none" w:sz="0" w:space="0" w:color="auto"/>
      </w:divBdr>
    </w:div>
    <w:div w:id="1479034358">
      <w:bodyDiv w:val="1"/>
      <w:marLeft w:val="0"/>
      <w:marRight w:val="0"/>
      <w:marTop w:val="0"/>
      <w:marBottom w:val="0"/>
      <w:divBdr>
        <w:top w:val="none" w:sz="0" w:space="0" w:color="auto"/>
        <w:left w:val="none" w:sz="0" w:space="0" w:color="auto"/>
        <w:bottom w:val="none" w:sz="0" w:space="0" w:color="auto"/>
        <w:right w:val="none" w:sz="0" w:space="0" w:color="auto"/>
      </w:divBdr>
    </w:div>
    <w:div w:id="1483040659">
      <w:bodyDiv w:val="1"/>
      <w:marLeft w:val="0"/>
      <w:marRight w:val="0"/>
      <w:marTop w:val="0"/>
      <w:marBottom w:val="0"/>
      <w:divBdr>
        <w:top w:val="none" w:sz="0" w:space="0" w:color="auto"/>
        <w:left w:val="none" w:sz="0" w:space="0" w:color="auto"/>
        <w:bottom w:val="none" w:sz="0" w:space="0" w:color="auto"/>
        <w:right w:val="none" w:sz="0" w:space="0" w:color="auto"/>
      </w:divBdr>
    </w:div>
    <w:div w:id="1484347318">
      <w:bodyDiv w:val="1"/>
      <w:marLeft w:val="0"/>
      <w:marRight w:val="0"/>
      <w:marTop w:val="0"/>
      <w:marBottom w:val="0"/>
      <w:divBdr>
        <w:top w:val="none" w:sz="0" w:space="0" w:color="auto"/>
        <w:left w:val="none" w:sz="0" w:space="0" w:color="auto"/>
        <w:bottom w:val="none" w:sz="0" w:space="0" w:color="auto"/>
        <w:right w:val="none" w:sz="0" w:space="0" w:color="auto"/>
      </w:divBdr>
      <w:divsChild>
        <w:div w:id="1556970780">
          <w:marLeft w:val="0"/>
          <w:marRight w:val="0"/>
          <w:marTop w:val="0"/>
          <w:marBottom w:val="0"/>
          <w:divBdr>
            <w:top w:val="none" w:sz="0" w:space="0" w:color="auto"/>
            <w:left w:val="none" w:sz="0" w:space="0" w:color="auto"/>
            <w:bottom w:val="none" w:sz="0" w:space="0" w:color="auto"/>
            <w:right w:val="none" w:sz="0" w:space="0" w:color="auto"/>
          </w:divBdr>
          <w:divsChild>
            <w:div w:id="444078291">
              <w:marLeft w:val="0"/>
              <w:marRight w:val="0"/>
              <w:marTop w:val="0"/>
              <w:marBottom w:val="0"/>
              <w:divBdr>
                <w:top w:val="none" w:sz="0" w:space="0" w:color="auto"/>
                <w:left w:val="none" w:sz="0" w:space="0" w:color="auto"/>
                <w:bottom w:val="none" w:sz="0" w:space="0" w:color="auto"/>
                <w:right w:val="none" w:sz="0" w:space="0" w:color="auto"/>
              </w:divBdr>
              <w:divsChild>
                <w:div w:id="20918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586">
      <w:bodyDiv w:val="1"/>
      <w:marLeft w:val="0"/>
      <w:marRight w:val="0"/>
      <w:marTop w:val="0"/>
      <w:marBottom w:val="0"/>
      <w:divBdr>
        <w:top w:val="none" w:sz="0" w:space="0" w:color="auto"/>
        <w:left w:val="none" w:sz="0" w:space="0" w:color="auto"/>
        <w:bottom w:val="none" w:sz="0" w:space="0" w:color="auto"/>
        <w:right w:val="none" w:sz="0" w:space="0" w:color="auto"/>
      </w:divBdr>
    </w:div>
    <w:div w:id="1513640524">
      <w:bodyDiv w:val="1"/>
      <w:marLeft w:val="0"/>
      <w:marRight w:val="0"/>
      <w:marTop w:val="0"/>
      <w:marBottom w:val="0"/>
      <w:divBdr>
        <w:top w:val="none" w:sz="0" w:space="0" w:color="auto"/>
        <w:left w:val="none" w:sz="0" w:space="0" w:color="auto"/>
        <w:bottom w:val="none" w:sz="0" w:space="0" w:color="auto"/>
        <w:right w:val="none" w:sz="0" w:space="0" w:color="auto"/>
      </w:divBdr>
    </w:div>
    <w:div w:id="1523124296">
      <w:bodyDiv w:val="1"/>
      <w:marLeft w:val="0"/>
      <w:marRight w:val="0"/>
      <w:marTop w:val="0"/>
      <w:marBottom w:val="0"/>
      <w:divBdr>
        <w:top w:val="none" w:sz="0" w:space="0" w:color="auto"/>
        <w:left w:val="none" w:sz="0" w:space="0" w:color="auto"/>
        <w:bottom w:val="none" w:sz="0" w:space="0" w:color="auto"/>
        <w:right w:val="none" w:sz="0" w:space="0" w:color="auto"/>
      </w:divBdr>
    </w:div>
    <w:div w:id="1529684872">
      <w:bodyDiv w:val="1"/>
      <w:marLeft w:val="0"/>
      <w:marRight w:val="0"/>
      <w:marTop w:val="0"/>
      <w:marBottom w:val="0"/>
      <w:divBdr>
        <w:top w:val="none" w:sz="0" w:space="0" w:color="auto"/>
        <w:left w:val="none" w:sz="0" w:space="0" w:color="auto"/>
        <w:bottom w:val="none" w:sz="0" w:space="0" w:color="auto"/>
        <w:right w:val="none" w:sz="0" w:space="0" w:color="auto"/>
      </w:divBdr>
    </w:div>
    <w:div w:id="1539972898">
      <w:bodyDiv w:val="1"/>
      <w:marLeft w:val="0"/>
      <w:marRight w:val="0"/>
      <w:marTop w:val="0"/>
      <w:marBottom w:val="0"/>
      <w:divBdr>
        <w:top w:val="none" w:sz="0" w:space="0" w:color="auto"/>
        <w:left w:val="none" w:sz="0" w:space="0" w:color="auto"/>
        <w:bottom w:val="none" w:sz="0" w:space="0" w:color="auto"/>
        <w:right w:val="none" w:sz="0" w:space="0" w:color="auto"/>
      </w:divBdr>
    </w:div>
    <w:div w:id="1547254616">
      <w:bodyDiv w:val="1"/>
      <w:marLeft w:val="0"/>
      <w:marRight w:val="0"/>
      <w:marTop w:val="0"/>
      <w:marBottom w:val="0"/>
      <w:divBdr>
        <w:top w:val="none" w:sz="0" w:space="0" w:color="auto"/>
        <w:left w:val="none" w:sz="0" w:space="0" w:color="auto"/>
        <w:bottom w:val="none" w:sz="0" w:space="0" w:color="auto"/>
        <w:right w:val="none" w:sz="0" w:space="0" w:color="auto"/>
      </w:divBdr>
    </w:div>
    <w:div w:id="1573854233">
      <w:bodyDiv w:val="1"/>
      <w:marLeft w:val="0"/>
      <w:marRight w:val="0"/>
      <w:marTop w:val="0"/>
      <w:marBottom w:val="0"/>
      <w:divBdr>
        <w:top w:val="none" w:sz="0" w:space="0" w:color="auto"/>
        <w:left w:val="none" w:sz="0" w:space="0" w:color="auto"/>
        <w:bottom w:val="none" w:sz="0" w:space="0" w:color="auto"/>
        <w:right w:val="none" w:sz="0" w:space="0" w:color="auto"/>
      </w:divBdr>
    </w:div>
    <w:div w:id="1579486279">
      <w:bodyDiv w:val="1"/>
      <w:marLeft w:val="0"/>
      <w:marRight w:val="0"/>
      <w:marTop w:val="0"/>
      <w:marBottom w:val="0"/>
      <w:divBdr>
        <w:top w:val="none" w:sz="0" w:space="0" w:color="auto"/>
        <w:left w:val="none" w:sz="0" w:space="0" w:color="auto"/>
        <w:bottom w:val="none" w:sz="0" w:space="0" w:color="auto"/>
        <w:right w:val="none" w:sz="0" w:space="0" w:color="auto"/>
      </w:divBdr>
    </w:div>
    <w:div w:id="1592814797">
      <w:bodyDiv w:val="1"/>
      <w:marLeft w:val="0"/>
      <w:marRight w:val="0"/>
      <w:marTop w:val="0"/>
      <w:marBottom w:val="0"/>
      <w:divBdr>
        <w:top w:val="none" w:sz="0" w:space="0" w:color="auto"/>
        <w:left w:val="none" w:sz="0" w:space="0" w:color="auto"/>
        <w:bottom w:val="none" w:sz="0" w:space="0" w:color="auto"/>
        <w:right w:val="none" w:sz="0" w:space="0" w:color="auto"/>
      </w:divBdr>
    </w:div>
    <w:div w:id="1596210465">
      <w:bodyDiv w:val="1"/>
      <w:marLeft w:val="0"/>
      <w:marRight w:val="0"/>
      <w:marTop w:val="0"/>
      <w:marBottom w:val="0"/>
      <w:divBdr>
        <w:top w:val="none" w:sz="0" w:space="0" w:color="auto"/>
        <w:left w:val="none" w:sz="0" w:space="0" w:color="auto"/>
        <w:bottom w:val="none" w:sz="0" w:space="0" w:color="auto"/>
        <w:right w:val="none" w:sz="0" w:space="0" w:color="auto"/>
      </w:divBdr>
    </w:div>
    <w:div w:id="1607343088">
      <w:bodyDiv w:val="1"/>
      <w:marLeft w:val="0"/>
      <w:marRight w:val="0"/>
      <w:marTop w:val="0"/>
      <w:marBottom w:val="0"/>
      <w:divBdr>
        <w:top w:val="none" w:sz="0" w:space="0" w:color="auto"/>
        <w:left w:val="none" w:sz="0" w:space="0" w:color="auto"/>
        <w:bottom w:val="none" w:sz="0" w:space="0" w:color="auto"/>
        <w:right w:val="none" w:sz="0" w:space="0" w:color="auto"/>
      </w:divBdr>
    </w:div>
    <w:div w:id="1613780474">
      <w:bodyDiv w:val="1"/>
      <w:marLeft w:val="0"/>
      <w:marRight w:val="0"/>
      <w:marTop w:val="0"/>
      <w:marBottom w:val="0"/>
      <w:divBdr>
        <w:top w:val="none" w:sz="0" w:space="0" w:color="auto"/>
        <w:left w:val="none" w:sz="0" w:space="0" w:color="auto"/>
        <w:bottom w:val="none" w:sz="0" w:space="0" w:color="auto"/>
        <w:right w:val="none" w:sz="0" w:space="0" w:color="auto"/>
      </w:divBdr>
    </w:div>
    <w:div w:id="1627540812">
      <w:bodyDiv w:val="1"/>
      <w:marLeft w:val="0"/>
      <w:marRight w:val="0"/>
      <w:marTop w:val="0"/>
      <w:marBottom w:val="0"/>
      <w:divBdr>
        <w:top w:val="none" w:sz="0" w:space="0" w:color="auto"/>
        <w:left w:val="none" w:sz="0" w:space="0" w:color="auto"/>
        <w:bottom w:val="none" w:sz="0" w:space="0" w:color="auto"/>
        <w:right w:val="none" w:sz="0" w:space="0" w:color="auto"/>
      </w:divBdr>
    </w:div>
    <w:div w:id="1629898199">
      <w:bodyDiv w:val="1"/>
      <w:marLeft w:val="0"/>
      <w:marRight w:val="0"/>
      <w:marTop w:val="0"/>
      <w:marBottom w:val="0"/>
      <w:divBdr>
        <w:top w:val="none" w:sz="0" w:space="0" w:color="auto"/>
        <w:left w:val="none" w:sz="0" w:space="0" w:color="auto"/>
        <w:bottom w:val="none" w:sz="0" w:space="0" w:color="auto"/>
        <w:right w:val="none" w:sz="0" w:space="0" w:color="auto"/>
      </w:divBdr>
    </w:div>
    <w:div w:id="1636790007">
      <w:bodyDiv w:val="1"/>
      <w:marLeft w:val="0"/>
      <w:marRight w:val="0"/>
      <w:marTop w:val="0"/>
      <w:marBottom w:val="0"/>
      <w:divBdr>
        <w:top w:val="none" w:sz="0" w:space="0" w:color="auto"/>
        <w:left w:val="none" w:sz="0" w:space="0" w:color="auto"/>
        <w:bottom w:val="none" w:sz="0" w:space="0" w:color="auto"/>
        <w:right w:val="none" w:sz="0" w:space="0" w:color="auto"/>
      </w:divBdr>
    </w:div>
    <w:div w:id="1702433899">
      <w:bodyDiv w:val="1"/>
      <w:marLeft w:val="0"/>
      <w:marRight w:val="0"/>
      <w:marTop w:val="0"/>
      <w:marBottom w:val="0"/>
      <w:divBdr>
        <w:top w:val="none" w:sz="0" w:space="0" w:color="auto"/>
        <w:left w:val="none" w:sz="0" w:space="0" w:color="auto"/>
        <w:bottom w:val="none" w:sz="0" w:space="0" w:color="auto"/>
        <w:right w:val="none" w:sz="0" w:space="0" w:color="auto"/>
      </w:divBdr>
    </w:div>
    <w:div w:id="1734697303">
      <w:bodyDiv w:val="1"/>
      <w:marLeft w:val="0"/>
      <w:marRight w:val="0"/>
      <w:marTop w:val="0"/>
      <w:marBottom w:val="0"/>
      <w:divBdr>
        <w:top w:val="none" w:sz="0" w:space="0" w:color="auto"/>
        <w:left w:val="none" w:sz="0" w:space="0" w:color="auto"/>
        <w:bottom w:val="none" w:sz="0" w:space="0" w:color="auto"/>
        <w:right w:val="none" w:sz="0" w:space="0" w:color="auto"/>
      </w:divBdr>
    </w:div>
    <w:div w:id="1741906251">
      <w:bodyDiv w:val="1"/>
      <w:marLeft w:val="0"/>
      <w:marRight w:val="0"/>
      <w:marTop w:val="0"/>
      <w:marBottom w:val="0"/>
      <w:divBdr>
        <w:top w:val="none" w:sz="0" w:space="0" w:color="auto"/>
        <w:left w:val="none" w:sz="0" w:space="0" w:color="auto"/>
        <w:bottom w:val="none" w:sz="0" w:space="0" w:color="auto"/>
        <w:right w:val="none" w:sz="0" w:space="0" w:color="auto"/>
      </w:divBdr>
    </w:div>
    <w:div w:id="1749301121">
      <w:bodyDiv w:val="1"/>
      <w:marLeft w:val="0"/>
      <w:marRight w:val="0"/>
      <w:marTop w:val="0"/>
      <w:marBottom w:val="0"/>
      <w:divBdr>
        <w:top w:val="none" w:sz="0" w:space="0" w:color="auto"/>
        <w:left w:val="none" w:sz="0" w:space="0" w:color="auto"/>
        <w:bottom w:val="none" w:sz="0" w:space="0" w:color="auto"/>
        <w:right w:val="none" w:sz="0" w:space="0" w:color="auto"/>
      </w:divBdr>
    </w:div>
    <w:div w:id="1754008121">
      <w:bodyDiv w:val="1"/>
      <w:marLeft w:val="0"/>
      <w:marRight w:val="0"/>
      <w:marTop w:val="0"/>
      <w:marBottom w:val="0"/>
      <w:divBdr>
        <w:top w:val="none" w:sz="0" w:space="0" w:color="auto"/>
        <w:left w:val="none" w:sz="0" w:space="0" w:color="auto"/>
        <w:bottom w:val="none" w:sz="0" w:space="0" w:color="auto"/>
        <w:right w:val="none" w:sz="0" w:space="0" w:color="auto"/>
      </w:divBdr>
      <w:divsChild>
        <w:div w:id="1747723234">
          <w:marLeft w:val="0"/>
          <w:marRight w:val="0"/>
          <w:marTop w:val="0"/>
          <w:marBottom w:val="0"/>
          <w:divBdr>
            <w:top w:val="none" w:sz="0" w:space="0" w:color="auto"/>
            <w:left w:val="none" w:sz="0" w:space="0" w:color="auto"/>
            <w:bottom w:val="none" w:sz="0" w:space="0" w:color="auto"/>
            <w:right w:val="none" w:sz="0" w:space="0" w:color="auto"/>
          </w:divBdr>
        </w:div>
        <w:div w:id="778795486">
          <w:marLeft w:val="0"/>
          <w:marRight w:val="0"/>
          <w:marTop w:val="0"/>
          <w:marBottom w:val="0"/>
          <w:divBdr>
            <w:top w:val="none" w:sz="0" w:space="0" w:color="auto"/>
            <w:left w:val="none" w:sz="0" w:space="0" w:color="auto"/>
            <w:bottom w:val="none" w:sz="0" w:space="0" w:color="auto"/>
            <w:right w:val="none" w:sz="0" w:space="0" w:color="auto"/>
          </w:divBdr>
        </w:div>
      </w:divsChild>
    </w:div>
    <w:div w:id="1760562555">
      <w:bodyDiv w:val="1"/>
      <w:marLeft w:val="0"/>
      <w:marRight w:val="0"/>
      <w:marTop w:val="0"/>
      <w:marBottom w:val="0"/>
      <w:divBdr>
        <w:top w:val="none" w:sz="0" w:space="0" w:color="auto"/>
        <w:left w:val="none" w:sz="0" w:space="0" w:color="auto"/>
        <w:bottom w:val="none" w:sz="0" w:space="0" w:color="auto"/>
        <w:right w:val="none" w:sz="0" w:space="0" w:color="auto"/>
      </w:divBdr>
      <w:divsChild>
        <w:div w:id="880090971">
          <w:marLeft w:val="0"/>
          <w:marRight w:val="0"/>
          <w:marTop w:val="0"/>
          <w:marBottom w:val="0"/>
          <w:divBdr>
            <w:top w:val="none" w:sz="0" w:space="0" w:color="auto"/>
            <w:left w:val="none" w:sz="0" w:space="0" w:color="auto"/>
            <w:bottom w:val="none" w:sz="0" w:space="0" w:color="auto"/>
            <w:right w:val="none" w:sz="0" w:space="0" w:color="auto"/>
          </w:divBdr>
          <w:divsChild>
            <w:div w:id="41252717">
              <w:marLeft w:val="0"/>
              <w:marRight w:val="0"/>
              <w:marTop w:val="0"/>
              <w:marBottom w:val="0"/>
              <w:divBdr>
                <w:top w:val="none" w:sz="0" w:space="0" w:color="auto"/>
                <w:left w:val="none" w:sz="0" w:space="0" w:color="auto"/>
                <w:bottom w:val="none" w:sz="0" w:space="0" w:color="auto"/>
                <w:right w:val="none" w:sz="0" w:space="0" w:color="auto"/>
              </w:divBdr>
            </w:div>
            <w:div w:id="46417366">
              <w:marLeft w:val="0"/>
              <w:marRight w:val="0"/>
              <w:marTop w:val="0"/>
              <w:marBottom w:val="0"/>
              <w:divBdr>
                <w:top w:val="none" w:sz="0" w:space="0" w:color="auto"/>
                <w:left w:val="none" w:sz="0" w:space="0" w:color="auto"/>
                <w:bottom w:val="none" w:sz="0" w:space="0" w:color="auto"/>
                <w:right w:val="none" w:sz="0" w:space="0" w:color="auto"/>
              </w:divBdr>
            </w:div>
            <w:div w:id="51735746">
              <w:marLeft w:val="0"/>
              <w:marRight w:val="0"/>
              <w:marTop w:val="0"/>
              <w:marBottom w:val="0"/>
              <w:divBdr>
                <w:top w:val="none" w:sz="0" w:space="0" w:color="auto"/>
                <w:left w:val="none" w:sz="0" w:space="0" w:color="auto"/>
                <w:bottom w:val="none" w:sz="0" w:space="0" w:color="auto"/>
                <w:right w:val="none" w:sz="0" w:space="0" w:color="auto"/>
              </w:divBdr>
            </w:div>
            <w:div w:id="74517678">
              <w:marLeft w:val="0"/>
              <w:marRight w:val="0"/>
              <w:marTop w:val="0"/>
              <w:marBottom w:val="0"/>
              <w:divBdr>
                <w:top w:val="none" w:sz="0" w:space="0" w:color="auto"/>
                <w:left w:val="none" w:sz="0" w:space="0" w:color="auto"/>
                <w:bottom w:val="none" w:sz="0" w:space="0" w:color="auto"/>
                <w:right w:val="none" w:sz="0" w:space="0" w:color="auto"/>
              </w:divBdr>
            </w:div>
            <w:div w:id="89082822">
              <w:marLeft w:val="0"/>
              <w:marRight w:val="0"/>
              <w:marTop w:val="0"/>
              <w:marBottom w:val="0"/>
              <w:divBdr>
                <w:top w:val="none" w:sz="0" w:space="0" w:color="auto"/>
                <w:left w:val="none" w:sz="0" w:space="0" w:color="auto"/>
                <w:bottom w:val="none" w:sz="0" w:space="0" w:color="auto"/>
                <w:right w:val="none" w:sz="0" w:space="0" w:color="auto"/>
              </w:divBdr>
            </w:div>
            <w:div w:id="92287813">
              <w:marLeft w:val="0"/>
              <w:marRight w:val="0"/>
              <w:marTop w:val="0"/>
              <w:marBottom w:val="0"/>
              <w:divBdr>
                <w:top w:val="none" w:sz="0" w:space="0" w:color="auto"/>
                <w:left w:val="none" w:sz="0" w:space="0" w:color="auto"/>
                <w:bottom w:val="none" w:sz="0" w:space="0" w:color="auto"/>
                <w:right w:val="none" w:sz="0" w:space="0" w:color="auto"/>
              </w:divBdr>
            </w:div>
            <w:div w:id="269817977">
              <w:marLeft w:val="0"/>
              <w:marRight w:val="0"/>
              <w:marTop w:val="0"/>
              <w:marBottom w:val="0"/>
              <w:divBdr>
                <w:top w:val="none" w:sz="0" w:space="0" w:color="auto"/>
                <w:left w:val="none" w:sz="0" w:space="0" w:color="auto"/>
                <w:bottom w:val="none" w:sz="0" w:space="0" w:color="auto"/>
                <w:right w:val="none" w:sz="0" w:space="0" w:color="auto"/>
              </w:divBdr>
            </w:div>
            <w:div w:id="497699900">
              <w:marLeft w:val="0"/>
              <w:marRight w:val="0"/>
              <w:marTop w:val="0"/>
              <w:marBottom w:val="0"/>
              <w:divBdr>
                <w:top w:val="none" w:sz="0" w:space="0" w:color="auto"/>
                <w:left w:val="none" w:sz="0" w:space="0" w:color="auto"/>
                <w:bottom w:val="none" w:sz="0" w:space="0" w:color="auto"/>
                <w:right w:val="none" w:sz="0" w:space="0" w:color="auto"/>
              </w:divBdr>
            </w:div>
            <w:div w:id="837813081">
              <w:marLeft w:val="0"/>
              <w:marRight w:val="0"/>
              <w:marTop w:val="0"/>
              <w:marBottom w:val="0"/>
              <w:divBdr>
                <w:top w:val="none" w:sz="0" w:space="0" w:color="auto"/>
                <w:left w:val="none" w:sz="0" w:space="0" w:color="auto"/>
                <w:bottom w:val="none" w:sz="0" w:space="0" w:color="auto"/>
                <w:right w:val="none" w:sz="0" w:space="0" w:color="auto"/>
              </w:divBdr>
            </w:div>
            <w:div w:id="885141667">
              <w:marLeft w:val="0"/>
              <w:marRight w:val="0"/>
              <w:marTop w:val="0"/>
              <w:marBottom w:val="0"/>
              <w:divBdr>
                <w:top w:val="none" w:sz="0" w:space="0" w:color="auto"/>
                <w:left w:val="none" w:sz="0" w:space="0" w:color="auto"/>
                <w:bottom w:val="none" w:sz="0" w:space="0" w:color="auto"/>
                <w:right w:val="none" w:sz="0" w:space="0" w:color="auto"/>
              </w:divBdr>
            </w:div>
            <w:div w:id="974675279">
              <w:marLeft w:val="0"/>
              <w:marRight w:val="0"/>
              <w:marTop w:val="0"/>
              <w:marBottom w:val="0"/>
              <w:divBdr>
                <w:top w:val="none" w:sz="0" w:space="0" w:color="auto"/>
                <w:left w:val="none" w:sz="0" w:space="0" w:color="auto"/>
                <w:bottom w:val="none" w:sz="0" w:space="0" w:color="auto"/>
                <w:right w:val="none" w:sz="0" w:space="0" w:color="auto"/>
              </w:divBdr>
            </w:div>
            <w:div w:id="979647392">
              <w:marLeft w:val="0"/>
              <w:marRight w:val="0"/>
              <w:marTop w:val="0"/>
              <w:marBottom w:val="0"/>
              <w:divBdr>
                <w:top w:val="none" w:sz="0" w:space="0" w:color="auto"/>
                <w:left w:val="none" w:sz="0" w:space="0" w:color="auto"/>
                <w:bottom w:val="none" w:sz="0" w:space="0" w:color="auto"/>
                <w:right w:val="none" w:sz="0" w:space="0" w:color="auto"/>
              </w:divBdr>
            </w:div>
            <w:div w:id="1128744486">
              <w:marLeft w:val="0"/>
              <w:marRight w:val="0"/>
              <w:marTop w:val="0"/>
              <w:marBottom w:val="0"/>
              <w:divBdr>
                <w:top w:val="none" w:sz="0" w:space="0" w:color="auto"/>
                <w:left w:val="none" w:sz="0" w:space="0" w:color="auto"/>
                <w:bottom w:val="none" w:sz="0" w:space="0" w:color="auto"/>
                <w:right w:val="none" w:sz="0" w:space="0" w:color="auto"/>
              </w:divBdr>
            </w:div>
            <w:div w:id="1134059348">
              <w:marLeft w:val="0"/>
              <w:marRight w:val="150"/>
              <w:marTop w:val="0"/>
              <w:marBottom w:val="0"/>
              <w:divBdr>
                <w:top w:val="none" w:sz="0" w:space="0" w:color="auto"/>
                <w:left w:val="none" w:sz="0" w:space="0" w:color="auto"/>
                <w:bottom w:val="none" w:sz="0" w:space="0" w:color="auto"/>
                <w:right w:val="none" w:sz="0" w:space="0" w:color="auto"/>
              </w:divBdr>
            </w:div>
            <w:div w:id="1201627042">
              <w:marLeft w:val="0"/>
              <w:marRight w:val="0"/>
              <w:marTop w:val="0"/>
              <w:marBottom w:val="0"/>
              <w:divBdr>
                <w:top w:val="none" w:sz="0" w:space="0" w:color="auto"/>
                <w:left w:val="none" w:sz="0" w:space="0" w:color="auto"/>
                <w:bottom w:val="none" w:sz="0" w:space="0" w:color="auto"/>
                <w:right w:val="none" w:sz="0" w:space="0" w:color="auto"/>
              </w:divBdr>
            </w:div>
            <w:div w:id="1264994136">
              <w:marLeft w:val="0"/>
              <w:marRight w:val="0"/>
              <w:marTop w:val="0"/>
              <w:marBottom w:val="0"/>
              <w:divBdr>
                <w:top w:val="none" w:sz="0" w:space="0" w:color="auto"/>
                <w:left w:val="none" w:sz="0" w:space="0" w:color="auto"/>
                <w:bottom w:val="none" w:sz="0" w:space="0" w:color="auto"/>
                <w:right w:val="none" w:sz="0" w:space="0" w:color="auto"/>
              </w:divBdr>
            </w:div>
            <w:div w:id="1371303023">
              <w:marLeft w:val="0"/>
              <w:marRight w:val="0"/>
              <w:marTop w:val="0"/>
              <w:marBottom w:val="0"/>
              <w:divBdr>
                <w:top w:val="none" w:sz="0" w:space="0" w:color="auto"/>
                <w:left w:val="none" w:sz="0" w:space="0" w:color="auto"/>
                <w:bottom w:val="none" w:sz="0" w:space="0" w:color="auto"/>
                <w:right w:val="none" w:sz="0" w:space="0" w:color="auto"/>
              </w:divBdr>
            </w:div>
            <w:div w:id="1514806200">
              <w:marLeft w:val="0"/>
              <w:marRight w:val="0"/>
              <w:marTop w:val="0"/>
              <w:marBottom w:val="0"/>
              <w:divBdr>
                <w:top w:val="none" w:sz="0" w:space="0" w:color="auto"/>
                <w:left w:val="none" w:sz="0" w:space="0" w:color="auto"/>
                <w:bottom w:val="none" w:sz="0" w:space="0" w:color="auto"/>
                <w:right w:val="none" w:sz="0" w:space="0" w:color="auto"/>
              </w:divBdr>
            </w:div>
            <w:div w:id="1571115489">
              <w:marLeft w:val="0"/>
              <w:marRight w:val="0"/>
              <w:marTop w:val="0"/>
              <w:marBottom w:val="0"/>
              <w:divBdr>
                <w:top w:val="none" w:sz="0" w:space="0" w:color="auto"/>
                <w:left w:val="none" w:sz="0" w:space="0" w:color="auto"/>
                <w:bottom w:val="none" w:sz="0" w:space="0" w:color="auto"/>
                <w:right w:val="none" w:sz="0" w:space="0" w:color="auto"/>
              </w:divBdr>
            </w:div>
            <w:div w:id="1796751806">
              <w:marLeft w:val="0"/>
              <w:marRight w:val="0"/>
              <w:marTop w:val="0"/>
              <w:marBottom w:val="0"/>
              <w:divBdr>
                <w:top w:val="none" w:sz="0" w:space="0" w:color="auto"/>
                <w:left w:val="none" w:sz="0" w:space="0" w:color="auto"/>
                <w:bottom w:val="none" w:sz="0" w:space="0" w:color="auto"/>
                <w:right w:val="none" w:sz="0" w:space="0" w:color="auto"/>
              </w:divBdr>
            </w:div>
            <w:div w:id="1936747469">
              <w:marLeft w:val="0"/>
              <w:marRight w:val="0"/>
              <w:marTop w:val="0"/>
              <w:marBottom w:val="0"/>
              <w:divBdr>
                <w:top w:val="none" w:sz="0" w:space="0" w:color="auto"/>
                <w:left w:val="none" w:sz="0" w:space="0" w:color="auto"/>
                <w:bottom w:val="none" w:sz="0" w:space="0" w:color="auto"/>
                <w:right w:val="none" w:sz="0" w:space="0" w:color="auto"/>
              </w:divBdr>
            </w:div>
            <w:div w:id="2029982488">
              <w:marLeft w:val="0"/>
              <w:marRight w:val="0"/>
              <w:marTop w:val="0"/>
              <w:marBottom w:val="0"/>
              <w:divBdr>
                <w:top w:val="none" w:sz="0" w:space="0" w:color="auto"/>
                <w:left w:val="none" w:sz="0" w:space="0" w:color="auto"/>
                <w:bottom w:val="none" w:sz="0" w:space="0" w:color="auto"/>
                <w:right w:val="none" w:sz="0" w:space="0" w:color="auto"/>
              </w:divBdr>
            </w:div>
          </w:divsChild>
        </w:div>
        <w:div w:id="1804733911">
          <w:marLeft w:val="0"/>
          <w:marRight w:val="0"/>
          <w:marTop w:val="0"/>
          <w:marBottom w:val="0"/>
          <w:divBdr>
            <w:top w:val="none" w:sz="0" w:space="0" w:color="auto"/>
            <w:left w:val="none" w:sz="0" w:space="0" w:color="auto"/>
            <w:bottom w:val="none" w:sz="0" w:space="0" w:color="auto"/>
            <w:right w:val="none" w:sz="0" w:space="0" w:color="auto"/>
          </w:divBdr>
          <w:divsChild>
            <w:div w:id="657002156">
              <w:marLeft w:val="-240"/>
              <w:marRight w:val="-240"/>
              <w:marTop w:val="0"/>
              <w:marBottom w:val="0"/>
              <w:divBdr>
                <w:top w:val="none" w:sz="0" w:space="0" w:color="auto"/>
                <w:left w:val="none" w:sz="0" w:space="0" w:color="auto"/>
                <w:bottom w:val="none" w:sz="0" w:space="0" w:color="auto"/>
                <w:right w:val="none" w:sz="0" w:space="0" w:color="auto"/>
              </w:divBdr>
              <w:divsChild>
                <w:div w:id="306474084">
                  <w:marLeft w:val="0"/>
                  <w:marRight w:val="0"/>
                  <w:marTop w:val="0"/>
                  <w:marBottom w:val="0"/>
                  <w:divBdr>
                    <w:top w:val="none" w:sz="0" w:space="0" w:color="auto"/>
                    <w:left w:val="none" w:sz="0" w:space="0" w:color="auto"/>
                    <w:bottom w:val="none" w:sz="0" w:space="0" w:color="auto"/>
                    <w:right w:val="none" w:sz="0" w:space="0" w:color="auto"/>
                  </w:divBdr>
                  <w:divsChild>
                    <w:div w:id="598175088">
                      <w:marLeft w:val="0"/>
                      <w:marRight w:val="0"/>
                      <w:marTop w:val="0"/>
                      <w:marBottom w:val="180"/>
                      <w:divBdr>
                        <w:top w:val="none" w:sz="0" w:space="0" w:color="auto"/>
                        <w:left w:val="none" w:sz="0" w:space="0" w:color="auto"/>
                        <w:bottom w:val="none" w:sz="0" w:space="0" w:color="auto"/>
                        <w:right w:val="none" w:sz="0" w:space="0" w:color="auto"/>
                      </w:divBdr>
                    </w:div>
                  </w:divsChild>
                </w:div>
                <w:div w:id="2062242322">
                  <w:marLeft w:val="0"/>
                  <w:marRight w:val="0"/>
                  <w:marTop w:val="0"/>
                  <w:marBottom w:val="0"/>
                  <w:divBdr>
                    <w:top w:val="none" w:sz="0" w:space="0" w:color="auto"/>
                    <w:left w:val="none" w:sz="0" w:space="0" w:color="auto"/>
                    <w:bottom w:val="none" w:sz="0" w:space="0" w:color="auto"/>
                    <w:right w:val="none" w:sz="0" w:space="0" w:color="auto"/>
                  </w:divBdr>
                  <w:divsChild>
                    <w:div w:id="865101778">
                      <w:marLeft w:val="0"/>
                      <w:marRight w:val="0"/>
                      <w:marTop w:val="0"/>
                      <w:marBottom w:val="0"/>
                      <w:divBdr>
                        <w:top w:val="none" w:sz="0" w:space="0" w:color="auto"/>
                        <w:left w:val="none" w:sz="0" w:space="0" w:color="auto"/>
                        <w:bottom w:val="none" w:sz="0" w:space="0" w:color="auto"/>
                        <w:right w:val="none" w:sz="0" w:space="0" w:color="auto"/>
                      </w:divBdr>
                      <w:divsChild>
                        <w:div w:id="969045308">
                          <w:marLeft w:val="0"/>
                          <w:marRight w:val="0"/>
                          <w:marTop w:val="0"/>
                          <w:marBottom w:val="0"/>
                          <w:divBdr>
                            <w:top w:val="none" w:sz="0" w:space="0" w:color="auto"/>
                            <w:left w:val="none" w:sz="0" w:space="0" w:color="auto"/>
                            <w:bottom w:val="none" w:sz="0" w:space="0" w:color="auto"/>
                            <w:right w:val="none" w:sz="0" w:space="0" w:color="auto"/>
                          </w:divBdr>
                          <w:divsChild>
                            <w:div w:id="1617374262">
                              <w:marLeft w:val="0"/>
                              <w:marRight w:val="0"/>
                              <w:marTop w:val="0"/>
                              <w:marBottom w:val="0"/>
                              <w:divBdr>
                                <w:top w:val="none" w:sz="0" w:space="0" w:color="auto"/>
                                <w:left w:val="none" w:sz="0" w:space="0" w:color="auto"/>
                                <w:bottom w:val="none" w:sz="0" w:space="0" w:color="auto"/>
                                <w:right w:val="none" w:sz="0" w:space="0" w:color="auto"/>
                              </w:divBdr>
                              <w:divsChild>
                                <w:div w:id="428358562">
                                  <w:marLeft w:val="0"/>
                                  <w:marRight w:val="0"/>
                                  <w:marTop w:val="0"/>
                                  <w:marBottom w:val="0"/>
                                  <w:divBdr>
                                    <w:top w:val="none" w:sz="0" w:space="0" w:color="auto"/>
                                    <w:left w:val="none" w:sz="0" w:space="0" w:color="auto"/>
                                    <w:bottom w:val="none" w:sz="0" w:space="0" w:color="auto"/>
                                    <w:right w:val="none" w:sz="0" w:space="0" w:color="auto"/>
                                  </w:divBdr>
                                </w:div>
                                <w:div w:id="751508396">
                                  <w:marLeft w:val="0"/>
                                  <w:marRight w:val="0"/>
                                  <w:marTop w:val="0"/>
                                  <w:marBottom w:val="0"/>
                                  <w:divBdr>
                                    <w:top w:val="none" w:sz="0" w:space="0" w:color="auto"/>
                                    <w:left w:val="none" w:sz="0" w:space="0" w:color="auto"/>
                                    <w:bottom w:val="none" w:sz="0" w:space="0" w:color="auto"/>
                                    <w:right w:val="none" w:sz="0" w:space="0" w:color="auto"/>
                                  </w:divBdr>
                                </w:div>
                                <w:div w:id="1261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9254">
      <w:bodyDiv w:val="1"/>
      <w:marLeft w:val="0"/>
      <w:marRight w:val="0"/>
      <w:marTop w:val="0"/>
      <w:marBottom w:val="0"/>
      <w:divBdr>
        <w:top w:val="none" w:sz="0" w:space="0" w:color="auto"/>
        <w:left w:val="none" w:sz="0" w:space="0" w:color="auto"/>
        <w:bottom w:val="none" w:sz="0" w:space="0" w:color="auto"/>
        <w:right w:val="none" w:sz="0" w:space="0" w:color="auto"/>
      </w:divBdr>
    </w:div>
    <w:div w:id="1856846319">
      <w:bodyDiv w:val="1"/>
      <w:marLeft w:val="0"/>
      <w:marRight w:val="0"/>
      <w:marTop w:val="0"/>
      <w:marBottom w:val="0"/>
      <w:divBdr>
        <w:top w:val="none" w:sz="0" w:space="0" w:color="auto"/>
        <w:left w:val="none" w:sz="0" w:space="0" w:color="auto"/>
        <w:bottom w:val="none" w:sz="0" w:space="0" w:color="auto"/>
        <w:right w:val="none" w:sz="0" w:space="0" w:color="auto"/>
      </w:divBdr>
    </w:div>
    <w:div w:id="1858428297">
      <w:bodyDiv w:val="1"/>
      <w:marLeft w:val="0"/>
      <w:marRight w:val="0"/>
      <w:marTop w:val="0"/>
      <w:marBottom w:val="0"/>
      <w:divBdr>
        <w:top w:val="none" w:sz="0" w:space="0" w:color="auto"/>
        <w:left w:val="none" w:sz="0" w:space="0" w:color="auto"/>
        <w:bottom w:val="none" w:sz="0" w:space="0" w:color="auto"/>
        <w:right w:val="none" w:sz="0" w:space="0" w:color="auto"/>
      </w:divBdr>
    </w:div>
    <w:div w:id="1864510003">
      <w:bodyDiv w:val="1"/>
      <w:marLeft w:val="0"/>
      <w:marRight w:val="0"/>
      <w:marTop w:val="0"/>
      <w:marBottom w:val="0"/>
      <w:divBdr>
        <w:top w:val="none" w:sz="0" w:space="0" w:color="auto"/>
        <w:left w:val="none" w:sz="0" w:space="0" w:color="auto"/>
        <w:bottom w:val="none" w:sz="0" w:space="0" w:color="auto"/>
        <w:right w:val="none" w:sz="0" w:space="0" w:color="auto"/>
      </w:divBdr>
    </w:div>
    <w:div w:id="1867256994">
      <w:bodyDiv w:val="1"/>
      <w:marLeft w:val="0"/>
      <w:marRight w:val="0"/>
      <w:marTop w:val="0"/>
      <w:marBottom w:val="0"/>
      <w:divBdr>
        <w:top w:val="none" w:sz="0" w:space="0" w:color="auto"/>
        <w:left w:val="none" w:sz="0" w:space="0" w:color="auto"/>
        <w:bottom w:val="none" w:sz="0" w:space="0" w:color="auto"/>
        <w:right w:val="none" w:sz="0" w:space="0" w:color="auto"/>
      </w:divBdr>
    </w:div>
    <w:div w:id="1885480920">
      <w:bodyDiv w:val="1"/>
      <w:marLeft w:val="0"/>
      <w:marRight w:val="0"/>
      <w:marTop w:val="0"/>
      <w:marBottom w:val="0"/>
      <w:divBdr>
        <w:top w:val="none" w:sz="0" w:space="0" w:color="auto"/>
        <w:left w:val="none" w:sz="0" w:space="0" w:color="auto"/>
        <w:bottom w:val="none" w:sz="0" w:space="0" w:color="auto"/>
        <w:right w:val="none" w:sz="0" w:space="0" w:color="auto"/>
      </w:divBdr>
    </w:div>
    <w:div w:id="1890915878">
      <w:bodyDiv w:val="1"/>
      <w:marLeft w:val="0"/>
      <w:marRight w:val="0"/>
      <w:marTop w:val="0"/>
      <w:marBottom w:val="0"/>
      <w:divBdr>
        <w:top w:val="none" w:sz="0" w:space="0" w:color="auto"/>
        <w:left w:val="none" w:sz="0" w:space="0" w:color="auto"/>
        <w:bottom w:val="none" w:sz="0" w:space="0" w:color="auto"/>
        <w:right w:val="none" w:sz="0" w:space="0" w:color="auto"/>
      </w:divBdr>
    </w:div>
    <w:div w:id="1899515835">
      <w:bodyDiv w:val="1"/>
      <w:marLeft w:val="0"/>
      <w:marRight w:val="0"/>
      <w:marTop w:val="0"/>
      <w:marBottom w:val="0"/>
      <w:divBdr>
        <w:top w:val="none" w:sz="0" w:space="0" w:color="auto"/>
        <w:left w:val="none" w:sz="0" w:space="0" w:color="auto"/>
        <w:bottom w:val="none" w:sz="0" w:space="0" w:color="auto"/>
        <w:right w:val="none" w:sz="0" w:space="0" w:color="auto"/>
      </w:divBdr>
    </w:div>
    <w:div w:id="1905988970">
      <w:bodyDiv w:val="1"/>
      <w:marLeft w:val="0"/>
      <w:marRight w:val="0"/>
      <w:marTop w:val="0"/>
      <w:marBottom w:val="0"/>
      <w:divBdr>
        <w:top w:val="none" w:sz="0" w:space="0" w:color="auto"/>
        <w:left w:val="none" w:sz="0" w:space="0" w:color="auto"/>
        <w:bottom w:val="none" w:sz="0" w:space="0" w:color="auto"/>
        <w:right w:val="none" w:sz="0" w:space="0" w:color="auto"/>
      </w:divBdr>
    </w:div>
    <w:div w:id="1936861639">
      <w:bodyDiv w:val="1"/>
      <w:marLeft w:val="0"/>
      <w:marRight w:val="0"/>
      <w:marTop w:val="0"/>
      <w:marBottom w:val="0"/>
      <w:divBdr>
        <w:top w:val="none" w:sz="0" w:space="0" w:color="auto"/>
        <w:left w:val="none" w:sz="0" w:space="0" w:color="auto"/>
        <w:bottom w:val="none" w:sz="0" w:space="0" w:color="auto"/>
        <w:right w:val="none" w:sz="0" w:space="0" w:color="auto"/>
      </w:divBdr>
    </w:div>
    <w:div w:id="1939437158">
      <w:bodyDiv w:val="1"/>
      <w:marLeft w:val="0"/>
      <w:marRight w:val="0"/>
      <w:marTop w:val="0"/>
      <w:marBottom w:val="0"/>
      <w:divBdr>
        <w:top w:val="none" w:sz="0" w:space="0" w:color="auto"/>
        <w:left w:val="none" w:sz="0" w:space="0" w:color="auto"/>
        <w:bottom w:val="none" w:sz="0" w:space="0" w:color="auto"/>
        <w:right w:val="none" w:sz="0" w:space="0" w:color="auto"/>
      </w:divBdr>
    </w:div>
    <w:div w:id="1946182483">
      <w:bodyDiv w:val="1"/>
      <w:marLeft w:val="0"/>
      <w:marRight w:val="0"/>
      <w:marTop w:val="0"/>
      <w:marBottom w:val="0"/>
      <w:divBdr>
        <w:top w:val="none" w:sz="0" w:space="0" w:color="auto"/>
        <w:left w:val="none" w:sz="0" w:space="0" w:color="auto"/>
        <w:bottom w:val="none" w:sz="0" w:space="0" w:color="auto"/>
        <w:right w:val="none" w:sz="0" w:space="0" w:color="auto"/>
      </w:divBdr>
    </w:div>
    <w:div w:id="1949501828">
      <w:bodyDiv w:val="1"/>
      <w:marLeft w:val="0"/>
      <w:marRight w:val="0"/>
      <w:marTop w:val="0"/>
      <w:marBottom w:val="0"/>
      <w:divBdr>
        <w:top w:val="none" w:sz="0" w:space="0" w:color="auto"/>
        <w:left w:val="none" w:sz="0" w:space="0" w:color="auto"/>
        <w:bottom w:val="none" w:sz="0" w:space="0" w:color="auto"/>
        <w:right w:val="none" w:sz="0" w:space="0" w:color="auto"/>
      </w:divBdr>
    </w:div>
    <w:div w:id="1957833732">
      <w:bodyDiv w:val="1"/>
      <w:marLeft w:val="0"/>
      <w:marRight w:val="0"/>
      <w:marTop w:val="0"/>
      <w:marBottom w:val="0"/>
      <w:divBdr>
        <w:top w:val="none" w:sz="0" w:space="0" w:color="auto"/>
        <w:left w:val="none" w:sz="0" w:space="0" w:color="auto"/>
        <w:bottom w:val="none" w:sz="0" w:space="0" w:color="auto"/>
        <w:right w:val="none" w:sz="0" w:space="0" w:color="auto"/>
      </w:divBdr>
      <w:divsChild>
        <w:div w:id="502748612">
          <w:marLeft w:val="0"/>
          <w:marRight w:val="0"/>
          <w:marTop w:val="0"/>
          <w:marBottom w:val="0"/>
          <w:divBdr>
            <w:top w:val="none" w:sz="0" w:space="0" w:color="auto"/>
            <w:left w:val="none" w:sz="0" w:space="0" w:color="auto"/>
            <w:bottom w:val="none" w:sz="0" w:space="0" w:color="auto"/>
            <w:right w:val="none" w:sz="0" w:space="0" w:color="auto"/>
          </w:divBdr>
          <w:divsChild>
            <w:div w:id="1226334699">
              <w:marLeft w:val="0"/>
              <w:marRight w:val="0"/>
              <w:marTop w:val="0"/>
              <w:marBottom w:val="0"/>
              <w:divBdr>
                <w:top w:val="none" w:sz="0" w:space="0" w:color="auto"/>
                <w:left w:val="none" w:sz="0" w:space="0" w:color="auto"/>
                <w:bottom w:val="none" w:sz="0" w:space="0" w:color="auto"/>
                <w:right w:val="none" w:sz="0" w:space="0" w:color="auto"/>
              </w:divBdr>
              <w:divsChild>
                <w:div w:id="939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78995">
      <w:bodyDiv w:val="1"/>
      <w:marLeft w:val="0"/>
      <w:marRight w:val="0"/>
      <w:marTop w:val="0"/>
      <w:marBottom w:val="0"/>
      <w:divBdr>
        <w:top w:val="none" w:sz="0" w:space="0" w:color="auto"/>
        <w:left w:val="none" w:sz="0" w:space="0" w:color="auto"/>
        <w:bottom w:val="none" w:sz="0" w:space="0" w:color="auto"/>
        <w:right w:val="none" w:sz="0" w:space="0" w:color="auto"/>
      </w:divBdr>
    </w:div>
    <w:div w:id="1986663476">
      <w:bodyDiv w:val="1"/>
      <w:marLeft w:val="0"/>
      <w:marRight w:val="0"/>
      <w:marTop w:val="0"/>
      <w:marBottom w:val="0"/>
      <w:divBdr>
        <w:top w:val="none" w:sz="0" w:space="0" w:color="auto"/>
        <w:left w:val="none" w:sz="0" w:space="0" w:color="auto"/>
        <w:bottom w:val="none" w:sz="0" w:space="0" w:color="auto"/>
        <w:right w:val="none" w:sz="0" w:space="0" w:color="auto"/>
      </w:divBdr>
    </w:div>
    <w:div w:id="2003005940">
      <w:bodyDiv w:val="1"/>
      <w:marLeft w:val="0"/>
      <w:marRight w:val="0"/>
      <w:marTop w:val="0"/>
      <w:marBottom w:val="0"/>
      <w:divBdr>
        <w:top w:val="none" w:sz="0" w:space="0" w:color="auto"/>
        <w:left w:val="none" w:sz="0" w:space="0" w:color="auto"/>
        <w:bottom w:val="none" w:sz="0" w:space="0" w:color="auto"/>
        <w:right w:val="none" w:sz="0" w:space="0" w:color="auto"/>
      </w:divBdr>
      <w:divsChild>
        <w:div w:id="73477642">
          <w:marLeft w:val="0"/>
          <w:marRight w:val="0"/>
          <w:marTop w:val="0"/>
          <w:marBottom w:val="0"/>
          <w:divBdr>
            <w:top w:val="none" w:sz="0" w:space="0" w:color="auto"/>
            <w:left w:val="none" w:sz="0" w:space="0" w:color="auto"/>
            <w:bottom w:val="none" w:sz="0" w:space="0" w:color="auto"/>
            <w:right w:val="none" w:sz="0" w:space="0" w:color="auto"/>
          </w:divBdr>
          <w:divsChild>
            <w:div w:id="751854169">
              <w:marLeft w:val="0"/>
              <w:marRight w:val="225"/>
              <w:marTop w:val="0"/>
              <w:marBottom w:val="0"/>
              <w:divBdr>
                <w:top w:val="none" w:sz="0" w:space="0" w:color="auto"/>
                <w:left w:val="none" w:sz="0" w:space="0" w:color="auto"/>
                <w:bottom w:val="none" w:sz="0" w:space="0" w:color="auto"/>
                <w:right w:val="none" w:sz="0" w:space="0" w:color="auto"/>
              </w:divBdr>
            </w:div>
          </w:divsChild>
        </w:div>
        <w:div w:id="2082486029">
          <w:marLeft w:val="0"/>
          <w:marRight w:val="0"/>
          <w:marTop w:val="0"/>
          <w:marBottom w:val="0"/>
          <w:divBdr>
            <w:top w:val="none" w:sz="0" w:space="0" w:color="auto"/>
            <w:left w:val="none" w:sz="0" w:space="0" w:color="auto"/>
            <w:bottom w:val="none" w:sz="0" w:space="0" w:color="auto"/>
            <w:right w:val="none" w:sz="0" w:space="0" w:color="auto"/>
          </w:divBdr>
          <w:divsChild>
            <w:div w:id="1573731919">
              <w:marLeft w:val="0"/>
              <w:marRight w:val="300"/>
              <w:marTop w:val="0"/>
              <w:marBottom w:val="0"/>
              <w:divBdr>
                <w:top w:val="none" w:sz="0" w:space="0" w:color="auto"/>
                <w:left w:val="none" w:sz="0" w:space="0" w:color="auto"/>
                <w:bottom w:val="none" w:sz="0" w:space="0" w:color="auto"/>
                <w:right w:val="none" w:sz="0" w:space="0" w:color="auto"/>
              </w:divBdr>
              <w:divsChild>
                <w:div w:id="166948681">
                  <w:marLeft w:val="0"/>
                  <w:marRight w:val="0"/>
                  <w:marTop w:val="0"/>
                  <w:marBottom w:val="0"/>
                  <w:divBdr>
                    <w:top w:val="none" w:sz="0" w:space="0" w:color="auto"/>
                    <w:left w:val="none" w:sz="0" w:space="0" w:color="auto"/>
                    <w:bottom w:val="none" w:sz="0" w:space="0" w:color="auto"/>
                    <w:right w:val="none" w:sz="0" w:space="0" w:color="auto"/>
                  </w:divBdr>
                </w:div>
                <w:div w:id="14140134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21010004">
      <w:bodyDiv w:val="1"/>
      <w:marLeft w:val="0"/>
      <w:marRight w:val="0"/>
      <w:marTop w:val="0"/>
      <w:marBottom w:val="0"/>
      <w:divBdr>
        <w:top w:val="none" w:sz="0" w:space="0" w:color="auto"/>
        <w:left w:val="none" w:sz="0" w:space="0" w:color="auto"/>
        <w:bottom w:val="none" w:sz="0" w:space="0" w:color="auto"/>
        <w:right w:val="none" w:sz="0" w:space="0" w:color="auto"/>
      </w:divBdr>
      <w:divsChild>
        <w:div w:id="965086888">
          <w:marLeft w:val="0"/>
          <w:marRight w:val="0"/>
          <w:marTop w:val="0"/>
          <w:marBottom w:val="0"/>
          <w:divBdr>
            <w:top w:val="none" w:sz="0" w:space="0" w:color="auto"/>
            <w:left w:val="none" w:sz="0" w:space="0" w:color="auto"/>
            <w:bottom w:val="none" w:sz="0" w:space="0" w:color="auto"/>
            <w:right w:val="none" w:sz="0" w:space="0" w:color="auto"/>
          </w:divBdr>
        </w:div>
        <w:div w:id="1020206152">
          <w:marLeft w:val="0"/>
          <w:marRight w:val="0"/>
          <w:marTop w:val="0"/>
          <w:marBottom w:val="0"/>
          <w:divBdr>
            <w:top w:val="none" w:sz="0" w:space="0" w:color="auto"/>
            <w:left w:val="none" w:sz="0" w:space="0" w:color="auto"/>
            <w:bottom w:val="none" w:sz="0" w:space="0" w:color="auto"/>
            <w:right w:val="none" w:sz="0" w:space="0" w:color="auto"/>
          </w:divBdr>
        </w:div>
      </w:divsChild>
    </w:div>
    <w:div w:id="2040928862">
      <w:bodyDiv w:val="1"/>
      <w:marLeft w:val="0"/>
      <w:marRight w:val="0"/>
      <w:marTop w:val="0"/>
      <w:marBottom w:val="0"/>
      <w:divBdr>
        <w:top w:val="none" w:sz="0" w:space="0" w:color="auto"/>
        <w:left w:val="none" w:sz="0" w:space="0" w:color="auto"/>
        <w:bottom w:val="none" w:sz="0" w:space="0" w:color="auto"/>
        <w:right w:val="none" w:sz="0" w:space="0" w:color="auto"/>
      </w:divBdr>
    </w:div>
    <w:div w:id="2045792030">
      <w:bodyDiv w:val="1"/>
      <w:marLeft w:val="0"/>
      <w:marRight w:val="0"/>
      <w:marTop w:val="0"/>
      <w:marBottom w:val="0"/>
      <w:divBdr>
        <w:top w:val="none" w:sz="0" w:space="0" w:color="auto"/>
        <w:left w:val="none" w:sz="0" w:space="0" w:color="auto"/>
        <w:bottom w:val="none" w:sz="0" w:space="0" w:color="auto"/>
        <w:right w:val="none" w:sz="0" w:space="0" w:color="auto"/>
      </w:divBdr>
    </w:div>
    <w:div w:id="2065829949">
      <w:bodyDiv w:val="1"/>
      <w:marLeft w:val="0"/>
      <w:marRight w:val="0"/>
      <w:marTop w:val="0"/>
      <w:marBottom w:val="0"/>
      <w:divBdr>
        <w:top w:val="none" w:sz="0" w:space="0" w:color="auto"/>
        <w:left w:val="none" w:sz="0" w:space="0" w:color="auto"/>
        <w:bottom w:val="none" w:sz="0" w:space="0" w:color="auto"/>
        <w:right w:val="none" w:sz="0" w:space="0" w:color="auto"/>
      </w:divBdr>
    </w:div>
    <w:div w:id="2080588534">
      <w:bodyDiv w:val="1"/>
      <w:marLeft w:val="0"/>
      <w:marRight w:val="0"/>
      <w:marTop w:val="0"/>
      <w:marBottom w:val="0"/>
      <w:divBdr>
        <w:top w:val="none" w:sz="0" w:space="0" w:color="auto"/>
        <w:left w:val="none" w:sz="0" w:space="0" w:color="auto"/>
        <w:bottom w:val="none" w:sz="0" w:space="0" w:color="auto"/>
        <w:right w:val="none" w:sz="0" w:space="0" w:color="auto"/>
      </w:divBdr>
      <w:divsChild>
        <w:div w:id="51579877">
          <w:marLeft w:val="0"/>
          <w:marRight w:val="0"/>
          <w:marTop w:val="0"/>
          <w:marBottom w:val="0"/>
          <w:divBdr>
            <w:top w:val="none" w:sz="0" w:space="0" w:color="auto"/>
            <w:left w:val="none" w:sz="0" w:space="0" w:color="auto"/>
            <w:bottom w:val="none" w:sz="0" w:space="0" w:color="auto"/>
            <w:right w:val="none" w:sz="0" w:space="0" w:color="auto"/>
          </w:divBdr>
        </w:div>
        <w:div w:id="1407145543">
          <w:marLeft w:val="0"/>
          <w:marRight w:val="0"/>
          <w:marTop w:val="0"/>
          <w:marBottom w:val="0"/>
          <w:divBdr>
            <w:top w:val="none" w:sz="0" w:space="0" w:color="auto"/>
            <w:left w:val="none" w:sz="0" w:space="0" w:color="auto"/>
            <w:bottom w:val="none" w:sz="0" w:space="0" w:color="auto"/>
            <w:right w:val="none" w:sz="0" w:space="0" w:color="auto"/>
          </w:divBdr>
        </w:div>
      </w:divsChild>
    </w:div>
    <w:div w:id="2088570186">
      <w:bodyDiv w:val="1"/>
      <w:marLeft w:val="0"/>
      <w:marRight w:val="0"/>
      <w:marTop w:val="0"/>
      <w:marBottom w:val="0"/>
      <w:divBdr>
        <w:top w:val="none" w:sz="0" w:space="0" w:color="auto"/>
        <w:left w:val="none" w:sz="0" w:space="0" w:color="auto"/>
        <w:bottom w:val="none" w:sz="0" w:space="0" w:color="auto"/>
        <w:right w:val="none" w:sz="0" w:space="0" w:color="auto"/>
      </w:divBdr>
      <w:divsChild>
        <w:div w:id="66001847">
          <w:marLeft w:val="0"/>
          <w:marRight w:val="0"/>
          <w:marTop w:val="0"/>
          <w:marBottom w:val="0"/>
          <w:divBdr>
            <w:top w:val="none" w:sz="0" w:space="0" w:color="auto"/>
            <w:left w:val="none" w:sz="0" w:space="0" w:color="auto"/>
            <w:bottom w:val="none" w:sz="0" w:space="0" w:color="auto"/>
            <w:right w:val="none" w:sz="0" w:space="0" w:color="auto"/>
          </w:divBdr>
        </w:div>
        <w:div w:id="970209420">
          <w:marLeft w:val="0"/>
          <w:marRight w:val="0"/>
          <w:marTop w:val="0"/>
          <w:marBottom w:val="0"/>
          <w:divBdr>
            <w:top w:val="none" w:sz="0" w:space="0" w:color="auto"/>
            <w:left w:val="none" w:sz="0" w:space="0" w:color="auto"/>
            <w:bottom w:val="none" w:sz="0" w:space="0" w:color="auto"/>
            <w:right w:val="none" w:sz="0" w:space="0" w:color="auto"/>
          </w:divBdr>
        </w:div>
      </w:divsChild>
    </w:div>
    <w:div w:id="2115976466">
      <w:bodyDiv w:val="1"/>
      <w:marLeft w:val="0"/>
      <w:marRight w:val="0"/>
      <w:marTop w:val="0"/>
      <w:marBottom w:val="0"/>
      <w:divBdr>
        <w:top w:val="none" w:sz="0" w:space="0" w:color="auto"/>
        <w:left w:val="none" w:sz="0" w:space="0" w:color="auto"/>
        <w:bottom w:val="none" w:sz="0" w:space="0" w:color="auto"/>
        <w:right w:val="none" w:sz="0" w:space="0" w:color="auto"/>
      </w:divBdr>
    </w:div>
    <w:div w:id="2127114918">
      <w:bodyDiv w:val="1"/>
      <w:marLeft w:val="0"/>
      <w:marRight w:val="0"/>
      <w:marTop w:val="0"/>
      <w:marBottom w:val="0"/>
      <w:divBdr>
        <w:top w:val="none" w:sz="0" w:space="0" w:color="auto"/>
        <w:left w:val="none" w:sz="0" w:space="0" w:color="auto"/>
        <w:bottom w:val="none" w:sz="0" w:space="0" w:color="auto"/>
        <w:right w:val="none" w:sz="0" w:space="0" w:color="auto"/>
      </w:divBdr>
    </w:div>
    <w:div w:id="2139906051">
      <w:bodyDiv w:val="1"/>
      <w:marLeft w:val="0"/>
      <w:marRight w:val="0"/>
      <w:marTop w:val="0"/>
      <w:marBottom w:val="0"/>
      <w:divBdr>
        <w:top w:val="none" w:sz="0" w:space="0" w:color="auto"/>
        <w:left w:val="none" w:sz="0" w:space="0" w:color="auto"/>
        <w:bottom w:val="none" w:sz="0" w:space="0" w:color="auto"/>
        <w:right w:val="none" w:sz="0" w:space="0" w:color="auto"/>
      </w:divBdr>
      <w:divsChild>
        <w:div w:id="1103959061">
          <w:marLeft w:val="0"/>
          <w:marRight w:val="0"/>
          <w:marTop w:val="0"/>
          <w:marBottom w:val="0"/>
          <w:divBdr>
            <w:top w:val="none" w:sz="0" w:space="0" w:color="auto"/>
            <w:left w:val="none" w:sz="0" w:space="0" w:color="auto"/>
            <w:bottom w:val="none" w:sz="0" w:space="0" w:color="auto"/>
            <w:right w:val="none" w:sz="0" w:space="0" w:color="auto"/>
          </w:divBdr>
          <w:divsChild>
            <w:div w:id="1886870823">
              <w:marLeft w:val="-240"/>
              <w:marRight w:val="-240"/>
              <w:marTop w:val="0"/>
              <w:marBottom w:val="0"/>
              <w:divBdr>
                <w:top w:val="none" w:sz="0" w:space="0" w:color="auto"/>
                <w:left w:val="none" w:sz="0" w:space="0" w:color="auto"/>
                <w:bottom w:val="none" w:sz="0" w:space="0" w:color="auto"/>
                <w:right w:val="none" w:sz="0" w:space="0" w:color="auto"/>
              </w:divBdr>
              <w:divsChild>
                <w:div w:id="1335500080">
                  <w:marLeft w:val="0"/>
                  <w:marRight w:val="0"/>
                  <w:marTop w:val="0"/>
                  <w:marBottom w:val="0"/>
                  <w:divBdr>
                    <w:top w:val="none" w:sz="0" w:space="0" w:color="auto"/>
                    <w:left w:val="none" w:sz="0" w:space="0" w:color="auto"/>
                    <w:bottom w:val="none" w:sz="0" w:space="0" w:color="auto"/>
                    <w:right w:val="none" w:sz="0" w:space="0" w:color="auto"/>
                  </w:divBdr>
                  <w:divsChild>
                    <w:div w:id="74135094">
                      <w:marLeft w:val="0"/>
                      <w:marRight w:val="0"/>
                      <w:marTop w:val="0"/>
                      <w:marBottom w:val="180"/>
                      <w:divBdr>
                        <w:top w:val="none" w:sz="0" w:space="0" w:color="auto"/>
                        <w:left w:val="none" w:sz="0" w:space="0" w:color="auto"/>
                        <w:bottom w:val="none" w:sz="0" w:space="0" w:color="auto"/>
                        <w:right w:val="none" w:sz="0" w:space="0" w:color="auto"/>
                      </w:divBdr>
                    </w:div>
                  </w:divsChild>
                </w:div>
                <w:div w:id="2009364408">
                  <w:marLeft w:val="0"/>
                  <w:marRight w:val="0"/>
                  <w:marTop w:val="0"/>
                  <w:marBottom w:val="0"/>
                  <w:divBdr>
                    <w:top w:val="none" w:sz="0" w:space="0" w:color="auto"/>
                    <w:left w:val="none" w:sz="0" w:space="0" w:color="auto"/>
                    <w:bottom w:val="none" w:sz="0" w:space="0" w:color="auto"/>
                    <w:right w:val="none" w:sz="0" w:space="0" w:color="auto"/>
                  </w:divBdr>
                  <w:divsChild>
                    <w:div w:id="243421026">
                      <w:marLeft w:val="0"/>
                      <w:marRight w:val="0"/>
                      <w:marTop w:val="0"/>
                      <w:marBottom w:val="0"/>
                      <w:divBdr>
                        <w:top w:val="none" w:sz="0" w:space="0" w:color="auto"/>
                        <w:left w:val="none" w:sz="0" w:space="0" w:color="auto"/>
                        <w:bottom w:val="none" w:sz="0" w:space="0" w:color="auto"/>
                        <w:right w:val="none" w:sz="0" w:space="0" w:color="auto"/>
                      </w:divBdr>
                      <w:divsChild>
                        <w:div w:id="809058719">
                          <w:marLeft w:val="0"/>
                          <w:marRight w:val="0"/>
                          <w:marTop w:val="0"/>
                          <w:marBottom w:val="0"/>
                          <w:divBdr>
                            <w:top w:val="none" w:sz="0" w:space="0" w:color="auto"/>
                            <w:left w:val="none" w:sz="0" w:space="0" w:color="auto"/>
                            <w:bottom w:val="none" w:sz="0" w:space="0" w:color="auto"/>
                            <w:right w:val="none" w:sz="0" w:space="0" w:color="auto"/>
                          </w:divBdr>
                          <w:divsChild>
                            <w:div w:id="1138112670">
                              <w:marLeft w:val="0"/>
                              <w:marRight w:val="0"/>
                              <w:marTop w:val="0"/>
                              <w:marBottom w:val="0"/>
                              <w:divBdr>
                                <w:top w:val="none" w:sz="0" w:space="0" w:color="auto"/>
                                <w:left w:val="none" w:sz="0" w:space="0" w:color="auto"/>
                                <w:bottom w:val="none" w:sz="0" w:space="0" w:color="auto"/>
                                <w:right w:val="none" w:sz="0" w:space="0" w:color="auto"/>
                              </w:divBdr>
                              <w:divsChild>
                                <w:div w:id="842359660">
                                  <w:marLeft w:val="0"/>
                                  <w:marRight w:val="0"/>
                                  <w:marTop w:val="0"/>
                                  <w:marBottom w:val="0"/>
                                  <w:divBdr>
                                    <w:top w:val="none" w:sz="0" w:space="0" w:color="auto"/>
                                    <w:left w:val="none" w:sz="0" w:space="0" w:color="auto"/>
                                    <w:bottom w:val="none" w:sz="0" w:space="0" w:color="auto"/>
                                    <w:right w:val="none" w:sz="0" w:space="0" w:color="auto"/>
                                  </w:divBdr>
                                </w:div>
                                <w:div w:id="1632249675">
                                  <w:marLeft w:val="0"/>
                                  <w:marRight w:val="0"/>
                                  <w:marTop w:val="0"/>
                                  <w:marBottom w:val="0"/>
                                  <w:divBdr>
                                    <w:top w:val="none" w:sz="0" w:space="0" w:color="auto"/>
                                    <w:left w:val="none" w:sz="0" w:space="0" w:color="auto"/>
                                    <w:bottom w:val="none" w:sz="0" w:space="0" w:color="auto"/>
                                    <w:right w:val="none" w:sz="0" w:space="0" w:color="auto"/>
                                  </w:divBdr>
                                </w:div>
                                <w:div w:id="20254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22854">
          <w:marLeft w:val="0"/>
          <w:marRight w:val="0"/>
          <w:marTop w:val="0"/>
          <w:marBottom w:val="0"/>
          <w:divBdr>
            <w:top w:val="none" w:sz="0" w:space="0" w:color="auto"/>
            <w:left w:val="none" w:sz="0" w:space="0" w:color="auto"/>
            <w:bottom w:val="none" w:sz="0" w:space="0" w:color="auto"/>
            <w:right w:val="none" w:sz="0" w:space="0" w:color="auto"/>
          </w:divBdr>
          <w:divsChild>
            <w:div w:id="746987">
              <w:marLeft w:val="0"/>
              <w:marRight w:val="0"/>
              <w:marTop w:val="0"/>
              <w:marBottom w:val="0"/>
              <w:divBdr>
                <w:top w:val="none" w:sz="0" w:space="0" w:color="auto"/>
                <w:left w:val="none" w:sz="0" w:space="0" w:color="auto"/>
                <w:bottom w:val="none" w:sz="0" w:space="0" w:color="auto"/>
                <w:right w:val="none" w:sz="0" w:space="0" w:color="auto"/>
              </w:divBdr>
            </w:div>
            <w:div w:id="59256283">
              <w:marLeft w:val="0"/>
              <w:marRight w:val="0"/>
              <w:marTop w:val="0"/>
              <w:marBottom w:val="0"/>
              <w:divBdr>
                <w:top w:val="none" w:sz="0" w:space="0" w:color="auto"/>
                <w:left w:val="none" w:sz="0" w:space="0" w:color="auto"/>
                <w:bottom w:val="none" w:sz="0" w:space="0" w:color="auto"/>
                <w:right w:val="none" w:sz="0" w:space="0" w:color="auto"/>
              </w:divBdr>
            </w:div>
            <w:div w:id="127162220">
              <w:marLeft w:val="0"/>
              <w:marRight w:val="0"/>
              <w:marTop w:val="0"/>
              <w:marBottom w:val="0"/>
              <w:divBdr>
                <w:top w:val="none" w:sz="0" w:space="0" w:color="auto"/>
                <w:left w:val="none" w:sz="0" w:space="0" w:color="auto"/>
                <w:bottom w:val="none" w:sz="0" w:space="0" w:color="auto"/>
                <w:right w:val="none" w:sz="0" w:space="0" w:color="auto"/>
              </w:divBdr>
            </w:div>
            <w:div w:id="271670554">
              <w:marLeft w:val="0"/>
              <w:marRight w:val="0"/>
              <w:marTop w:val="0"/>
              <w:marBottom w:val="0"/>
              <w:divBdr>
                <w:top w:val="none" w:sz="0" w:space="0" w:color="auto"/>
                <w:left w:val="none" w:sz="0" w:space="0" w:color="auto"/>
                <w:bottom w:val="none" w:sz="0" w:space="0" w:color="auto"/>
                <w:right w:val="none" w:sz="0" w:space="0" w:color="auto"/>
              </w:divBdr>
            </w:div>
            <w:div w:id="313879770">
              <w:marLeft w:val="0"/>
              <w:marRight w:val="0"/>
              <w:marTop w:val="0"/>
              <w:marBottom w:val="0"/>
              <w:divBdr>
                <w:top w:val="none" w:sz="0" w:space="0" w:color="auto"/>
                <w:left w:val="none" w:sz="0" w:space="0" w:color="auto"/>
                <w:bottom w:val="none" w:sz="0" w:space="0" w:color="auto"/>
                <w:right w:val="none" w:sz="0" w:space="0" w:color="auto"/>
              </w:divBdr>
            </w:div>
            <w:div w:id="467936954">
              <w:marLeft w:val="0"/>
              <w:marRight w:val="0"/>
              <w:marTop w:val="0"/>
              <w:marBottom w:val="0"/>
              <w:divBdr>
                <w:top w:val="none" w:sz="0" w:space="0" w:color="auto"/>
                <w:left w:val="none" w:sz="0" w:space="0" w:color="auto"/>
                <w:bottom w:val="none" w:sz="0" w:space="0" w:color="auto"/>
                <w:right w:val="none" w:sz="0" w:space="0" w:color="auto"/>
              </w:divBdr>
            </w:div>
            <w:div w:id="470828915">
              <w:marLeft w:val="0"/>
              <w:marRight w:val="0"/>
              <w:marTop w:val="0"/>
              <w:marBottom w:val="0"/>
              <w:divBdr>
                <w:top w:val="none" w:sz="0" w:space="0" w:color="auto"/>
                <w:left w:val="none" w:sz="0" w:space="0" w:color="auto"/>
                <w:bottom w:val="none" w:sz="0" w:space="0" w:color="auto"/>
                <w:right w:val="none" w:sz="0" w:space="0" w:color="auto"/>
              </w:divBdr>
            </w:div>
            <w:div w:id="626546148">
              <w:marLeft w:val="0"/>
              <w:marRight w:val="0"/>
              <w:marTop w:val="0"/>
              <w:marBottom w:val="0"/>
              <w:divBdr>
                <w:top w:val="none" w:sz="0" w:space="0" w:color="auto"/>
                <w:left w:val="none" w:sz="0" w:space="0" w:color="auto"/>
                <w:bottom w:val="none" w:sz="0" w:space="0" w:color="auto"/>
                <w:right w:val="none" w:sz="0" w:space="0" w:color="auto"/>
              </w:divBdr>
            </w:div>
            <w:div w:id="652949283">
              <w:marLeft w:val="0"/>
              <w:marRight w:val="0"/>
              <w:marTop w:val="0"/>
              <w:marBottom w:val="0"/>
              <w:divBdr>
                <w:top w:val="none" w:sz="0" w:space="0" w:color="auto"/>
                <w:left w:val="none" w:sz="0" w:space="0" w:color="auto"/>
                <w:bottom w:val="none" w:sz="0" w:space="0" w:color="auto"/>
                <w:right w:val="none" w:sz="0" w:space="0" w:color="auto"/>
              </w:divBdr>
            </w:div>
            <w:div w:id="862519532">
              <w:marLeft w:val="0"/>
              <w:marRight w:val="0"/>
              <w:marTop w:val="0"/>
              <w:marBottom w:val="0"/>
              <w:divBdr>
                <w:top w:val="none" w:sz="0" w:space="0" w:color="auto"/>
                <w:left w:val="none" w:sz="0" w:space="0" w:color="auto"/>
                <w:bottom w:val="none" w:sz="0" w:space="0" w:color="auto"/>
                <w:right w:val="none" w:sz="0" w:space="0" w:color="auto"/>
              </w:divBdr>
            </w:div>
            <w:div w:id="1034160043">
              <w:marLeft w:val="0"/>
              <w:marRight w:val="0"/>
              <w:marTop w:val="0"/>
              <w:marBottom w:val="0"/>
              <w:divBdr>
                <w:top w:val="none" w:sz="0" w:space="0" w:color="auto"/>
                <w:left w:val="none" w:sz="0" w:space="0" w:color="auto"/>
                <w:bottom w:val="none" w:sz="0" w:space="0" w:color="auto"/>
                <w:right w:val="none" w:sz="0" w:space="0" w:color="auto"/>
              </w:divBdr>
            </w:div>
            <w:div w:id="1079793110">
              <w:marLeft w:val="0"/>
              <w:marRight w:val="0"/>
              <w:marTop w:val="0"/>
              <w:marBottom w:val="0"/>
              <w:divBdr>
                <w:top w:val="none" w:sz="0" w:space="0" w:color="auto"/>
                <w:left w:val="none" w:sz="0" w:space="0" w:color="auto"/>
                <w:bottom w:val="none" w:sz="0" w:space="0" w:color="auto"/>
                <w:right w:val="none" w:sz="0" w:space="0" w:color="auto"/>
              </w:divBdr>
            </w:div>
            <w:div w:id="1142507230">
              <w:marLeft w:val="0"/>
              <w:marRight w:val="0"/>
              <w:marTop w:val="0"/>
              <w:marBottom w:val="0"/>
              <w:divBdr>
                <w:top w:val="none" w:sz="0" w:space="0" w:color="auto"/>
                <w:left w:val="none" w:sz="0" w:space="0" w:color="auto"/>
                <w:bottom w:val="none" w:sz="0" w:space="0" w:color="auto"/>
                <w:right w:val="none" w:sz="0" w:space="0" w:color="auto"/>
              </w:divBdr>
            </w:div>
            <w:div w:id="1230582289">
              <w:marLeft w:val="0"/>
              <w:marRight w:val="0"/>
              <w:marTop w:val="0"/>
              <w:marBottom w:val="0"/>
              <w:divBdr>
                <w:top w:val="none" w:sz="0" w:space="0" w:color="auto"/>
                <w:left w:val="none" w:sz="0" w:space="0" w:color="auto"/>
                <w:bottom w:val="none" w:sz="0" w:space="0" w:color="auto"/>
                <w:right w:val="none" w:sz="0" w:space="0" w:color="auto"/>
              </w:divBdr>
            </w:div>
            <w:div w:id="1308558440">
              <w:marLeft w:val="0"/>
              <w:marRight w:val="0"/>
              <w:marTop w:val="0"/>
              <w:marBottom w:val="0"/>
              <w:divBdr>
                <w:top w:val="none" w:sz="0" w:space="0" w:color="auto"/>
                <w:left w:val="none" w:sz="0" w:space="0" w:color="auto"/>
                <w:bottom w:val="none" w:sz="0" w:space="0" w:color="auto"/>
                <w:right w:val="none" w:sz="0" w:space="0" w:color="auto"/>
              </w:divBdr>
            </w:div>
            <w:div w:id="1434863711">
              <w:marLeft w:val="0"/>
              <w:marRight w:val="0"/>
              <w:marTop w:val="0"/>
              <w:marBottom w:val="0"/>
              <w:divBdr>
                <w:top w:val="none" w:sz="0" w:space="0" w:color="auto"/>
                <w:left w:val="none" w:sz="0" w:space="0" w:color="auto"/>
                <w:bottom w:val="none" w:sz="0" w:space="0" w:color="auto"/>
                <w:right w:val="none" w:sz="0" w:space="0" w:color="auto"/>
              </w:divBdr>
            </w:div>
            <w:div w:id="1453674633">
              <w:marLeft w:val="0"/>
              <w:marRight w:val="0"/>
              <w:marTop w:val="0"/>
              <w:marBottom w:val="0"/>
              <w:divBdr>
                <w:top w:val="none" w:sz="0" w:space="0" w:color="auto"/>
                <w:left w:val="none" w:sz="0" w:space="0" w:color="auto"/>
                <w:bottom w:val="none" w:sz="0" w:space="0" w:color="auto"/>
                <w:right w:val="none" w:sz="0" w:space="0" w:color="auto"/>
              </w:divBdr>
            </w:div>
            <w:div w:id="1476099343">
              <w:marLeft w:val="0"/>
              <w:marRight w:val="0"/>
              <w:marTop w:val="0"/>
              <w:marBottom w:val="0"/>
              <w:divBdr>
                <w:top w:val="none" w:sz="0" w:space="0" w:color="auto"/>
                <w:left w:val="none" w:sz="0" w:space="0" w:color="auto"/>
                <w:bottom w:val="none" w:sz="0" w:space="0" w:color="auto"/>
                <w:right w:val="none" w:sz="0" w:space="0" w:color="auto"/>
              </w:divBdr>
            </w:div>
            <w:div w:id="1533569026">
              <w:marLeft w:val="0"/>
              <w:marRight w:val="0"/>
              <w:marTop w:val="0"/>
              <w:marBottom w:val="0"/>
              <w:divBdr>
                <w:top w:val="none" w:sz="0" w:space="0" w:color="auto"/>
                <w:left w:val="none" w:sz="0" w:space="0" w:color="auto"/>
                <w:bottom w:val="none" w:sz="0" w:space="0" w:color="auto"/>
                <w:right w:val="none" w:sz="0" w:space="0" w:color="auto"/>
              </w:divBdr>
            </w:div>
            <w:div w:id="1839077103">
              <w:marLeft w:val="0"/>
              <w:marRight w:val="0"/>
              <w:marTop w:val="0"/>
              <w:marBottom w:val="0"/>
              <w:divBdr>
                <w:top w:val="none" w:sz="0" w:space="0" w:color="auto"/>
                <w:left w:val="none" w:sz="0" w:space="0" w:color="auto"/>
                <w:bottom w:val="none" w:sz="0" w:space="0" w:color="auto"/>
                <w:right w:val="none" w:sz="0" w:space="0" w:color="auto"/>
              </w:divBdr>
            </w:div>
            <w:div w:id="1873763421">
              <w:marLeft w:val="0"/>
              <w:marRight w:val="0"/>
              <w:marTop w:val="0"/>
              <w:marBottom w:val="0"/>
              <w:divBdr>
                <w:top w:val="none" w:sz="0" w:space="0" w:color="auto"/>
                <w:left w:val="none" w:sz="0" w:space="0" w:color="auto"/>
                <w:bottom w:val="none" w:sz="0" w:space="0" w:color="auto"/>
                <w:right w:val="none" w:sz="0" w:space="0" w:color="auto"/>
              </w:divBdr>
            </w:div>
            <w:div w:id="19219410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9961013" TargetMode="External"/><Relationship Id="rId18" Type="http://schemas.openxmlformats.org/officeDocument/2006/relationships/hyperlink" Target="https://www.ncbi.nlm.nih.gov/pubmed/?term=Granger%20CB%5BAuthor%5D&amp;cauthor=true&amp;cauthor_uid=30291013" TargetMode="External"/><Relationship Id="rId26" Type="http://schemas.openxmlformats.org/officeDocument/2006/relationships/hyperlink" Target="https://www.ncbi.nlm.nih.gov/pubmed/?term=Del%20Prato%20S%5BAuthor%5D&amp;cauthor=true&amp;cauthor_uid=30291013" TargetMode="External"/><Relationship Id="rId39" Type="http://schemas.openxmlformats.org/officeDocument/2006/relationships/hyperlink" Target="https://www.thelancet.com/article/S0140-6736(19)30772-X/fulltext" TargetMode="External"/><Relationship Id="rId21" Type="http://schemas.openxmlformats.org/officeDocument/2006/relationships/hyperlink" Target="https://www.ncbi.nlm.nih.gov/pubmed/?term=Rosenberg%20AE%5BAuthor%5D&amp;cauthor=true&amp;cauthor_uid=30291013" TargetMode="External"/><Relationship Id="rId34" Type="http://schemas.openxmlformats.org/officeDocument/2006/relationships/hyperlink" Target="https://www.thelancet.com/article/S0140-6736(19)30772-X/fulltext" TargetMode="External"/><Relationship Id="rId42" Type="http://schemas.openxmlformats.org/officeDocument/2006/relationships/hyperlink" Target="https://www.thelancet.com/article/S0140-6736(19)30772-X/fulltext" TargetMode="External"/><Relationship Id="rId47" Type="http://schemas.openxmlformats.org/officeDocument/2006/relationships/hyperlink" Target="https://www.thelancet.com/article/S0140-6736(19)30772-X/fulltext" TargetMode="External"/><Relationship Id="rId50" Type="http://schemas.openxmlformats.org/officeDocument/2006/relationships/hyperlink" Target="https://doi.org/10.2337/dc20-2881"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i.org/10.17925/USE.2015.11.02.83" TargetMode="External"/><Relationship Id="rId17" Type="http://schemas.openxmlformats.org/officeDocument/2006/relationships/hyperlink" Target="https://www.ncbi.nlm.nih.gov/pubmed/?term=D%27Agostino%20RB%20Sr%5BAuthor%5D&amp;cauthor=true&amp;cauthor_uid=30291013" TargetMode="External"/><Relationship Id="rId25" Type="http://schemas.openxmlformats.org/officeDocument/2006/relationships/hyperlink" Target="https://www.ncbi.nlm.nih.gov/pubmed/?term=McMurray%20JJV%5BAuthor%5D&amp;cauthor=true&amp;cauthor_uid=30291013" TargetMode="External"/><Relationship Id="rId33" Type="http://schemas.openxmlformats.org/officeDocument/2006/relationships/hyperlink" Target="https://www.thelancet.com/article/S0140-6736(19)30772-X/fulltext" TargetMode="External"/><Relationship Id="rId38" Type="http://schemas.openxmlformats.org/officeDocument/2006/relationships/hyperlink" Target="https://www.thelancet.com/article/S0140-6736(19)30772-X/fulltext" TargetMode="External"/><Relationship Id="rId46" Type="http://schemas.openxmlformats.org/officeDocument/2006/relationships/hyperlink" Target="https://www.thelancet.com/article/S0140-6736(19)30772-X/fulltext" TargetMode="External"/><Relationship Id="rId2" Type="http://schemas.openxmlformats.org/officeDocument/2006/relationships/numbering" Target="numbering.xml"/><Relationship Id="rId16" Type="http://schemas.openxmlformats.org/officeDocument/2006/relationships/hyperlink" Target="https://www.ncbi.nlm.nih.gov/pubmed/?term=Janmohamed%20S%5BAuthor%5D&amp;cauthor=true&amp;cauthor_uid=30291013" TargetMode="External"/><Relationship Id="rId20" Type="http://schemas.openxmlformats.org/officeDocument/2006/relationships/hyperlink" Target="https://www.ncbi.nlm.nih.gov/pubmed/?term=Leiter%20LA%5BAuthor%5D&amp;cauthor=true&amp;cauthor_uid=30291013" TargetMode="External"/><Relationship Id="rId29" Type="http://schemas.openxmlformats.org/officeDocument/2006/relationships/hyperlink" Target="https://www.ncbi.nlm.nih.gov/pubmed/30621692" TargetMode="External"/><Relationship Id="rId41" Type="http://schemas.openxmlformats.org/officeDocument/2006/relationships/hyperlink" Target="https://www.thelancet.com/article/S0140-6736(19)30772-X/fulltex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rmu.2015.04.002" TargetMode="External"/><Relationship Id="rId24" Type="http://schemas.openxmlformats.org/officeDocument/2006/relationships/hyperlink" Target="https://www.ncbi.nlm.nih.gov/pubmed/?term=Thorpe%20KM%5BAuthor%5D&amp;cauthor=true&amp;cauthor_uid=30291013" TargetMode="External"/><Relationship Id="rId32" Type="http://schemas.openxmlformats.org/officeDocument/2006/relationships/hyperlink" Target="https://www.thelancet.com/article/S0140-6736(19)30772-X/fulltext" TargetMode="External"/><Relationship Id="rId37" Type="http://schemas.openxmlformats.org/officeDocument/2006/relationships/hyperlink" Target="https://www.thelancet.com/article/S0140-6736(19)30772-X/fulltext" TargetMode="External"/><Relationship Id="rId40" Type="http://schemas.openxmlformats.org/officeDocument/2006/relationships/hyperlink" Target="https://www.thelancet.com/article/S0140-6736(19)30772-X/fulltext" TargetMode="External"/><Relationship Id="rId45" Type="http://schemas.openxmlformats.org/officeDocument/2006/relationships/hyperlink" Target="https://www.thelancet.com/article/S0140-6736(19)30772-X/fulltext"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cbi.nlm.nih.gov/pubmed/?term=Green%20JB%5BAuthor%5D&amp;cauthor=true&amp;cauthor_uid=30291013" TargetMode="External"/><Relationship Id="rId23" Type="http://schemas.openxmlformats.org/officeDocument/2006/relationships/hyperlink" Target="https://www.ncbi.nlm.nih.gov/pubmed/?term=Somerville%20MC%5BAuthor%5D&amp;cauthor=true&amp;cauthor_uid=30291013" TargetMode="External"/><Relationship Id="rId28" Type="http://schemas.openxmlformats.org/officeDocument/2006/relationships/hyperlink" Target="https://www.ncbi.nlm.nih.gov/pubmed/30291013" TargetMode="External"/><Relationship Id="rId36" Type="http://schemas.openxmlformats.org/officeDocument/2006/relationships/hyperlink" Target="https://www.thelancet.com/article/S0140-6736(19)30772-X/fulltext" TargetMode="External"/><Relationship Id="rId49" Type="http://schemas.openxmlformats.org/officeDocument/2006/relationships/hyperlink" Target="https://journals.lww.com/ccmjournal/toc/2021/03000" TargetMode="External"/><Relationship Id="rId10" Type="http://schemas.openxmlformats.org/officeDocument/2006/relationships/hyperlink" Target="https://doi.org/10.1016/j.ahj.2015.02.002" TargetMode="External"/><Relationship Id="rId19" Type="http://schemas.openxmlformats.org/officeDocument/2006/relationships/hyperlink" Target="https://www.ncbi.nlm.nih.gov/pubmed/?term=Jones%20NP%5BAuthor%5D&amp;cauthor=true&amp;cauthor_uid=30291013" TargetMode="External"/><Relationship Id="rId31" Type="http://schemas.openxmlformats.org/officeDocument/2006/relationships/hyperlink" Target="https://www.thelancet.com/article/S0140-6736(19)30772-X/fulltext" TargetMode="External"/><Relationship Id="rId44" Type="http://schemas.openxmlformats.org/officeDocument/2006/relationships/hyperlink" Target="https://www.thelancet.com/article/S0140-6736(19)30772-X/fulltext"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x.doi.org/10.1185/03007995.2013.766590" TargetMode="External"/><Relationship Id="rId14" Type="http://schemas.openxmlformats.org/officeDocument/2006/relationships/hyperlink" Target="https://www.ncbi.nlm.nih.gov/pubmed/?term=Hernandez%20AF%5BAuthor%5D&amp;cauthor=true&amp;cauthor_uid=30291013" TargetMode="External"/><Relationship Id="rId22" Type="http://schemas.openxmlformats.org/officeDocument/2006/relationships/hyperlink" Target="https://www.ncbi.nlm.nih.gov/pubmed/?term=Sigmon%20KN%5BAuthor%5D&amp;cauthor=true&amp;cauthor_uid=30291013" TargetMode="External"/><Relationship Id="rId27" Type="http://schemas.openxmlformats.org/officeDocument/2006/relationships/hyperlink" Target="https://www.ncbi.nlm.nih.gov/pubmed/?term=Harmony%20Outcomes%20committees%20and%20investigators%5BCorporate%20Author%5D" TargetMode="External"/><Relationship Id="rId30" Type="http://schemas.openxmlformats.org/officeDocument/2006/relationships/hyperlink" Target="https://www.ncbi.nlm.nih.gov/pubmed/30621692" TargetMode="External"/><Relationship Id="rId35" Type="http://schemas.openxmlformats.org/officeDocument/2006/relationships/hyperlink" Target="https://www.thelancet.com/article/S0140-6736(19)30772-X/fulltext" TargetMode="External"/><Relationship Id="rId43" Type="http://schemas.openxmlformats.org/officeDocument/2006/relationships/hyperlink" Target="https://www.thelancet.com/article/S0140-6736(19)30772-X/fulltext" TargetMode="External"/><Relationship Id="rId48" Type="http://schemas.openxmlformats.org/officeDocument/2006/relationships/hyperlink" Target="https://www.thelancet.com/article/S0140-6736(19)30772-X/fulltext" TargetMode="External"/><Relationship Id="rId8" Type="http://schemas.openxmlformats.org/officeDocument/2006/relationships/endnotes" Target="endnotes.xml"/><Relationship Id="rId51" Type="http://schemas.openxmlformats.org/officeDocument/2006/relationships/hyperlink" Target="https://pmj.bmj.com/content/early/2021/02/25/postgradmedj-2020-139392.long"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326C0-4261-4255-BEF4-7E1841F50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100</Pages>
  <Words>44320</Words>
  <Characters>243766</Characters>
  <Application>Microsoft Office Word</Application>
  <DocSecurity>0</DocSecurity>
  <Lines>2031</Lines>
  <Paragraphs>575</Paragraphs>
  <ScaleCrop>false</ScaleCrop>
  <HeadingPairs>
    <vt:vector size="2" baseType="variant">
      <vt:variant>
        <vt:lpstr>Título</vt:lpstr>
      </vt:variant>
      <vt:variant>
        <vt:i4>1</vt:i4>
      </vt:variant>
    </vt:vector>
  </HeadingPairs>
  <TitlesOfParts>
    <vt:vector size="1" baseType="lpstr">
      <vt:lpstr>CURRICULUM VITAE</vt:lpstr>
    </vt:vector>
  </TitlesOfParts>
  <Company>Subdireccion de postgrado</Company>
  <LinksUpToDate>false</LinksUpToDate>
  <CharactersWithSpaces>287511</CharactersWithSpaces>
  <SharedDoc>false</SharedDoc>
  <HLinks>
    <vt:vector size="30" baseType="variant">
      <vt:variant>
        <vt:i4>5636223</vt:i4>
      </vt:variant>
      <vt:variant>
        <vt:i4>12</vt:i4>
      </vt:variant>
      <vt:variant>
        <vt:i4>0</vt:i4>
      </vt:variant>
      <vt:variant>
        <vt:i4>5</vt:i4>
      </vt:variant>
      <vt:variant>
        <vt:lpwstr>http://dx.doi.org/10.1155/2014/191247</vt:lpwstr>
      </vt:variant>
      <vt:variant>
        <vt:lpwstr/>
      </vt:variant>
      <vt:variant>
        <vt:i4>6094877</vt:i4>
      </vt:variant>
      <vt:variant>
        <vt:i4>9</vt:i4>
      </vt:variant>
      <vt:variant>
        <vt:i4>0</vt:i4>
      </vt:variant>
      <vt:variant>
        <vt:i4>5</vt:i4>
      </vt:variant>
      <vt:variant>
        <vt:lpwstr>http://dx.doi.org/10.1055/s-0034-1387732. ISSN 0947-7349</vt:lpwstr>
      </vt:variant>
      <vt:variant>
        <vt:lpwstr/>
      </vt:variant>
      <vt:variant>
        <vt:i4>5898269</vt:i4>
      </vt:variant>
      <vt:variant>
        <vt:i4>6</vt:i4>
      </vt:variant>
      <vt:variant>
        <vt:i4>0</vt:i4>
      </vt:variant>
      <vt:variant>
        <vt:i4>5</vt:i4>
      </vt:variant>
      <vt:variant>
        <vt:lpwstr>http://dx.doi.org/10.1016/j.jcte.2014.09.004</vt:lpwstr>
      </vt:variant>
      <vt:variant>
        <vt:lpwstr/>
      </vt:variant>
      <vt:variant>
        <vt:i4>5439614</vt:i4>
      </vt:variant>
      <vt:variant>
        <vt:i4>3</vt:i4>
      </vt:variant>
      <vt:variant>
        <vt:i4>0</vt:i4>
      </vt:variant>
      <vt:variant>
        <vt:i4>5</vt:i4>
      </vt:variant>
      <vt:variant>
        <vt:lpwstr>http://dx.doi.org/10.1155/2014/313519</vt:lpwstr>
      </vt:variant>
      <vt:variant>
        <vt:lpwstr/>
      </vt:variant>
      <vt:variant>
        <vt:i4>6029432</vt:i4>
      </vt:variant>
      <vt:variant>
        <vt:i4>0</vt:i4>
      </vt:variant>
      <vt:variant>
        <vt:i4>0</vt:i4>
      </vt:variant>
      <vt:variant>
        <vt:i4>5</vt:i4>
      </vt:variant>
      <vt:variant>
        <vt:lpwstr>http://dx.doi.org/10.1155/2014/139169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Dr. Jose Gerardo Gonzalez</dc:creator>
  <cp:lastModifiedBy>Elisa Garcia Alfaro</cp:lastModifiedBy>
  <cp:revision>7</cp:revision>
  <cp:lastPrinted>2020-02-29T01:27:00Z</cp:lastPrinted>
  <dcterms:created xsi:type="dcterms:W3CDTF">2022-06-08T14:48:00Z</dcterms:created>
  <dcterms:modified xsi:type="dcterms:W3CDTF">2022-08-17T14:01:00Z</dcterms:modified>
</cp:coreProperties>
</file>